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EastAsia"/>
          <w:color w:val="000000" w:themeColor="text1"/>
          <w:lang w:eastAsia="zh-CN"/>
          <w14:textFill>
            <w14:solidFill>
              <w14:schemeClr w14:val="tx1"/>
            </w14:solidFill>
          </w14:textFill>
        </w:rPr>
      </w:pP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方正小标宋_GBK" w:hAnsi="方正小标宋_GBK" w:eastAsia="方正小标宋_GBK" w:cs="方正小标宋_GBK"/>
          <w:color w:val="000000" w:themeColor="text1"/>
          <w:sz w:val="72"/>
          <w14:textFill>
            <w14:solidFill>
              <w14:schemeClr w14:val="tx1"/>
            </w14:solidFill>
          </w14:textFill>
        </w:rPr>
        <w:t>唐山市中级人民法院</w:t>
      </w:r>
    </w:p>
    <w:p>
      <w:pPr>
        <w:jc w:val="center"/>
        <w:rPr>
          <w:color w:val="000000" w:themeColor="text1"/>
          <w14:textFill>
            <w14:solidFill>
              <w14:schemeClr w14:val="tx1"/>
            </w14:solidFill>
          </w14:textFill>
        </w:rPr>
      </w:pPr>
      <w:r>
        <w:rPr>
          <w:rFonts w:ascii="方正小标宋_GBK" w:hAnsi="方正小标宋_GBK" w:eastAsia="方正小标宋_GBK" w:cs="方正小标宋_GBK"/>
          <w:color w:val="000000" w:themeColor="text1"/>
          <w:sz w:val="72"/>
          <w14:textFill>
            <w14:solidFill>
              <w14:schemeClr w14:val="tx1"/>
            </w14:solidFill>
          </w14:textFill>
        </w:rPr>
        <w:t>2023年部门预算</w:t>
      </w:r>
    </w:p>
    <w:p>
      <w:pPr>
        <w:jc w:val="center"/>
        <w:rPr>
          <w:color w:val="000000" w:themeColor="text1"/>
          <w14:textFill>
            <w14:solidFill>
              <w14:schemeClr w14:val="tx1"/>
            </w14:solidFill>
          </w14:textFill>
        </w:rPr>
      </w:pPr>
      <w:r>
        <w:rPr>
          <w:rFonts w:ascii="方正小标宋_GBK" w:hAnsi="方正小标宋_GBK" w:eastAsia="方正小标宋_GBK" w:cs="方正小标宋_GBK"/>
          <w:color w:val="000000" w:themeColor="text1"/>
          <w:sz w:val="52"/>
          <w14:textFill>
            <w14:solidFill>
              <w14:schemeClr w14:val="tx1"/>
            </w14:solidFill>
          </w14:textFill>
        </w:rPr>
        <w:t>（草案）</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eastAsia="方正楷体_GBK" w:cs="Times New Roman"/>
          <w:b/>
          <w:color w:val="000000" w:themeColor="text1"/>
          <w:sz w:val="32"/>
          <w14:textFill>
            <w14:solidFill>
              <w14:schemeClr w14:val="tx1"/>
            </w14:solidFill>
          </w14:textFill>
        </w:rPr>
        <w:t>唐山市中级人民法院编制</w:t>
      </w:r>
    </w:p>
    <w:p>
      <w:pPr>
        <w:jc w:val="center"/>
        <w:rPr>
          <w:color w:val="000000" w:themeColor="text1"/>
          <w14:textFill>
            <w14:solidFill>
              <w14:schemeClr w14:val="tx1"/>
            </w14:solidFill>
          </w14:textFill>
        </w:rPr>
        <w:sectPr>
          <w:pgSz w:w="11900" w:h="16840"/>
          <w:pgMar w:top="1587" w:right="1134" w:bottom="1361" w:left="1134" w:header="720" w:footer="720" w:gutter="0"/>
          <w:cols w:space="720" w:num="1"/>
          <w:titlePg/>
        </w:sectPr>
      </w:pPr>
      <w:r>
        <w:rPr>
          <w:rFonts w:eastAsia="方正楷体_GBK" w:cs="Times New Roman"/>
          <w:b/>
          <w:color w:val="000000" w:themeColor="text1"/>
          <w:sz w:val="32"/>
          <w14:textFill>
            <w14:solidFill>
              <w14:schemeClr w14:val="tx1"/>
            </w14:solidFill>
          </w14:textFill>
        </w:rPr>
        <w:t>唐山市财政局审核</w:t>
      </w:r>
    </w:p>
    <w:p>
      <w:pPr>
        <w:jc w:val="center"/>
        <w:rPr>
          <w:color w:val="000000" w:themeColor="text1"/>
          <w14:textFill>
            <w14:solidFill>
              <w14:schemeClr w14:val="tx1"/>
            </w14:solidFill>
          </w14:textFill>
        </w:rPr>
      </w:pPr>
      <w:r>
        <w:rPr>
          <w:rFonts w:ascii="方正小标宋_GBK" w:hAnsi="方正小标宋_GBK" w:eastAsia="方正小标宋_GBK" w:cs="方正小标宋_GBK"/>
          <w:color w:val="000000" w:themeColor="text1"/>
          <w:sz w:val="36"/>
          <w14:textFill>
            <w14:solidFill>
              <w14:schemeClr w14:val="tx1"/>
            </w14:solidFill>
          </w14:textFill>
        </w:rPr>
        <w:t xml:space="preserve"> </w:t>
      </w:r>
    </w:p>
    <w:p>
      <w:pPr>
        <w:jc w:val="center"/>
        <w:outlineLvl w:val="0"/>
        <w:rPr>
          <w:b/>
          <w:bCs/>
          <w:color w:val="000000" w:themeColor="text1"/>
          <w14:textFill>
            <w14:solidFill>
              <w14:schemeClr w14:val="tx1"/>
            </w14:solidFill>
          </w14:textFill>
        </w:rPr>
      </w:pPr>
      <w:r>
        <w:rPr>
          <w:rFonts w:ascii="方正小标宋_GBK" w:hAnsi="方正小标宋_GBK" w:eastAsia="方正小标宋_GBK" w:cs="方正小标宋_GBK"/>
          <w:b/>
          <w:bCs/>
          <w:color w:val="000000" w:themeColor="text1"/>
          <w:sz w:val="36"/>
          <w14:textFill>
            <w14:solidFill>
              <w14:schemeClr w14:val="tx1"/>
            </w14:solidFill>
          </w14:textFill>
        </w:rPr>
        <w:t>目    录</w:t>
      </w:r>
    </w:p>
    <w:p>
      <w:pPr>
        <w:jc w:val="center"/>
        <w:rPr>
          <w:b/>
          <w:bCs/>
          <w:color w:val="000000" w:themeColor="text1"/>
          <w14:textFill>
            <w14:solidFill>
              <w14:schemeClr w14:val="tx1"/>
            </w14:solidFill>
          </w14:textFill>
        </w:rPr>
      </w:pPr>
      <w:r>
        <w:rPr>
          <w:rFonts w:ascii="方正小标宋_GBK" w:hAnsi="方正小标宋_GBK" w:eastAsia="方正小标宋_GBK" w:cs="方正小标宋_GBK"/>
          <w:b/>
          <w:bCs/>
          <w:color w:val="000000" w:themeColor="text1"/>
          <w:sz w:val="36"/>
          <w14:textFill>
            <w14:solidFill>
              <w14:schemeClr w14:val="tx1"/>
            </w14:solidFill>
          </w14:textFill>
        </w:rPr>
        <w:t xml:space="preserve"> </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_Toc2949 </w:instrText>
      </w:r>
      <w:r>
        <w:fldChar w:fldCharType="separate"/>
      </w:r>
      <w:r>
        <w:t>部 门 职 责</w:t>
      </w:r>
      <w:r>
        <w:tab/>
      </w:r>
      <w:r>
        <w:fldChar w:fldCharType="begin"/>
      </w:r>
      <w:r>
        <w:instrText xml:space="preserve"> PAGEREF _Toc2949 \h </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_Toc24385 </w:instrText>
      </w:r>
      <w:r>
        <w:fldChar w:fldCharType="separate"/>
      </w:r>
      <w:r>
        <w:t>部门收支预算总表</w:t>
      </w:r>
      <w:r>
        <w:tab/>
      </w:r>
      <w:r>
        <w:fldChar w:fldCharType="begin"/>
      </w:r>
      <w:r>
        <w:instrText xml:space="preserve"> PAGEREF _Toc24385 \h </w:instrText>
      </w:r>
      <w:r>
        <w:fldChar w:fldCharType="separate"/>
      </w:r>
      <w:r>
        <w:t>2</w:t>
      </w:r>
      <w:r>
        <w:fldChar w:fldCharType="end"/>
      </w:r>
      <w:r>
        <w:fldChar w:fldCharType="end"/>
      </w:r>
    </w:p>
    <w:p>
      <w:pPr>
        <w:pStyle w:val="4"/>
        <w:tabs>
          <w:tab w:val="right" w:leader="dot" w:pos="9622"/>
        </w:tabs>
      </w:pPr>
      <w:r>
        <w:fldChar w:fldCharType="begin"/>
      </w:r>
      <w:r>
        <w:instrText xml:space="preserve"> HYPERLINK \l _Toc29294 </w:instrText>
      </w:r>
      <w:r>
        <w:fldChar w:fldCharType="separate"/>
      </w:r>
      <w:r>
        <w:t>部门基本支出预算</w:t>
      </w:r>
      <w:r>
        <w:tab/>
      </w:r>
      <w:r>
        <w:fldChar w:fldCharType="begin"/>
      </w:r>
      <w:r>
        <w:instrText xml:space="preserve"> PAGEREF _Toc29294 \h </w:instrText>
      </w:r>
      <w:r>
        <w:fldChar w:fldCharType="separate"/>
      </w:r>
      <w:r>
        <w:t>4</w:t>
      </w:r>
      <w:r>
        <w:fldChar w:fldCharType="end"/>
      </w:r>
      <w:r>
        <w:fldChar w:fldCharType="end"/>
      </w:r>
    </w:p>
    <w:p>
      <w:pPr>
        <w:pStyle w:val="4"/>
        <w:tabs>
          <w:tab w:val="right" w:leader="dot" w:pos="9622"/>
        </w:tabs>
      </w:pPr>
      <w:r>
        <w:fldChar w:fldCharType="begin"/>
      </w:r>
      <w:r>
        <w:instrText xml:space="preserve"> HYPERLINK \l _Toc7544 </w:instrText>
      </w:r>
      <w:r>
        <w:fldChar w:fldCharType="separate"/>
      </w:r>
      <w:r>
        <w:t>部门项目支出预算</w:t>
      </w:r>
      <w:r>
        <w:tab/>
      </w:r>
      <w:r>
        <w:fldChar w:fldCharType="begin"/>
      </w:r>
      <w:r>
        <w:instrText xml:space="preserve"> PAGEREF _Toc7544 \h </w:instrText>
      </w:r>
      <w:r>
        <w:fldChar w:fldCharType="separate"/>
      </w:r>
      <w:r>
        <w:t>4</w:t>
      </w:r>
      <w:r>
        <w:fldChar w:fldCharType="end"/>
      </w:r>
      <w:r>
        <w:fldChar w:fldCharType="end"/>
      </w:r>
    </w:p>
    <w:p>
      <w:pPr>
        <w:pStyle w:val="4"/>
        <w:tabs>
          <w:tab w:val="right" w:leader="dot" w:pos="9622"/>
        </w:tabs>
      </w:pPr>
      <w:r>
        <w:fldChar w:fldCharType="begin"/>
      </w:r>
      <w:r>
        <w:instrText xml:space="preserve"> HYPERLINK \l _Toc32668 </w:instrText>
      </w:r>
      <w:r>
        <w:fldChar w:fldCharType="separate"/>
      </w:r>
      <w:r>
        <w:t>部门预算政府经济分类表</w:t>
      </w:r>
      <w:r>
        <w:tab/>
      </w:r>
      <w:r>
        <w:fldChar w:fldCharType="begin"/>
      </w:r>
      <w:r>
        <w:instrText xml:space="preserve"> PAGEREF _Toc32668 \h </w:instrText>
      </w:r>
      <w:r>
        <w:fldChar w:fldCharType="separate"/>
      </w:r>
      <w:r>
        <w:t>10</w:t>
      </w:r>
      <w:r>
        <w:fldChar w:fldCharType="end"/>
      </w:r>
      <w:r>
        <w:fldChar w:fldCharType="end"/>
      </w:r>
    </w:p>
    <w:p>
      <w:pPr>
        <w:pStyle w:val="4"/>
        <w:tabs>
          <w:tab w:val="right" w:leader="dot" w:pos="9622"/>
        </w:tabs>
      </w:pPr>
      <w:r>
        <w:fldChar w:fldCharType="begin"/>
      </w:r>
      <w:r>
        <w:instrText xml:space="preserve"> HYPERLINK \l _Toc15516 </w:instrText>
      </w:r>
      <w:r>
        <w:fldChar w:fldCharType="separate"/>
      </w:r>
      <w:r>
        <w:t>部门“三公”及会议培训经费预算</w:t>
      </w:r>
      <w:r>
        <w:tab/>
      </w:r>
      <w:r>
        <w:fldChar w:fldCharType="begin"/>
      </w:r>
      <w:r>
        <w:instrText xml:space="preserve"> PAGEREF _Toc15516 \h </w:instrText>
      </w:r>
      <w:r>
        <w:fldChar w:fldCharType="separate"/>
      </w:r>
      <w:r>
        <w:t>14</w:t>
      </w:r>
      <w:r>
        <w:fldChar w:fldCharType="end"/>
      </w:r>
      <w:r>
        <w:fldChar w:fldCharType="end"/>
      </w:r>
    </w:p>
    <w:p>
      <w:pPr>
        <w:pStyle w:val="4"/>
        <w:tabs>
          <w:tab w:val="right" w:leader="dot" w:pos="9622"/>
        </w:tabs>
      </w:pPr>
      <w:r>
        <w:fldChar w:fldCharType="begin"/>
      </w:r>
      <w:r>
        <w:instrText xml:space="preserve"> HYPERLINK \l _Toc29642 </w:instrText>
      </w:r>
      <w:r>
        <w:fldChar w:fldCharType="separate"/>
      </w:r>
      <w:r>
        <w:t>部门政府采购预算</w:t>
      </w:r>
      <w:r>
        <w:tab/>
      </w:r>
      <w:r>
        <w:fldChar w:fldCharType="begin"/>
      </w:r>
      <w:r>
        <w:instrText xml:space="preserve"> PAGEREF _Toc29642 \h </w:instrText>
      </w:r>
      <w:r>
        <w:fldChar w:fldCharType="separate"/>
      </w:r>
      <w:r>
        <w:t>15</w:t>
      </w:r>
      <w:r>
        <w:fldChar w:fldCharType="end"/>
      </w:r>
      <w:r>
        <w:fldChar w:fldCharType="end"/>
      </w:r>
    </w:p>
    <w:p>
      <w:pPr>
        <w:pStyle w:val="4"/>
        <w:tabs>
          <w:tab w:val="right" w:leader="dot" w:pos="9622"/>
        </w:tabs>
      </w:pPr>
      <w:r>
        <w:fldChar w:fldCharType="begin"/>
      </w:r>
      <w:r>
        <w:instrText xml:space="preserve"> HYPERLINK \l _Toc31334 </w:instrText>
      </w:r>
      <w:r>
        <w:fldChar w:fldCharType="separate"/>
      </w:r>
      <w:r>
        <w:t>部门组织政府非税收入计划</w:t>
      </w:r>
      <w:r>
        <w:tab/>
      </w:r>
      <w:r>
        <w:fldChar w:fldCharType="begin"/>
      </w:r>
      <w:r>
        <w:instrText xml:space="preserve"> PAGEREF _Toc31334 \h </w:instrText>
      </w:r>
      <w:r>
        <w:fldChar w:fldCharType="separate"/>
      </w:r>
      <w:r>
        <w:t>19</w:t>
      </w:r>
      <w:r>
        <w:fldChar w:fldCharType="end"/>
      </w:r>
      <w:r>
        <w:fldChar w:fldCharType="end"/>
      </w:r>
    </w:p>
    <w:p>
      <w:pPr>
        <w:pStyle w:val="4"/>
        <w:tabs>
          <w:tab w:val="right" w:leader="dot" w:pos="9622"/>
        </w:tabs>
      </w:pPr>
      <w:r>
        <w:fldChar w:fldCharType="begin"/>
      </w:r>
      <w:r>
        <w:instrText xml:space="preserve"> HYPERLINK \l _Toc15886 </w:instrText>
      </w:r>
      <w:r>
        <w:fldChar w:fldCharType="separate"/>
      </w:r>
      <w:r>
        <w:t>部门基本情况表</w:t>
      </w:r>
      <w:r>
        <w:tab/>
      </w:r>
      <w:r>
        <w:fldChar w:fldCharType="begin"/>
      </w:r>
      <w:r>
        <w:instrText xml:space="preserve"> PAGEREF _Toc15886 \h </w:instrText>
      </w:r>
      <w:r>
        <w:fldChar w:fldCharType="separate"/>
      </w:r>
      <w:r>
        <w:t>20</w:t>
      </w:r>
      <w:r>
        <w:fldChar w:fldCharType="end"/>
      </w:r>
      <w:r>
        <w:fldChar w:fldCharType="end"/>
      </w:r>
    </w:p>
    <w:p>
      <w:pPr>
        <w:pStyle w:val="4"/>
        <w:tabs>
          <w:tab w:val="right" w:leader="dot" w:pos="9622"/>
        </w:tabs>
      </w:pPr>
      <w:r>
        <w:fldChar w:fldCharType="end"/>
      </w:r>
    </w:p>
    <w:p>
      <w:pPr>
        <w:jc w:val="center"/>
        <w:rPr>
          <w:color w:val="000000" w:themeColor="text1"/>
          <w14:textFill>
            <w14:solidFill>
              <w14:schemeClr w14:val="tx1"/>
            </w14:solidFill>
          </w14:textFill>
        </w:rPr>
      </w:pPr>
      <w:r>
        <w:rPr>
          <w:rFonts w:eastAsia="方正仿宋_GBK" w:cs="Times New Roman"/>
          <w:color w:val="000000" w:themeColor="text1"/>
          <w:sz w:val="28"/>
          <w14:textFill>
            <w14:solidFill>
              <w14:schemeClr w14:val="tx1"/>
            </w14:solidFill>
          </w14:textFill>
        </w:rPr>
        <w:t xml:space="preserve"> </w:t>
      </w: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eastAsia="方正仿宋_GBK" w:cs="Times New Roman"/>
          <w:color w:val="000000" w:themeColor="text1"/>
          <w:sz w:val="28"/>
          <w14:textFill>
            <w14:solidFill>
              <w14:schemeClr w14:val="tx1"/>
            </w14:solidFill>
          </w14:textFill>
        </w:rPr>
        <w:t xml:space="preserve"> </w:t>
      </w:r>
    </w:p>
    <w:p>
      <w:pPr>
        <w:jc w:val="center"/>
        <w:rPr>
          <w:color w:val="000000" w:themeColor="text1"/>
          <w14:textFill>
            <w14:solidFill>
              <w14:schemeClr w14:val="tx1"/>
            </w14:solidFill>
          </w14:textFill>
        </w:rPr>
        <w:sectPr>
          <w:footerReference r:id="rId3" w:type="default"/>
          <w:footerReference r:id="rId4" w:type="even"/>
          <w:pgSz w:w="11900" w:h="16840"/>
          <w:pgMar w:top="1531" w:right="1134" w:bottom="1474" w:left="1134" w:header="720" w:footer="720" w:gutter="0"/>
          <w:pgNumType w:fmt="decimal" w:start="1"/>
          <w:cols w:space="720" w:num="1"/>
        </w:sectPr>
      </w:pPr>
      <w:r>
        <w:rPr>
          <w:rFonts w:eastAsia="方正仿宋_GBK" w:cs="Times New Roman"/>
          <w:color w:val="000000" w:themeColor="text1"/>
          <w:sz w:val="28"/>
          <w14:textFill>
            <w14:solidFill>
              <w14:schemeClr w14:val="tx1"/>
            </w14:solidFill>
          </w14:textFill>
        </w:rPr>
        <w:t xml:space="preserve"> </w:t>
      </w:r>
      <w:bookmarkStart w:id="10" w:name="_GoBack"/>
      <w:bookmarkEnd w:id="10"/>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jc w:val="center"/>
        <w:outlineLvl w:val="1"/>
        <w:rPr>
          <w:color w:val="000000" w:themeColor="text1"/>
          <w14:textFill>
            <w14:solidFill>
              <w14:schemeClr w14:val="tx1"/>
            </w14:solidFill>
          </w14:textFill>
        </w:rPr>
      </w:pPr>
      <w:bookmarkStart w:id="0" w:name="_Toc_2_2_0000000001"/>
      <w:bookmarkStart w:id="1" w:name="_Toc2949"/>
      <w:r>
        <w:rPr>
          <w:rFonts w:ascii="方正小标宋_GBK" w:hAnsi="方正小标宋_GBK" w:eastAsia="方正小标宋_GBK" w:cs="方正小标宋_GBK"/>
          <w:color w:val="000000" w:themeColor="text1"/>
          <w:sz w:val="36"/>
          <w14:textFill>
            <w14:solidFill>
              <w14:schemeClr w14:val="tx1"/>
            </w14:solidFill>
          </w14:textFill>
        </w:rPr>
        <w:t>部 门 职 责</w:t>
      </w:r>
      <w:bookmarkEnd w:id="0"/>
      <w:bookmarkEnd w:id="1"/>
    </w:p>
    <w:p>
      <w:pPr>
        <w:rPr>
          <w:color w:val="000000" w:themeColor="text1"/>
          <w14:textFill>
            <w14:solidFill>
              <w14:schemeClr w14:val="tx1"/>
            </w14:solidFill>
          </w14:textFill>
        </w:rPr>
      </w:pPr>
      <w:r>
        <w:rPr>
          <w:rFonts w:ascii="宋体" w:hAnsi="宋体" w:eastAsia="宋体" w:cs="宋体"/>
          <w:color w:val="000000" w:themeColor="text1"/>
          <w:sz w:val="21"/>
          <w14:textFill>
            <w14:solidFill>
              <w14:schemeClr w14:val="tx1"/>
            </w14:solidFill>
          </w14:textFill>
        </w:rPr>
        <w:t xml:space="preserve"> </w:t>
      </w:r>
    </w:p>
    <w:p>
      <w:pPr>
        <w:spacing w:line="500" w:lineRule="exact"/>
        <w:ind w:firstLine="560"/>
        <w:rPr>
          <w:color w:val="000000" w:themeColor="text1"/>
          <w14:textFill>
            <w14:solidFill>
              <w14:schemeClr w14:val="tx1"/>
            </w14:solidFill>
          </w14:textFill>
        </w:rPr>
      </w:pPr>
      <w:r>
        <w:rPr>
          <w:rFonts w:eastAsia="方正仿宋_GBK" w:cs="Times New Roman"/>
          <w:color w:val="000000" w:themeColor="text1"/>
          <w:sz w:val="28"/>
          <w14:textFill>
            <w14:solidFill>
              <w14:schemeClr w14:val="tx1"/>
            </w14:solidFill>
          </w14:textFill>
        </w:rPr>
        <w:t>根据《唐山市中级人民法院职能配置、内设机构和人员编制规定》，唐山市中级人民法院的主要职责是：</w:t>
      </w:r>
    </w:p>
    <w:p>
      <w:pPr>
        <w:pStyle w:val="10"/>
        <w:rPr>
          <w:color w:val="000000" w:themeColor="text1"/>
          <w14:textFill>
            <w14:solidFill>
              <w14:schemeClr w14:val="tx1"/>
            </w14:solidFill>
          </w14:textFill>
        </w:rPr>
      </w:pPr>
      <w:r>
        <w:rPr>
          <w:color w:val="000000" w:themeColor="text1"/>
          <w14:textFill>
            <w14:solidFill>
              <w14:schemeClr w14:val="tx1"/>
            </w14:solidFill>
          </w14:textFill>
        </w:rPr>
        <w:t>1、依法审判法律、法令规定由中级人民法院管辖的刑事、民事、行政第一审案件。</w:t>
      </w:r>
    </w:p>
    <w:p>
      <w:pPr>
        <w:pStyle w:val="10"/>
        <w:rPr>
          <w:color w:val="000000" w:themeColor="text1"/>
          <w14:textFill>
            <w14:solidFill>
              <w14:schemeClr w14:val="tx1"/>
            </w14:solidFill>
          </w14:textFill>
        </w:rPr>
      </w:pPr>
      <w:r>
        <w:rPr>
          <w:color w:val="000000" w:themeColor="text1"/>
          <w14:textFill>
            <w14:solidFill>
              <w14:schemeClr w14:val="tx1"/>
            </w14:solidFill>
          </w14:textFill>
        </w:rPr>
        <w:t>2、依法审判对基层人民法院判决和裁定的上诉案件。</w:t>
      </w:r>
    </w:p>
    <w:p>
      <w:pPr>
        <w:pStyle w:val="10"/>
        <w:rPr>
          <w:color w:val="000000" w:themeColor="text1"/>
          <w14:textFill>
            <w14:solidFill>
              <w14:schemeClr w14:val="tx1"/>
            </w14:solidFill>
          </w14:textFill>
        </w:rPr>
      </w:pPr>
      <w:r>
        <w:rPr>
          <w:color w:val="000000" w:themeColor="text1"/>
          <w14:textFill>
            <w14:solidFill>
              <w14:schemeClr w14:val="tx1"/>
            </w14:solidFill>
          </w14:textFill>
        </w:rPr>
        <w:t>3、依法审判由市人民检察院按照审判监督程序提出的抗诉案件。</w:t>
      </w:r>
    </w:p>
    <w:p>
      <w:pPr>
        <w:pStyle w:val="10"/>
        <w:rPr>
          <w:color w:val="000000" w:themeColor="text1"/>
          <w14:textFill>
            <w14:solidFill>
              <w14:schemeClr w14:val="tx1"/>
            </w14:solidFill>
          </w14:textFill>
        </w:rPr>
      </w:pPr>
      <w:r>
        <w:rPr>
          <w:color w:val="000000" w:themeColor="text1"/>
          <w14:textFill>
            <w14:solidFill>
              <w14:schemeClr w14:val="tx1"/>
            </w14:solidFill>
          </w14:textFill>
        </w:rPr>
        <w:t>4、依法受理和审查各类告诉、申诉；审判各类再审案件和减刑、假释案件，处理来信来访，依法办理刑事、民事、行政申请强制执行等案件的审查和立案工作。监督、指导下级法院的立案工作。</w:t>
      </w:r>
    </w:p>
    <w:p>
      <w:pPr>
        <w:pStyle w:val="10"/>
        <w:rPr>
          <w:color w:val="000000" w:themeColor="text1"/>
          <w14:textFill>
            <w14:solidFill>
              <w14:schemeClr w14:val="tx1"/>
            </w14:solidFill>
          </w14:textFill>
        </w:rPr>
      </w:pPr>
      <w:r>
        <w:rPr>
          <w:color w:val="000000" w:themeColor="text1"/>
          <w14:textFill>
            <w14:solidFill>
              <w14:schemeClr w14:val="tx1"/>
            </w14:solidFill>
          </w14:textFill>
        </w:rPr>
        <w:t>5、依法办理发生法律效力的民事、行政案件判决和裁定的执行事项及刑事案件判决和裁定中关于财产部分的执行事项；办理法律规定由中级法院执行的其他法律文书的执行事项。</w:t>
      </w:r>
    </w:p>
    <w:p>
      <w:pPr>
        <w:pStyle w:val="10"/>
        <w:rPr>
          <w:color w:val="000000" w:themeColor="text1"/>
          <w14:textFill>
            <w14:solidFill>
              <w14:schemeClr w14:val="tx1"/>
            </w14:solidFill>
          </w14:textFill>
        </w:rPr>
      </w:pPr>
      <w:r>
        <w:rPr>
          <w:color w:val="000000" w:themeColor="text1"/>
          <w14:textFill>
            <w14:solidFill>
              <w14:schemeClr w14:val="tx1"/>
            </w14:solidFill>
          </w14:textFill>
        </w:rPr>
        <w:t>6、监督、指导全市法院的审判工作。</w:t>
      </w:r>
    </w:p>
    <w:p>
      <w:pPr>
        <w:pStyle w:val="10"/>
        <w:rPr>
          <w:color w:val="000000" w:themeColor="text1"/>
          <w14:textFill>
            <w14:solidFill>
              <w14:schemeClr w14:val="tx1"/>
            </w14:solidFill>
          </w14:textFill>
        </w:rPr>
      </w:pPr>
      <w:r>
        <w:rPr>
          <w:color w:val="000000" w:themeColor="text1"/>
          <w14:textFill>
            <w14:solidFill>
              <w14:schemeClr w14:val="tx1"/>
            </w14:solidFill>
          </w14:textFill>
        </w:rPr>
        <w:t>7、负责全市审判工作的调查、研究，总结审判工作经验及适用法律政策问题的请示、答复。</w:t>
      </w:r>
    </w:p>
    <w:p>
      <w:pPr>
        <w:pStyle w:val="10"/>
        <w:rPr>
          <w:color w:val="000000" w:themeColor="text1"/>
          <w14:textFill>
            <w14:solidFill>
              <w14:schemeClr w14:val="tx1"/>
            </w14:solidFill>
          </w14:textFill>
        </w:rPr>
      </w:pPr>
      <w:r>
        <w:rPr>
          <w:color w:val="000000" w:themeColor="text1"/>
          <w14:textFill>
            <w14:solidFill>
              <w14:schemeClr w14:val="tx1"/>
            </w14:solidFill>
          </w14:textFill>
        </w:rPr>
        <w:t>8、依法决定国家赔偿。</w:t>
      </w:r>
    </w:p>
    <w:p>
      <w:pPr>
        <w:pStyle w:val="10"/>
        <w:rPr>
          <w:color w:val="000000" w:themeColor="text1"/>
          <w14:textFill>
            <w14:solidFill>
              <w14:schemeClr w14:val="tx1"/>
            </w14:solidFill>
          </w14:textFill>
        </w:rPr>
      </w:pPr>
      <w:r>
        <w:rPr>
          <w:color w:val="000000" w:themeColor="text1"/>
          <w14:textFill>
            <w14:solidFill>
              <w14:schemeClr w14:val="tx1"/>
            </w14:solidFill>
          </w14:textFill>
        </w:rPr>
        <w:t>9、依法行使司法决定权。</w:t>
      </w:r>
    </w:p>
    <w:p>
      <w:pPr>
        <w:pStyle w:val="10"/>
        <w:rPr>
          <w:color w:val="000000" w:themeColor="text1"/>
          <w14:textFill>
            <w14:solidFill>
              <w14:schemeClr w14:val="tx1"/>
            </w14:solidFill>
          </w14:textFill>
        </w:rPr>
      </w:pPr>
      <w:r>
        <w:rPr>
          <w:color w:val="000000" w:themeColor="text1"/>
          <w14:textFill>
            <w14:solidFill>
              <w14:schemeClr w14:val="tx1"/>
            </w14:solidFill>
          </w14:textFill>
        </w:rPr>
        <w:t>10、对市中级人民法院的法官和其他工作人员进行思想政治教育、组织专业培训；指导下级人民法院的思想政治工作和教育培训工作；按照权限管理法官和其他工作人员；协助市主管部门管理下级人民法院的机构编制工作。</w:t>
      </w:r>
    </w:p>
    <w:p>
      <w:pPr>
        <w:pStyle w:val="10"/>
        <w:rPr>
          <w:color w:val="000000" w:themeColor="text1"/>
          <w14:textFill>
            <w14:solidFill>
              <w14:schemeClr w14:val="tx1"/>
            </w14:solidFill>
          </w14:textFill>
        </w:rPr>
      </w:pPr>
      <w:r>
        <w:rPr>
          <w:color w:val="000000" w:themeColor="text1"/>
          <w14:textFill>
            <w14:solidFill>
              <w14:schemeClr w14:val="tx1"/>
            </w14:solidFill>
          </w14:textFill>
        </w:rPr>
        <w:t>11、领导下级人民法院的监察工作。</w:t>
      </w:r>
    </w:p>
    <w:p>
      <w:pPr>
        <w:pStyle w:val="10"/>
        <w:rPr>
          <w:color w:val="000000" w:themeColor="text1"/>
          <w14:textFill>
            <w14:solidFill>
              <w14:schemeClr w14:val="tx1"/>
            </w14:solidFill>
          </w14:textFill>
        </w:rPr>
      </w:pPr>
      <w:r>
        <w:rPr>
          <w:color w:val="000000" w:themeColor="text1"/>
          <w14:textFill>
            <w14:solidFill>
              <w14:schemeClr w14:val="tx1"/>
            </w14:solidFill>
          </w14:textFill>
        </w:rPr>
        <w:t>12、管理市中级人民法院的有关经费和物资装备。</w:t>
      </w:r>
    </w:p>
    <w:p>
      <w:pPr>
        <w:pStyle w:val="10"/>
        <w:rPr>
          <w:color w:val="000000" w:themeColor="text1"/>
          <w14:textFill>
            <w14:solidFill>
              <w14:schemeClr w14:val="tx1"/>
            </w14:solidFill>
          </w14:textFill>
        </w:rPr>
        <w:sectPr>
          <w:footerReference r:id="rId5" w:type="default"/>
          <w:footerReference r:id="rId6" w:type="even"/>
          <w:pgSz w:w="11900" w:h="16840"/>
          <w:pgMar w:top="1361" w:right="1020" w:bottom="1361" w:left="1020" w:header="720" w:footer="720" w:gutter="0"/>
          <w:pgNumType w:start="1"/>
          <w:cols w:space="720" w:num="1"/>
        </w:sectPr>
      </w:pPr>
      <w:r>
        <w:rPr>
          <w:color w:val="000000" w:themeColor="text1"/>
          <w14:textFill>
            <w14:solidFill>
              <w14:schemeClr w14:val="tx1"/>
            </w14:solidFill>
          </w14:textFill>
        </w:rPr>
        <w:t>13、负责全市人民法院的司法技术鉴定工作。</w:t>
      </w:r>
    </w:p>
    <w:p>
      <w:pPr>
        <w:jc w:val="center"/>
        <w:outlineLvl w:val="1"/>
        <w:rPr>
          <w:color w:val="000000" w:themeColor="text1"/>
          <w14:textFill>
            <w14:solidFill>
              <w14:schemeClr w14:val="tx1"/>
            </w14:solidFill>
          </w14:textFill>
        </w:rPr>
      </w:pPr>
      <w:bookmarkStart w:id="2" w:name="_Toc24385"/>
      <w:r>
        <w:rPr>
          <w:rFonts w:ascii="方正小标宋_GBK" w:hAnsi="方正小标宋_GBK" w:eastAsia="方正小标宋_GBK" w:cs="方正小标宋_GBK"/>
          <w:color w:val="000000" w:themeColor="text1"/>
          <w:sz w:val="32"/>
          <w14:textFill>
            <w14:solidFill>
              <w14:schemeClr w14:val="tx1"/>
            </w14:solidFill>
          </w14:textFill>
        </w:rPr>
        <w:t>部门收支预算总表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306唐山市中级人民法院</w:t>
            </w:r>
          </w:p>
        </w:tc>
        <w:tc>
          <w:tcPr>
            <w:tcW w:w="2874" w:type="dxa"/>
            <w:tcBorders>
              <w:top w:val="single" w:color="FFFFFF" w:sz="6" w:space="0"/>
              <w:left w:val="single" w:color="FFFFFF" w:sz="6" w:space="0"/>
              <w:right w:val="single" w:color="FFFFFF" w:sz="6" w:space="0"/>
            </w:tcBorders>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rPr>
                <w:color w:val="000000" w:themeColor="text1"/>
                <w14:textFill>
                  <w14:solidFill>
                    <w14:schemeClr w14:val="tx1"/>
                  </w14:solidFill>
                </w14:textFill>
              </w:rPr>
            </w:pPr>
            <w:r>
              <w:t>项  目代  码</w:t>
            </w:r>
          </w:p>
        </w:tc>
        <w:tc>
          <w:tcPr>
            <w:tcW w:w="5114" w:type="dxa"/>
            <w:vAlign w:val="center"/>
          </w:tcPr>
          <w:p>
            <w:pPr>
              <w:pStyle w:val="13"/>
              <w:rPr>
                <w:color w:val="000000" w:themeColor="text1"/>
                <w14:textFill>
                  <w14:solidFill>
                    <w14:schemeClr w14:val="tx1"/>
                  </w14:solidFill>
                </w14:textFill>
              </w:rPr>
            </w:pPr>
            <w:r>
              <w:t>预算收支项目</w:t>
            </w:r>
          </w:p>
        </w:tc>
        <w:tc>
          <w:tcPr>
            <w:tcW w:w="2874" w:type="dxa"/>
            <w:vAlign w:val="center"/>
          </w:tcPr>
          <w:p>
            <w:pPr>
              <w:pStyle w:val="13"/>
              <w:rPr>
                <w:color w:val="000000" w:themeColor="text1"/>
                <w14:textFill>
                  <w14:solidFill>
                    <w14:schemeClr w14:val="tx1"/>
                  </w14:solidFill>
                </w14:textFill>
              </w:rPr>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color w:val="000000" w:themeColor="text1"/>
                <w14:textFill>
                  <w14:solidFill>
                    <w14:schemeClr w14:val="tx1"/>
                  </w14:solidFill>
                </w14:textFill>
              </w:rPr>
            </w:pPr>
          </w:p>
        </w:tc>
        <w:tc>
          <w:tcPr>
            <w:tcW w:w="5114" w:type="dxa"/>
            <w:vAlign w:val="center"/>
          </w:tcPr>
          <w:p>
            <w:pPr>
              <w:pStyle w:val="17"/>
              <w:rPr>
                <w:color w:val="000000" w:themeColor="text1"/>
                <w14:textFill>
                  <w14:solidFill>
                    <w14:schemeClr w14:val="tx1"/>
                  </w14:solidFill>
                </w14:textFill>
              </w:rPr>
            </w:pPr>
            <w:r>
              <w:t>预算收入</w:t>
            </w:r>
          </w:p>
        </w:tc>
        <w:tc>
          <w:tcPr>
            <w:tcW w:w="2874" w:type="dxa"/>
            <w:vAlign w:val="center"/>
          </w:tcPr>
          <w:p>
            <w:pPr>
              <w:pStyle w:val="18"/>
              <w:rPr>
                <w:color w:val="000000" w:themeColor="text1"/>
                <w14:textFill>
                  <w14:solidFill>
                    <w14:schemeClr w14:val="tx1"/>
                  </w14:solidFill>
                </w14:textFill>
              </w:rPr>
            </w:pPr>
            <w:r>
              <w:t>16</w:t>
            </w:r>
            <w:r>
              <w:rPr>
                <w:rFonts w:hint="eastAsia"/>
                <w:lang w:val="en-US" w:eastAsia="zh-CN"/>
              </w:rPr>
              <w:t>585.54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color w:val="000000" w:themeColor="text1"/>
                <w14:textFill>
                  <w14:solidFill>
                    <w14:schemeClr w14:val="tx1"/>
                  </w14:solidFill>
                </w14:textFill>
              </w:rPr>
            </w:pPr>
          </w:p>
        </w:tc>
        <w:tc>
          <w:tcPr>
            <w:tcW w:w="5114" w:type="dxa"/>
            <w:vAlign w:val="center"/>
          </w:tcPr>
          <w:p>
            <w:pPr>
              <w:pStyle w:val="19"/>
              <w:rPr>
                <w:color w:val="000000" w:themeColor="text1"/>
                <w14:textFill>
                  <w14:solidFill>
                    <w14:schemeClr w14:val="tx1"/>
                  </w14:solidFill>
                </w14:textFill>
              </w:rPr>
            </w:pPr>
            <w:r>
              <w:t>　　本年收入</w:t>
            </w:r>
          </w:p>
        </w:tc>
        <w:tc>
          <w:tcPr>
            <w:tcW w:w="2874" w:type="dxa"/>
            <w:vAlign w:val="center"/>
          </w:tcPr>
          <w:p>
            <w:pPr>
              <w:pStyle w:val="18"/>
              <w:rPr>
                <w:color w:val="000000" w:themeColor="text1"/>
                <w:lang w:eastAsia="zh-CN"/>
                <w14:textFill>
                  <w14:solidFill>
                    <w14:schemeClr w14:val="tx1"/>
                  </w14:solidFill>
                </w14:textFill>
              </w:rPr>
            </w:pPr>
            <w:r>
              <w:rPr>
                <w:rFonts w:hint="eastAsia"/>
                <w:lang w:val="en-US" w:eastAsia="zh-CN"/>
              </w:rPr>
              <w:t>14762.58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r>
              <w:t>1</w:t>
            </w:r>
          </w:p>
        </w:tc>
        <w:tc>
          <w:tcPr>
            <w:tcW w:w="5114" w:type="dxa"/>
            <w:vAlign w:val="center"/>
          </w:tcPr>
          <w:p>
            <w:pPr>
              <w:pStyle w:val="15"/>
              <w:rPr>
                <w:color w:val="000000" w:themeColor="text1"/>
                <w14:textFill>
                  <w14:solidFill>
                    <w14:schemeClr w14:val="tx1"/>
                  </w14:solidFill>
                </w14:textFill>
              </w:rPr>
            </w:pPr>
            <w:r>
              <w:t>一般公共预算拨款</w:t>
            </w:r>
          </w:p>
        </w:tc>
        <w:tc>
          <w:tcPr>
            <w:tcW w:w="2874" w:type="dxa"/>
            <w:vAlign w:val="center"/>
          </w:tcPr>
          <w:p>
            <w:pPr>
              <w:pStyle w:val="14"/>
              <w:rPr>
                <w:color w:val="000000" w:themeColor="text1"/>
                <w:lang w:eastAsia="zh-CN"/>
                <w14:textFill>
                  <w14:solidFill>
                    <w14:schemeClr w14:val="tx1"/>
                  </w14:solidFill>
                </w14:textFill>
              </w:rPr>
            </w:pPr>
            <w:r>
              <w:t>14</w:t>
            </w:r>
            <w:r>
              <w:rPr>
                <w:rFonts w:hint="eastAsia"/>
                <w:lang w:val="en-US" w:eastAsia="zh-CN"/>
              </w:rPr>
              <w:t>762.58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其中：一般财力</w:t>
            </w:r>
          </w:p>
        </w:tc>
        <w:tc>
          <w:tcPr>
            <w:tcW w:w="2874" w:type="dxa"/>
            <w:vAlign w:val="center"/>
          </w:tcPr>
          <w:p>
            <w:pPr>
              <w:pStyle w:val="14"/>
              <w:rPr>
                <w:color w:val="000000" w:themeColor="text1"/>
                <w:lang w:eastAsia="zh-CN"/>
                <w14:textFill>
                  <w14:solidFill>
                    <w14:schemeClr w14:val="tx1"/>
                  </w14:solidFill>
                </w14:textFill>
              </w:rPr>
            </w:pPr>
            <w:r>
              <w:rPr>
                <w:rFonts w:hint="eastAsia"/>
                <w:lang w:val="en-US" w:eastAsia="zh-CN"/>
              </w:rPr>
              <w:t>12326.41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行政事业性收费</w:t>
            </w:r>
          </w:p>
        </w:tc>
        <w:tc>
          <w:tcPr>
            <w:tcW w:w="2874" w:type="dxa"/>
            <w:vAlign w:val="center"/>
          </w:tcPr>
          <w:p>
            <w:pPr>
              <w:pStyle w:val="14"/>
              <w:rPr>
                <w:color w:val="000000" w:themeColor="text1"/>
                <w14:textFill>
                  <w14:solidFill>
                    <w14:schemeClr w14:val="tx1"/>
                  </w14:solidFill>
                </w14:textFill>
              </w:rPr>
            </w:pPr>
            <w:r>
              <w:t>2436.17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专项收入</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国有资源（资产）有偿使用收入</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政府住房基金收入</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上级一般公共预算安排转移支付</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一般债券</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其他</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r>
              <w:t>2</w:t>
            </w:r>
          </w:p>
        </w:tc>
        <w:tc>
          <w:tcPr>
            <w:tcW w:w="5114" w:type="dxa"/>
            <w:vAlign w:val="center"/>
          </w:tcPr>
          <w:p>
            <w:pPr>
              <w:pStyle w:val="15"/>
              <w:rPr>
                <w:color w:val="000000" w:themeColor="text1"/>
                <w14:textFill>
                  <w14:solidFill>
                    <w14:schemeClr w14:val="tx1"/>
                  </w14:solidFill>
                </w14:textFill>
              </w:rPr>
            </w:pPr>
            <w:r>
              <w:t>基金预算拨款</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其中：政府性基金收入</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专项债券对应项目专项收入</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上级政府性基金预算安排转移支付</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专项债券</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r>
              <w:t>3</w:t>
            </w:r>
          </w:p>
        </w:tc>
        <w:tc>
          <w:tcPr>
            <w:tcW w:w="5114" w:type="dxa"/>
            <w:vAlign w:val="center"/>
          </w:tcPr>
          <w:p>
            <w:pPr>
              <w:pStyle w:val="15"/>
              <w:rPr>
                <w:color w:val="000000" w:themeColor="text1"/>
                <w14:textFill>
                  <w14:solidFill>
                    <w14:schemeClr w14:val="tx1"/>
                  </w14:solidFill>
                </w14:textFill>
              </w:rPr>
            </w:pPr>
            <w:r>
              <w:t>国有资本经营预算拨款</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其中：国有资本经营收入</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上级国有资本经营预算安排转移支付</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r>
              <w:t>4</w:t>
            </w:r>
          </w:p>
        </w:tc>
        <w:tc>
          <w:tcPr>
            <w:tcW w:w="5114" w:type="dxa"/>
            <w:vAlign w:val="center"/>
          </w:tcPr>
          <w:p>
            <w:pPr>
              <w:pStyle w:val="15"/>
              <w:rPr>
                <w:color w:val="000000" w:themeColor="text1"/>
                <w14:textFill>
                  <w14:solidFill>
                    <w14:schemeClr w14:val="tx1"/>
                  </w14:solidFill>
                </w14:textFill>
              </w:rPr>
            </w:pPr>
            <w:r>
              <w:t>财政专户核拨</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r>
              <w:t>5</w:t>
            </w:r>
          </w:p>
        </w:tc>
        <w:tc>
          <w:tcPr>
            <w:tcW w:w="5114" w:type="dxa"/>
            <w:vAlign w:val="center"/>
          </w:tcPr>
          <w:p>
            <w:pPr>
              <w:pStyle w:val="15"/>
              <w:rPr>
                <w:color w:val="000000" w:themeColor="text1"/>
                <w14:textFill>
                  <w14:solidFill>
                    <w14:schemeClr w14:val="tx1"/>
                  </w14:solidFill>
                </w14:textFill>
              </w:rPr>
            </w:pPr>
            <w:r>
              <w:t>单位资金</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其中：事业收入</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上级补助收入</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附属单位上缴收入</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事业单位经营收入</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其他收入</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color w:val="000000" w:themeColor="text1"/>
                <w14:textFill>
                  <w14:solidFill>
                    <w14:schemeClr w14:val="tx1"/>
                  </w14:solidFill>
                </w14:textFill>
              </w:rPr>
            </w:pPr>
          </w:p>
        </w:tc>
        <w:tc>
          <w:tcPr>
            <w:tcW w:w="5114" w:type="dxa"/>
            <w:vAlign w:val="center"/>
          </w:tcPr>
          <w:p>
            <w:pPr>
              <w:pStyle w:val="19"/>
              <w:rPr>
                <w:color w:val="000000" w:themeColor="text1"/>
                <w14:textFill>
                  <w14:solidFill>
                    <w14:schemeClr w14:val="tx1"/>
                  </w14:solidFill>
                </w14:textFill>
              </w:rPr>
            </w:pPr>
            <w:r>
              <w:t>　　上年结转结余</w:t>
            </w:r>
          </w:p>
        </w:tc>
        <w:tc>
          <w:tcPr>
            <w:tcW w:w="2874" w:type="dxa"/>
            <w:vAlign w:val="center"/>
          </w:tcPr>
          <w:p>
            <w:pPr>
              <w:pStyle w:val="18"/>
              <w:rPr>
                <w:color w:val="000000" w:themeColor="text1"/>
                <w14:textFill>
                  <w14:solidFill>
                    <w14:schemeClr w14:val="tx1"/>
                  </w14:solidFill>
                </w14:textFill>
              </w:rPr>
            </w:pPr>
            <w:r>
              <w:t>1822.96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r>
              <w:t>1</w:t>
            </w:r>
          </w:p>
        </w:tc>
        <w:tc>
          <w:tcPr>
            <w:tcW w:w="5114" w:type="dxa"/>
            <w:vAlign w:val="center"/>
          </w:tcPr>
          <w:p>
            <w:pPr>
              <w:pStyle w:val="15"/>
              <w:rPr>
                <w:color w:val="000000" w:themeColor="text1"/>
                <w14:textFill>
                  <w14:solidFill>
                    <w14:schemeClr w14:val="tx1"/>
                  </w14:solidFill>
                </w14:textFill>
              </w:rPr>
            </w:pPr>
            <w:r>
              <w:t>财政拨款结转</w:t>
            </w:r>
          </w:p>
        </w:tc>
        <w:tc>
          <w:tcPr>
            <w:tcW w:w="2874" w:type="dxa"/>
            <w:vAlign w:val="center"/>
          </w:tcPr>
          <w:p>
            <w:pPr>
              <w:pStyle w:val="14"/>
              <w:rPr>
                <w:color w:val="000000" w:themeColor="text1"/>
                <w14:textFill>
                  <w14:solidFill>
                    <w14:schemeClr w14:val="tx1"/>
                  </w14:solidFill>
                </w14:textFill>
              </w:rPr>
            </w:pPr>
            <w:r>
              <w:t>1822.96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其中：一般公共预算拨款</w:t>
            </w:r>
          </w:p>
        </w:tc>
        <w:tc>
          <w:tcPr>
            <w:tcW w:w="2874" w:type="dxa"/>
            <w:vAlign w:val="center"/>
          </w:tcPr>
          <w:p>
            <w:pPr>
              <w:pStyle w:val="14"/>
              <w:rPr>
                <w:color w:val="000000" w:themeColor="text1"/>
                <w14:textFill>
                  <w14:solidFill>
                    <w14:schemeClr w14:val="tx1"/>
                  </w14:solidFill>
                </w14:textFill>
              </w:rPr>
            </w:pPr>
            <w:r>
              <w:t>1822.96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基金预算拨款</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国有资本经营预算拨款</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r>
              <w:t>2</w:t>
            </w:r>
          </w:p>
        </w:tc>
        <w:tc>
          <w:tcPr>
            <w:tcW w:w="5114" w:type="dxa"/>
            <w:vAlign w:val="center"/>
          </w:tcPr>
          <w:p>
            <w:pPr>
              <w:pStyle w:val="15"/>
              <w:rPr>
                <w:color w:val="000000" w:themeColor="text1"/>
                <w14:textFill>
                  <w14:solidFill>
                    <w14:schemeClr w14:val="tx1"/>
                  </w14:solidFill>
                </w14:textFill>
              </w:rPr>
            </w:pPr>
            <w:r>
              <w:t>非财政拨款结转结余</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其中：财政专户核拨</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单位资金</w:t>
            </w:r>
          </w:p>
        </w:tc>
        <w:tc>
          <w:tcPr>
            <w:tcW w:w="287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color w:val="000000" w:themeColor="text1"/>
                <w14:textFill>
                  <w14:solidFill>
                    <w14:schemeClr w14:val="tx1"/>
                  </w14:solidFill>
                </w14:textFill>
              </w:rPr>
            </w:pPr>
          </w:p>
        </w:tc>
        <w:tc>
          <w:tcPr>
            <w:tcW w:w="5114" w:type="dxa"/>
            <w:vAlign w:val="center"/>
          </w:tcPr>
          <w:p>
            <w:pPr>
              <w:pStyle w:val="17"/>
              <w:rPr>
                <w:color w:val="000000" w:themeColor="text1"/>
                <w14:textFill>
                  <w14:solidFill>
                    <w14:schemeClr w14:val="tx1"/>
                  </w14:solidFill>
                </w14:textFill>
              </w:rPr>
            </w:pPr>
            <w:r>
              <w:t>预算支出</w:t>
            </w:r>
          </w:p>
        </w:tc>
        <w:tc>
          <w:tcPr>
            <w:tcW w:w="2874" w:type="dxa"/>
            <w:vAlign w:val="center"/>
          </w:tcPr>
          <w:p>
            <w:pPr>
              <w:pStyle w:val="18"/>
              <w:rPr>
                <w:color w:val="000000" w:themeColor="text1"/>
                <w:lang w:eastAsia="zh-CN"/>
                <w14:textFill>
                  <w14:solidFill>
                    <w14:schemeClr w14:val="tx1"/>
                  </w14:solidFill>
                </w14:textFill>
              </w:rPr>
            </w:pPr>
            <w:r>
              <w:t>16</w:t>
            </w:r>
            <w:r>
              <w:rPr>
                <w:rFonts w:hint="eastAsia"/>
                <w:lang w:val="en-US" w:eastAsia="zh-CN"/>
              </w:rPr>
              <w:t>585.54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r>
              <w:t>1</w:t>
            </w:r>
          </w:p>
        </w:tc>
        <w:tc>
          <w:tcPr>
            <w:tcW w:w="5114" w:type="dxa"/>
            <w:vAlign w:val="center"/>
          </w:tcPr>
          <w:p>
            <w:pPr>
              <w:pStyle w:val="15"/>
              <w:rPr>
                <w:color w:val="000000" w:themeColor="text1"/>
                <w14:textFill>
                  <w14:solidFill>
                    <w14:schemeClr w14:val="tx1"/>
                  </w14:solidFill>
                </w14:textFill>
              </w:rPr>
            </w:pPr>
            <w:r>
              <w:t>基本支出</w:t>
            </w:r>
          </w:p>
        </w:tc>
        <w:tc>
          <w:tcPr>
            <w:tcW w:w="2874" w:type="dxa"/>
            <w:vAlign w:val="center"/>
          </w:tcPr>
          <w:p>
            <w:pPr>
              <w:pStyle w:val="14"/>
              <w:rPr>
                <w:color w:val="000000" w:themeColor="text1"/>
                <w:lang w:eastAsia="zh-CN"/>
                <w14:textFill>
                  <w14:solidFill>
                    <w14:schemeClr w14:val="tx1"/>
                  </w14:solidFill>
                </w14:textFill>
              </w:rPr>
            </w:pPr>
            <w:r>
              <w:t>13246.90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其中：人员经费</w:t>
            </w:r>
          </w:p>
        </w:tc>
        <w:tc>
          <w:tcPr>
            <w:tcW w:w="2874" w:type="dxa"/>
            <w:vAlign w:val="center"/>
          </w:tcPr>
          <w:p>
            <w:pPr>
              <w:pStyle w:val="14"/>
              <w:rPr>
                <w:color w:val="000000" w:themeColor="text1"/>
                <w14:textFill>
                  <w14:solidFill>
                    <w14:schemeClr w14:val="tx1"/>
                  </w14:solidFill>
                </w14:textFill>
              </w:rPr>
            </w:pPr>
            <w:r>
              <w:t>11616.54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p>
        </w:tc>
        <w:tc>
          <w:tcPr>
            <w:tcW w:w="5114" w:type="dxa"/>
            <w:vAlign w:val="center"/>
          </w:tcPr>
          <w:p>
            <w:pPr>
              <w:pStyle w:val="15"/>
              <w:rPr>
                <w:color w:val="000000" w:themeColor="text1"/>
                <w14:textFill>
                  <w14:solidFill>
                    <w14:schemeClr w14:val="tx1"/>
                  </w14:solidFill>
                </w14:textFill>
              </w:rPr>
            </w:pPr>
            <w:r>
              <w:t>　　　日常公用经费</w:t>
            </w:r>
          </w:p>
        </w:tc>
        <w:tc>
          <w:tcPr>
            <w:tcW w:w="2874" w:type="dxa"/>
            <w:vAlign w:val="center"/>
          </w:tcPr>
          <w:p>
            <w:pPr>
              <w:pStyle w:val="14"/>
              <w:rPr>
                <w:color w:val="000000" w:themeColor="text1"/>
                <w:lang w:eastAsia="zh-CN"/>
                <w14:textFill>
                  <w14:solidFill>
                    <w14:schemeClr w14:val="tx1"/>
                  </w14:solidFill>
                </w14:textFill>
              </w:rPr>
            </w:pPr>
            <w:r>
              <w:t>1630.36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color w:val="000000" w:themeColor="text1"/>
                <w14:textFill>
                  <w14:solidFill>
                    <w14:schemeClr w14:val="tx1"/>
                  </w14:solidFill>
                </w14:textFill>
              </w:rPr>
            </w:pPr>
            <w:r>
              <w:t>2</w:t>
            </w:r>
          </w:p>
        </w:tc>
        <w:tc>
          <w:tcPr>
            <w:tcW w:w="5114" w:type="dxa"/>
            <w:vAlign w:val="center"/>
          </w:tcPr>
          <w:p>
            <w:pPr>
              <w:pStyle w:val="15"/>
              <w:rPr>
                <w:color w:val="000000" w:themeColor="text1"/>
                <w14:textFill>
                  <w14:solidFill>
                    <w14:schemeClr w14:val="tx1"/>
                  </w14:solidFill>
                </w14:textFill>
              </w:rPr>
            </w:pPr>
            <w:r>
              <w:t>项目支出</w:t>
            </w:r>
          </w:p>
        </w:tc>
        <w:tc>
          <w:tcPr>
            <w:tcW w:w="2874" w:type="dxa"/>
            <w:vAlign w:val="center"/>
          </w:tcPr>
          <w:p>
            <w:pPr>
              <w:pStyle w:val="14"/>
              <w:rPr>
                <w:color w:val="000000" w:themeColor="text1"/>
                <w14:textFill>
                  <w14:solidFill>
                    <w14:schemeClr w14:val="tx1"/>
                  </w14:solidFill>
                </w14:textFill>
              </w:rPr>
            </w:pPr>
            <w:r>
              <w:rPr>
                <w:rFonts w:hint="eastAsia"/>
                <w:lang w:val="en-US" w:eastAsia="zh-CN"/>
              </w:rPr>
              <w:t>3338.64</w:t>
            </w:r>
          </w:p>
        </w:tc>
      </w:tr>
    </w:tbl>
    <w:p>
      <w:pPr>
        <w:rPr>
          <w:color w:val="000000" w:themeColor="text1"/>
          <w14:textFill>
            <w14:solidFill>
              <w14:schemeClr w14:val="tx1"/>
            </w14:solidFill>
          </w14:textFill>
        </w:rPr>
        <w:sectPr>
          <w:pgSz w:w="11900" w:h="16840"/>
          <w:pgMar w:top="1361" w:right="1020" w:bottom="1361" w:left="1020" w:header="720" w:footer="720" w:gutter="0"/>
          <w:cols w:space="720" w:num="1"/>
        </w:sectPr>
      </w:pPr>
    </w:p>
    <w:p>
      <w:pPr>
        <w:jc w:val="center"/>
        <w:outlineLvl w:val="1"/>
        <w:rPr>
          <w:color w:val="000000" w:themeColor="text1"/>
          <w14:textFill>
            <w14:solidFill>
              <w14:schemeClr w14:val="tx1"/>
            </w14:solidFill>
          </w14:textFill>
        </w:rPr>
      </w:pPr>
      <w:bookmarkStart w:id="3" w:name="_Toc29294"/>
      <w:r>
        <w:rPr>
          <w:rFonts w:ascii="方正小标宋_GBK" w:hAnsi="方正小标宋_GBK" w:eastAsia="方正小标宋_GBK" w:cs="方正小标宋_GBK"/>
          <w:color w:val="000000" w:themeColor="text1"/>
          <w:sz w:val="32"/>
          <w14:textFill>
            <w14:solidFill>
              <w14:schemeClr w14:val="tx1"/>
            </w14:solidFill>
          </w14:textFill>
        </w:rPr>
        <w:t>部门基本支出预算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2931"/>
        <w:gridCol w:w="240"/>
        <w:gridCol w:w="1230"/>
        <w:gridCol w:w="1410"/>
        <w:gridCol w:w="1125"/>
        <w:gridCol w:w="1260"/>
        <w:gridCol w:w="1212"/>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739" w:type="dxa"/>
            <w:gridSpan w:val="3"/>
            <w:tcBorders>
              <w:top w:val="single" w:color="FFFFFF" w:sz="6" w:space="0"/>
              <w:left w:val="single" w:color="FFFFFF" w:sz="6" w:space="0"/>
              <w:right w:val="single" w:color="FFFFFF" w:sz="6" w:space="0"/>
            </w:tcBorders>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306唐山市中级人民法院</w:t>
            </w:r>
          </w:p>
        </w:tc>
        <w:tc>
          <w:tcPr>
            <w:tcW w:w="9373" w:type="dxa"/>
            <w:gridSpan w:val="7"/>
            <w:tcBorders>
              <w:top w:val="single" w:color="FFFFFF" w:sz="6" w:space="0"/>
              <w:left w:val="single" w:color="FFFFFF" w:sz="6" w:space="0"/>
              <w:right w:val="single" w:color="FFFFFF" w:sz="6" w:space="0"/>
            </w:tcBorders>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restart"/>
            <w:vAlign w:val="center"/>
          </w:tcPr>
          <w:p>
            <w:pPr>
              <w:pStyle w:val="13"/>
            </w:pPr>
            <w:bookmarkStart w:id="4" w:name="_Toc7544"/>
            <w:r>
              <w:t>经济分类科目编码</w:t>
            </w:r>
          </w:p>
        </w:tc>
        <w:tc>
          <w:tcPr>
            <w:tcW w:w="2931" w:type="dxa"/>
            <w:vMerge w:val="restart"/>
            <w:vAlign w:val="center"/>
          </w:tcPr>
          <w:p>
            <w:pPr>
              <w:pStyle w:val="13"/>
            </w:pPr>
            <w:r>
              <w:t>预算支出项目</w:t>
            </w:r>
          </w:p>
        </w:tc>
        <w:tc>
          <w:tcPr>
            <w:tcW w:w="9613"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continue"/>
          </w:tcPr>
          <w:p/>
        </w:tc>
        <w:tc>
          <w:tcPr>
            <w:tcW w:w="2931" w:type="dxa"/>
            <w:vMerge w:val="continue"/>
          </w:tcPr>
          <w:p/>
        </w:tc>
        <w:tc>
          <w:tcPr>
            <w:tcW w:w="1470" w:type="dxa"/>
            <w:gridSpan w:val="2"/>
            <w:vAlign w:val="center"/>
          </w:tcPr>
          <w:p>
            <w:pPr>
              <w:pStyle w:val="13"/>
            </w:pPr>
            <w:r>
              <w:t>合  计</w:t>
            </w:r>
          </w:p>
        </w:tc>
        <w:tc>
          <w:tcPr>
            <w:tcW w:w="1410" w:type="dxa"/>
            <w:vAlign w:val="center"/>
          </w:tcPr>
          <w:p>
            <w:pPr>
              <w:pStyle w:val="13"/>
            </w:pPr>
            <w:r>
              <w:t>一般公共    预算拨款</w:t>
            </w:r>
          </w:p>
        </w:tc>
        <w:tc>
          <w:tcPr>
            <w:tcW w:w="1125" w:type="dxa"/>
            <w:vAlign w:val="center"/>
          </w:tcPr>
          <w:p>
            <w:pPr>
              <w:pStyle w:val="13"/>
            </w:pPr>
            <w:r>
              <w:t>基金预算拨款</w:t>
            </w:r>
          </w:p>
        </w:tc>
        <w:tc>
          <w:tcPr>
            <w:tcW w:w="1260" w:type="dxa"/>
            <w:vAlign w:val="center"/>
          </w:tcPr>
          <w:p>
            <w:pPr>
              <w:pStyle w:val="13"/>
            </w:pPr>
            <w:r>
              <w:t>财政专户核拨</w:t>
            </w:r>
          </w:p>
        </w:tc>
        <w:tc>
          <w:tcPr>
            <w:tcW w:w="1212" w:type="dxa"/>
            <w:vAlign w:val="center"/>
          </w:tcPr>
          <w:p>
            <w:pPr>
              <w:pStyle w:val="13"/>
            </w:pPr>
            <w:r>
              <w:t>单位资金</w:t>
            </w:r>
          </w:p>
        </w:tc>
        <w:tc>
          <w:tcPr>
            <w:tcW w:w="1568" w:type="dxa"/>
            <w:vAlign w:val="center"/>
          </w:tcPr>
          <w:p>
            <w:pPr>
              <w:pStyle w:val="13"/>
            </w:pPr>
            <w:r>
              <w:t>财政拨款结转</w:t>
            </w:r>
          </w:p>
        </w:tc>
        <w:tc>
          <w:tcPr>
            <w:tcW w:w="1568"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2931" w:type="dxa"/>
            <w:vAlign w:val="center"/>
          </w:tcPr>
          <w:p>
            <w:pPr>
              <w:pStyle w:val="19"/>
            </w:pPr>
            <w:r>
              <w:t>人员经费合计</w:t>
            </w:r>
          </w:p>
        </w:tc>
        <w:tc>
          <w:tcPr>
            <w:tcW w:w="1470" w:type="dxa"/>
            <w:gridSpan w:val="2"/>
            <w:vAlign w:val="center"/>
          </w:tcPr>
          <w:p>
            <w:pPr>
              <w:pStyle w:val="18"/>
            </w:pPr>
            <w:r>
              <w:t>11616.54</w:t>
            </w:r>
          </w:p>
        </w:tc>
        <w:tc>
          <w:tcPr>
            <w:tcW w:w="1410" w:type="dxa"/>
            <w:vAlign w:val="center"/>
          </w:tcPr>
          <w:p>
            <w:pPr>
              <w:pStyle w:val="18"/>
            </w:pPr>
            <w:r>
              <w:t>11616.54</w:t>
            </w:r>
          </w:p>
        </w:tc>
        <w:tc>
          <w:tcPr>
            <w:tcW w:w="1125" w:type="dxa"/>
            <w:vAlign w:val="center"/>
          </w:tcPr>
          <w:p>
            <w:pPr>
              <w:pStyle w:val="18"/>
            </w:pPr>
          </w:p>
        </w:tc>
        <w:tc>
          <w:tcPr>
            <w:tcW w:w="1260" w:type="dxa"/>
            <w:vAlign w:val="center"/>
          </w:tcPr>
          <w:p>
            <w:pPr>
              <w:pStyle w:val="18"/>
            </w:pPr>
          </w:p>
        </w:tc>
        <w:tc>
          <w:tcPr>
            <w:tcW w:w="1212"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一、工资福利支出</w:t>
            </w:r>
          </w:p>
        </w:tc>
        <w:tc>
          <w:tcPr>
            <w:tcW w:w="1470" w:type="dxa"/>
            <w:gridSpan w:val="2"/>
            <w:vAlign w:val="center"/>
          </w:tcPr>
          <w:p>
            <w:pPr>
              <w:pStyle w:val="14"/>
            </w:pPr>
            <w:r>
              <w:t>10653.27</w:t>
            </w:r>
          </w:p>
        </w:tc>
        <w:tc>
          <w:tcPr>
            <w:tcW w:w="1410" w:type="dxa"/>
            <w:vAlign w:val="center"/>
          </w:tcPr>
          <w:p>
            <w:pPr>
              <w:pStyle w:val="14"/>
            </w:pPr>
            <w:r>
              <w:t>10653.27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1568" w:type="dxa"/>
            <w:vAlign w:val="center"/>
          </w:tcPr>
          <w:p>
            <w:pPr>
              <w:pStyle w:val="16"/>
            </w:pPr>
            <w:r>
              <w:t>30101</w:t>
            </w:r>
          </w:p>
        </w:tc>
        <w:tc>
          <w:tcPr>
            <w:tcW w:w="2931" w:type="dxa"/>
            <w:vAlign w:val="center"/>
          </w:tcPr>
          <w:p>
            <w:pPr>
              <w:pStyle w:val="15"/>
            </w:pPr>
            <w:r>
              <w:t xml:space="preserve">      1、基本工资</w:t>
            </w:r>
          </w:p>
        </w:tc>
        <w:tc>
          <w:tcPr>
            <w:tcW w:w="1470" w:type="dxa"/>
            <w:gridSpan w:val="2"/>
            <w:vAlign w:val="center"/>
          </w:tcPr>
          <w:p>
            <w:pPr>
              <w:pStyle w:val="14"/>
            </w:pPr>
            <w:r>
              <w:t>2297.32</w:t>
            </w:r>
          </w:p>
        </w:tc>
        <w:tc>
          <w:tcPr>
            <w:tcW w:w="1410" w:type="dxa"/>
            <w:vAlign w:val="center"/>
          </w:tcPr>
          <w:p>
            <w:pPr>
              <w:pStyle w:val="14"/>
            </w:pPr>
            <w:r>
              <w:t>2297.32</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2、津贴补贴</w:t>
            </w:r>
          </w:p>
        </w:tc>
        <w:tc>
          <w:tcPr>
            <w:tcW w:w="1470" w:type="dxa"/>
            <w:gridSpan w:val="2"/>
            <w:vAlign w:val="center"/>
          </w:tcPr>
          <w:p>
            <w:pPr>
              <w:pStyle w:val="14"/>
            </w:pPr>
            <w:r>
              <w:t>2318.19</w:t>
            </w:r>
          </w:p>
        </w:tc>
        <w:tc>
          <w:tcPr>
            <w:tcW w:w="1410" w:type="dxa"/>
            <w:vAlign w:val="center"/>
          </w:tcPr>
          <w:p>
            <w:pPr>
              <w:pStyle w:val="14"/>
            </w:pPr>
            <w:r>
              <w:t>2318.19</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931" w:type="dxa"/>
            <w:vAlign w:val="center"/>
          </w:tcPr>
          <w:p>
            <w:pPr>
              <w:pStyle w:val="15"/>
            </w:pPr>
            <w:r>
              <w:t xml:space="preserve">        （1）工作津贴</w:t>
            </w:r>
          </w:p>
        </w:tc>
        <w:tc>
          <w:tcPr>
            <w:tcW w:w="1470" w:type="dxa"/>
            <w:gridSpan w:val="2"/>
            <w:vAlign w:val="center"/>
          </w:tcPr>
          <w:p>
            <w:pPr>
              <w:pStyle w:val="14"/>
            </w:pPr>
            <w:r>
              <w:t>615.32</w:t>
            </w:r>
          </w:p>
        </w:tc>
        <w:tc>
          <w:tcPr>
            <w:tcW w:w="1410" w:type="dxa"/>
            <w:vAlign w:val="center"/>
          </w:tcPr>
          <w:p>
            <w:pPr>
              <w:pStyle w:val="14"/>
            </w:pPr>
            <w:r>
              <w:t>615.32</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931" w:type="dxa"/>
            <w:vAlign w:val="center"/>
          </w:tcPr>
          <w:p>
            <w:pPr>
              <w:pStyle w:val="15"/>
            </w:pPr>
            <w:r>
              <w:t xml:space="preserve">        （2）生活补贴</w:t>
            </w:r>
          </w:p>
        </w:tc>
        <w:tc>
          <w:tcPr>
            <w:tcW w:w="1470" w:type="dxa"/>
            <w:gridSpan w:val="2"/>
            <w:vAlign w:val="center"/>
          </w:tcPr>
          <w:p>
            <w:pPr>
              <w:pStyle w:val="14"/>
            </w:pPr>
            <w:r>
              <w:t>922.98</w:t>
            </w:r>
          </w:p>
        </w:tc>
        <w:tc>
          <w:tcPr>
            <w:tcW w:w="1410" w:type="dxa"/>
            <w:vAlign w:val="center"/>
          </w:tcPr>
          <w:p>
            <w:pPr>
              <w:pStyle w:val="14"/>
            </w:pPr>
            <w:r>
              <w:t>922.98</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931" w:type="dxa"/>
            <w:vAlign w:val="center"/>
          </w:tcPr>
          <w:p>
            <w:pPr>
              <w:pStyle w:val="15"/>
            </w:pPr>
            <w:r>
              <w:t xml:space="preserve">        （3）（特殊）岗位津贴（补贴）</w:t>
            </w:r>
          </w:p>
        </w:tc>
        <w:tc>
          <w:tcPr>
            <w:tcW w:w="1470" w:type="dxa"/>
            <w:gridSpan w:val="2"/>
            <w:vAlign w:val="center"/>
          </w:tcPr>
          <w:p>
            <w:pPr>
              <w:pStyle w:val="14"/>
            </w:pPr>
            <w:r>
              <w:t>350.01</w:t>
            </w:r>
          </w:p>
        </w:tc>
        <w:tc>
          <w:tcPr>
            <w:tcW w:w="1410" w:type="dxa"/>
            <w:vAlign w:val="center"/>
          </w:tcPr>
          <w:p>
            <w:pPr>
              <w:pStyle w:val="14"/>
            </w:pPr>
            <w:r>
              <w:t>350.01</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931" w:type="dxa"/>
            <w:vAlign w:val="center"/>
          </w:tcPr>
          <w:p>
            <w:pPr>
              <w:pStyle w:val="15"/>
            </w:pPr>
            <w:r>
              <w:t xml:space="preserve">        （4）在职人员釆暖补贴</w:t>
            </w:r>
          </w:p>
        </w:tc>
        <w:tc>
          <w:tcPr>
            <w:tcW w:w="1470" w:type="dxa"/>
            <w:gridSpan w:val="2"/>
            <w:vAlign w:val="center"/>
          </w:tcPr>
          <w:p>
            <w:pPr>
              <w:pStyle w:val="14"/>
            </w:pPr>
            <w:r>
              <w:t>321.65</w:t>
            </w:r>
          </w:p>
        </w:tc>
        <w:tc>
          <w:tcPr>
            <w:tcW w:w="1410" w:type="dxa"/>
            <w:vAlign w:val="center"/>
          </w:tcPr>
          <w:p>
            <w:pPr>
              <w:pStyle w:val="14"/>
            </w:pPr>
            <w:r>
              <w:t>321.65</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931" w:type="dxa"/>
            <w:vAlign w:val="center"/>
          </w:tcPr>
          <w:p>
            <w:pPr>
              <w:pStyle w:val="15"/>
            </w:pPr>
            <w:r>
              <w:t xml:space="preserve">        （5）在职人员物业服务补贴</w:t>
            </w:r>
          </w:p>
        </w:tc>
        <w:tc>
          <w:tcPr>
            <w:tcW w:w="1470" w:type="dxa"/>
            <w:gridSpan w:val="2"/>
            <w:vAlign w:val="center"/>
          </w:tcPr>
          <w:p>
            <w:pPr>
              <w:pStyle w:val="14"/>
            </w:pPr>
            <w:r>
              <w:t>103.58</w:t>
            </w:r>
          </w:p>
        </w:tc>
        <w:tc>
          <w:tcPr>
            <w:tcW w:w="1410" w:type="dxa"/>
            <w:vAlign w:val="center"/>
          </w:tcPr>
          <w:p>
            <w:pPr>
              <w:pStyle w:val="14"/>
            </w:pPr>
            <w:r>
              <w:t>103.58</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（6）规范津补贴后仍继续保留的补贴</w:t>
            </w:r>
          </w:p>
        </w:tc>
        <w:tc>
          <w:tcPr>
            <w:tcW w:w="1470" w:type="dxa"/>
            <w:gridSpan w:val="2"/>
            <w:vAlign w:val="center"/>
          </w:tcPr>
          <w:p>
            <w:pPr>
              <w:pStyle w:val="14"/>
            </w:pPr>
          </w:p>
        </w:tc>
        <w:tc>
          <w:tcPr>
            <w:tcW w:w="1410" w:type="dxa"/>
            <w:vAlign w:val="center"/>
          </w:tcPr>
          <w:p>
            <w:pPr>
              <w:pStyle w:val="14"/>
            </w:pP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931" w:type="dxa"/>
            <w:vAlign w:val="center"/>
          </w:tcPr>
          <w:p>
            <w:pPr>
              <w:pStyle w:val="15"/>
            </w:pPr>
            <w:r>
              <w:t xml:space="preserve">          回族补贴</w:t>
            </w:r>
          </w:p>
        </w:tc>
        <w:tc>
          <w:tcPr>
            <w:tcW w:w="1470" w:type="dxa"/>
            <w:gridSpan w:val="2"/>
            <w:vAlign w:val="center"/>
          </w:tcPr>
          <w:p>
            <w:pPr>
              <w:pStyle w:val="14"/>
            </w:pPr>
          </w:p>
        </w:tc>
        <w:tc>
          <w:tcPr>
            <w:tcW w:w="1410" w:type="dxa"/>
            <w:vAlign w:val="center"/>
          </w:tcPr>
          <w:p>
            <w:pPr>
              <w:pStyle w:val="14"/>
            </w:pP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931" w:type="dxa"/>
            <w:vAlign w:val="center"/>
          </w:tcPr>
          <w:p>
            <w:pPr>
              <w:pStyle w:val="15"/>
            </w:pPr>
            <w:r>
              <w:t xml:space="preserve">          在职职工劳模荣誉津贴</w:t>
            </w:r>
          </w:p>
        </w:tc>
        <w:tc>
          <w:tcPr>
            <w:tcW w:w="1470" w:type="dxa"/>
            <w:gridSpan w:val="2"/>
            <w:vAlign w:val="center"/>
          </w:tcPr>
          <w:p>
            <w:pPr>
              <w:pStyle w:val="14"/>
            </w:pPr>
          </w:p>
        </w:tc>
        <w:tc>
          <w:tcPr>
            <w:tcW w:w="1410" w:type="dxa"/>
            <w:vAlign w:val="center"/>
          </w:tcPr>
          <w:p>
            <w:pPr>
              <w:pStyle w:val="14"/>
            </w:pP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（7）上述项目之外的津贴补贴</w:t>
            </w:r>
          </w:p>
        </w:tc>
        <w:tc>
          <w:tcPr>
            <w:tcW w:w="1470" w:type="dxa"/>
            <w:gridSpan w:val="2"/>
            <w:vAlign w:val="center"/>
          </w:tcPr>
          <w:p>
            <w:pPr>
              <w:pStyle w:val="14"/>
            </w:pPr>
            <w:r>
              <w:t>4.65</w:t>
            </w:r>
          </w:p>
        </w:tc>
        <w:tc>
          <w:tcPr>
            <w:tcW w:w="1410" w:type="dxa"/>
            <w:vAlign w:val="center"/>
          </w:tcPr>
          <w:p>
            <w:pPr>
              <w:pStyle w:val="14"/>
            </w:pPr>
            <w:r>
              <w:t>4.65</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931" w:type="dxa"/>
            <w:vAlign w:val="center"/>
          </w:tcPr>
          <w:p>
            <w:pPr>
              <w:pStyle w:val="15"/>
            </w:pPr>
            <w:r>
              <w:t xml:space="preserve">          增发补贴</w:t>
            </w:r>
          </w:p>
        </w:tc>
        <w:tc>
          <w:tcPr>
            <w:tcW w:w="1470" w:type="dxa"/>
            <w:gridSpan w:val="2"/>
            <w:vAlign w:val="center"/>
          </w:tcPr>
          <w:p>
            <w:pPr>
              <w:pStyle w:val="14"/>
            </w:pPr>
          </w:p>
        </w:tc>
        <w:tc>
          <w:tcPr>
            <w:tcW w:w="1410" w:type="dxa"/>
            <w:vAlign w:val="center"/>
          </w:tcPr>
          <w:p>
            <w:pPr>
              <w:pStyle w:val="14"/>
            </w:pP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931" w:type="dxa"/>
            <w:vAlign w:val="center"/>
          </w:tcPr>
          <w:p>
            <w:pPr>
              <w:pStyle w:val="15"/>
            </w:pPr>
            <w:r>
              <w:t xml:space="preserve">          女职工卫生费</w:t>
            </w:r>
          </w:p>
        </w:tc>
        <w:tc>
          <w:tcPr>
            <w:tcW w:w="1470" w:type="dxa"/>
            <w:gridSpan w:val="2"/>
            <w:vAlign w:val="center"/>
          </w:tcPr>
          <w:p>
            <w:pPr>
              <w:pStyle w:val="14"/>
            </w:pPr>
            <w:r>
              <w:t>4.65</w:t>
            </w:r>
          </w:p>
        </w:tc>
        <w:tc>
          <w:tcPr>
            <w:tcW w:w="1410" w:type="dxa"/>
            <w:vAlign w:val="center"/>
          </w:tcPr>
          <w:p>
            <w:pPr>
              <w:pStyle w:val="14"/>
            </w:pPr>
            <w:r>
              <w:t>4.65</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3、奖金</w:t>
            </w:r>
          </w:p>
        </w:tc>
        <w:tc>
          <w:tcPr>
            <w:tcW w:w="1470" w:type="dxa"/>
            <w:gridSpan w:val="2"/>
            <w:vAlign w:val="center"/>
          </w:tcPr>
          <w:p>
            <w:pPr>
              <w:pStyle w:val="14"/>
            </w:pPr>
            <w:r>
              <w:t>1137.69</w:t>
            </w:r>
          </w:p>
        </w:tc>
        <w:tc>
          <w:tcPr>
            <w:tcW w:w="1410" w:type="dxa"/>
            <w:vAlign w:val="center"/>
          </w:tcPr>
          <w:p>
            <w:pPr>
              <w:pStyle w:val="14"/>
            </w:pPr>
            <w:r>
              <w:t>1137.69</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931" w:type="dxa"/>
            <w:vAlign w:val="center"/>
          </w:tcPr>
          <w:p>
            <w:pPr>
              <w:pStyle w:val="15"/>
            </w:pPr>
            <w:r>
              <w:t xml:space="preserve">    （1）年终一次性奖金    </w:t>
            </w:r>
          </w:p>
        </w:tc>
        <w:tc>
          <w:tcPr>
            <w:tcW w:w="1470" w:type="dxa"/>
            <w:gridSpan w:val="2"/>
            <w:vAlign w:val="center"/>
          </w:tcPr>
          <w:p>
            <w:pPr>
              <w:pStyle w:val="14"/>
            </w:pPr>
            <w:r>
              <w:t>188.62</w:t>
            </w:r>
          </w:p>
        </w:tc>
        <w:tc>
          <w:tcPr>
            <w:tcW w:w="1410" w:type="dxa"/>
            <w:vAlign w:val="center"/>
          </w:tcPr>
          <w:p>
            <w:pPr>
              <w:pStyle w:val="14"/>
            </w:pPr>
            <w:r>
              <w:t>188.62</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931" w:type="dxa"/>
            <w:vAlign w:val="center"/>
          </w:tcPr>
          <w:p>
            <w:pPr>
              <w:pStyle w:val="15"/>
            </w:pPr>
            <w:r>
              <w:t xml:space="preserve">    （2）基础绩效奖金（补充绩效工资）</w:t>
            </w:r>
          </w:p>
        </w:tc>
        <w:tc>
          <w:tcPr>
            <w:tcW w:w="1470" w:type="dxa"/>
            <w:gridSpan w:val="2"/>
            <w:vAlign w:val="center"/>
          </w:tcPr>
          <w:p>
            <w:pPr>
              <w:pStyle w:val="14"/>
            </w:pPr>
            <w:r>
              <w:t>949.07</w:t>
            </w:r>
          </w:p>
        </w:tc>
        <w:tc>
          <w:tcPr>
            <w:tcW w:w="1410" w:type="dxa"/>
            <w:vAlign w:val="center"/>
          </w:tcPr>
          <w:p>
            <w:pPr>
              <w:pStyle w:val="14"/>
            </w:pPr>
            <w:r>
              <w:t>949.07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4、社会保障缴费</w:t>
            </w:r>
          </w:p>
        </w:tc>
        <w:tc>
          <w:tcPr>
            <w:tcW w:w="1470" w:type="dxa"/>
            <w:gridSpan w:val="2"/>
            <w:vAlign w:val="center"/>
          </w:tcPr>
          <w:p>
            <w:pPr>
              <w:pStyle w:val="14"/>
            </w:pPr>
            <w:r>
              <w:t>1451.19</w:t>
            </w:r>
          </w:p>
        </w:tc>
        <w:tc>
          <w:tcPr>
            <w:tcW w:w="1410" w:type="dxa"/>
            <w:vAlign w:val="center"/>
          </w:tcPr>
          <w:p>
            <w:pPr>
              <w:pStyle w:val="14"/>
            </w:pPr>
            <w:r>
              <w:t>1451.19</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931" w:type="dxa"/>
            <w:vAlign w:val="center"/>
          </w:tcPr>
          <w:p>
            <w:pPr>
              <w:pStyle w:val="15"/>
            </w:pPr>
            <w:r>
              <w:t xml:space="preserve">        （1）机关事业单位基本养老保险缴费</w:t>
            </w:r>
          </w:p>
        </w:tc>
        <w:tc>
          <w:tcPr>
            <w:tcW w:w="1470" w:type="dxa"/>
            <w:gridSpan w:val="2"/>
            <w:vAlign w:val="center"/>
          </w:tcPr>
          <w:p>
            <w:pPr>
              <w:pStyle w:val="14"/>
            </w:pPr>
            <w:r>
              <w:t>806.44</w:t>
            </w:r>
          </w:p>
        </w:tc>
        <w:tc>
          <w:tcPr>
            <w:tcW w:w="1410" w:type="dxa"/>
            <w:vAlign w:val="center"/>
          </w:tcPr>
          <w:p>
            <w:pPr>
              <w:pStyle w:val="14"/>
            </w:pPr>
            <w:r>
              <w:t>806.44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2931" w:type="dxa"/>
            <w:vAlign w:val="center"/>
          </w:tcPr>
          <w:p>
            <w:pPr>
              <w:pStyle w:val="15"/>
            </w:pPr>
            <w:r>
              <w:t xml:space="preserve">        （2）职业年金缴费</w:t>
            </w:r>
          </w:p>
        </w:tc>
        <w:tc>
          <w:tcPr>
            <w:tcW w:w="1470" w:type="dxa"/>
            <w:gridSpan w:val="2"/>
            <w:vAlign w:val="center"/>
          </w:tcPr>
          <w:p>
            <w:pPr>
              <w:pStyle w:val="14"/>
            </w:pPr>
          </w:p>
        </w:tc>
        <w:tc>
          <w:tcPr>
            <w:tcW w:w="1410" w:type="dxa"/>
            <w:vAlign w:val="center"/>
          </w:tcPr>
          <w:p>
            <w:pPr>
              <w:pStyle w:val="14"/>
            </w:pP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2931" w:type="dxa"/>
            <w:vAlign w:val="center"/>
          </w:tcPr>
          <w:p>
            <w:pPr>
              <w:pStyle w:val="15"/>
            </w:pPr>
            <w:r>
              <w:t xml:space="preserve">        （3）职工基本医疗保险缴费（含生育保险）</w:t>
            </w:r>
          </w:p>
        </w:tc>
        <w:tc>
          <w:tcPr>
            <w:tcW w:w="1470" w:type="dxa"/>
            <w:gridSpan w:val="2"/>
            <w:vAlign w:val="center"/>
          </w:tcPr>
          <w:p>
            <w:pPr>
              <w:pStyle w:val="14"/>
            </w:pPr>
            <w:r>
              <w:t>296.61</w:t>
            </w:r>
          </w:p>
        </w:tc>
        <w:tc>
          <w:tcPr>
            <w:tcW w:w="1410" w:type="dxa"/>
            <w:vAlign w:val="center"/>
          </w:tcPr>
          <w:p>
            <w:pPr>
              <w:pStyle w:val="14"/>
            </w:pPr>
            <w:r>
              <w:t>296.61</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30111</w:t>
            </w:r>
          </w:p>
        </w:tc>
        <w:tc>
          <w:tcPr>
            <w:tcW w:w="2931" w:type="dxa"/>
            <w:vAlign w:val="center"/>
          </w:tcPr>
          <w:p>
            <w:pPr>
              <w:pStyle w:val="15"/>
            </w:pPr>
            <w:r>
              <w:t xml:space="preserve">        （4）公务员医疗补助缴费</w:t>
            </w:r>
          </w:p>
        </w:tc>
        <w:tc>
          <w:tcPr>
            <w:tcW w:w="1470" w:type="dxa"/>
            <w:gridSpan w:val="2"/>
            <w:vAlign w:val="center"/>
          </w:tcPr>
          <w:p>
            <w:pPr>
              <w:pStyle w:val="14"/>
            </w:pPr>
            <w:r>
              <w:t>327.30</w:t>
            </w:r>
          </w:p>
        </w:tc>
        <w:tc>
          <w:tcPr>
            <w:tcW w:w="1410" w:type="dxa"/>
            <w:vAlign w:val="center"/>
          </w:tcPr>
          <w:p>
            <w:pPr>
              <w:pStyle w:val="14"/>
            </w:pPr>
            <w:r>
              <w:t>327.30</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2931" w:type="dxa"/>
            <w:vAlign w:val="center"/>
          </w:tcPr>
          <w:p>
            <w:pPr>
              <w:pStyle w:val="15"/>
            </w:pPr>
            <w:r>
              <w:t xml:space="preserve">        （5）事业单位失业保险</w:t>
            </w:r>
          </w:p>
        </w:tc>
        <w:tc>
          <w:tcPr>
            <w:tcW w:w="1470" w:type="dxa"/>
            <w:gridSpan w:val="2"/>
            <w:vAlign w:val="center"/>
          </w:tcPr>
          <w:p>
            <w:pPr>
              <w:pStyle w:val="14"/>
            </w:pPr>
            <w:r>
              <w:t>0.37</w:t>
            </w:r>
          </w:p>
        </w:tc>
        <w:tc>
          <w:tcPr>
            <w:tcW w:w="1410" w:type="dxa"/>
            <w:vAlign w:val="center"/>
          </w:tcPr>
          <w:p>
            <w:pPr>
              <w:pStyle w:val="14"/>
            </w:pPr>
            <w:r>
              <w:t>0.37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2931" w:type="dxa"/>
            <w:vAlign w:val="center"/>
          </w:tcPr>
          <w:p>
            <w:pPr>
              <w:pStyle w:val="15"/>
            </w:pPr>
            <w:r>
              <w:t xml:space="preserve">        （6）行政事业单位工伤保险</w:t>
            </w:r>
          </w:p>
        </w:tc>
        <w:tc>
          <w:tcPr>
            <w:tcW w:w="1470" w:type="dxa"/>
            <w:gridSpan w:val="2"/>
            <w:vAlign w:val="center"/>
          </w:tcPr>
          <w:p>
            <w:pPr>
              <w:pStyle w:val="14"/>
            </w:pPr>
            <w:r>
              <w:t>20.47</w:t>
            </w:r>
          </w:p>
        </w:tc>
        <w:tc>
          <w:tcPr>
            <w:tcW w:w="1410" w:type="dxa"/>
            <w:vAlign w:val="center"/>
          </w:tcPr>
          <w:p>
            <w:pPr>
              <w:pStyle w:val="14"/>
            </w:pPr>
            <w:r>
              <w:t>20.47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2931" w:type="dxa"/>
            <w:vAlign w:val="center"/>
          </w:tcPr>
          <w:p>
            <w:pPr>
              <w:pStyle w:val="15"/>
            </w:pPr>
            <w:r>
              <w:t xml:space="preserve">      5、住房公积金</w:t>
            </w:r>
          </w:p>
        </w:tc>
        <w:tc>
          <w:tcPr>
            <w:tcW w:w="1470" w:type="dxa"/>
            <w:gridSpan w:val="2"/>
            <w:vAlign w:val="center"/>
          </w:tcPr>
          <w:p>
            <w:pPr>
              <w:pStyle w:val="14"/>
            </w:pPr>
            <w:r>
              <w:t>600.23</w:t>
            </w:r>
          </w:p>
        </w:tc>
        <w:tc>
          <w:tcPr>
            <w:tcW w:w="1410" w:type="dxa"/>
            <w:vAlign w:val="center"/>
          </w:tcPr>
          <w:p>
            <w:pPr>
              <w:pStyle w:val="14"/>
            </w:pPr>
            <w:r>
              <w:t>600.23</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6、绩效工资</w:t>
            </w:r>
          </w:p>
        </w:tc>
        <w:tc>
          <w:tcPr>
            <w:tcW w:w="1470" w:type="dxa"/>
            <w:gridSpan w:val="2"/>
            <w:vAlign w:val="center"/>
          </w:tcPr>
          <w:p>
            <w:pPr>
              <w:pStyle w:val="14"/>
            </w:pPr>
            <w:r>
              <w:t>28.61</w:t>
            </w:r>
          </w:p>
        </w:tc>
        <w:tc>
          <w:tcPr>
            <w:tcW w:w="1410" w:type="dxa"/>
            <w:vAlign w:val="center"/>
          </w:tcPr>
          <w:p>
            <w:pPr>
              <w:pStyle w:val="14"/>
            </w:pPr>
            <w:r>
              <w:t>28.61</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2931" w:type="dxa"/>
            <w:vAlign w:val="center"/>
          </w:tcPr>
          <w:p>
            <w:pPr>
              <w:pStyle w:val="15"/>
            </w:pPr>
            <w:r>
              <w:t xml:space="preserve">        （1）基础性绩效工资</w:t>
            </w:r>
          </w:p>
        </w:tc>
        <w:tc>
          <w:tcPr>
            <w:tcW w:w="1470" w:type="dxa"/>
            <w:gridSpan w:val="2"/>
            <w:vAlign w:val="center"/>
          </w:tcPr>
          <w:p>
            <w:pPr>
              <w:pStyle w:val="14"/>
            </w:pPr>
            <w:r>
              <w:t>18.03</w:t>
            </w:r>
          </w:p>
        </w:tc>
        <w:tc>
          <w:tcPr>
            <w:tcW w:w="1410" w:type="dxa"/>
            <w:vAlign w:val="center"/>
          </w:tcPr>
          <w:p>
            <w:pPr>
              <w:pStyle w:val="14"/>
            </w:pPr>
            <w:r>
              <w:t>18.03</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2931" w:type="dxa"/>
            <w:vAlign w:val="center"/>
          </w:tcPr>
          <w:p>
            <w:pPr>
              <w:pStyle w:val="15"/>
            </w:pPr>
            <w:r>
              <w:t xml:space="preserve">        （2）奖励性绩效工资</w:t>
            </w:r>
          </w:p>
        </w:tc>
        <w:tc>
          <w:tcPr>
            <w:tcW w:w="1470" w:type="dxa"/>
            <w:gridSpan w:val="2"/>
            <w:vAlign w:val="center"/>
          </w:tcPr>
          <w:p>
            <w:pPr>
              <w:pStyle w:val="14"/>
            </w:pPr>
            <w:r>
              <w:t>7.74</w:t>
            </w:r>
          </w:p>
        </w:tc>
        <w:tc>
          <w:tcPr>
            <w:tcW w:w="1410" w:type="dxa"/>
            <w:vAlign w:val="center"/>
          </w:tcPr>
          <w:p>
            <w:pPr>
              <w:pStyle w:val="14"/>
            </w:pPr>
            <w:r>
              <w:t>7.74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2931" w:type="dxa"/>
            <w:vAlign w:val="center"/>
          </w:tcPr>
          <w:p>
            <w:pPr>
              <w:pStyle w:val="15"/>
            </w:pPr>
            <w:r>
              <w:t xml:space="preserve">        （3）事业单位上年度12月份基本工资</w:t>
            </w:r>
          </w:p>
        </w:tc>
        <w:tc>
          <w:tcPr>
            <w:tcW w:w="1470" w:type="dxa"/>
            <w:gridSpan w:val="2"/>
            <w:vAlign w:val="center"/>
          </w:tcPr>
          <w:p>
            <w:pPr>
              <w:pStyle w:val="14"/>
            </w:pPr>
            <w:r>
              <w:t>2.84</w:t>
            </w:r>
          </w:p>
        </w:tc>
        <w:tc>
          <w:tcPr>
            <w:tcW w:w="1410" w:type="dxa"/>
            <w:vAlign w:val="center"/>
          </w:tcPr>
          <w:p>
            <w:pPr>
              <w:pStyle w:val="14"/>
            </w:pPr>
            <w:r>
              <w:t>2.84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7、其他工资福利支出</w:t>
            </w:r>
          </w:p>
        </w:tc>
        <w:tc>
          <w:tcPr>
            <w:tcW w:w="1470" w:type="dxa"/>
            <w:gridSpan w:val="2"/>
            <w:vAlign w:val="center"/>
          </w:tcPr>
          <w:p>
            <w:pPr>
              <w:pStyle w:val="14"/>
            </w:pPr>
            <w:r>
              <w:t>2820.04</w:t>
            </w:r>
          </w:p>
        </w:tc>
        <w:tc>
          <w:tcPr>
            <w:tcW w:w="1410" w:type="dxa"/>
            <w:vAlign w:val="center"/>
          </w:tcPr>
          <w:p>
            <w:pPr>
              <w:pStyle w:val="14"/>
            </w:pPr>
            <w:r>
              <w:t>2820.04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6"/>
            </w:pPr>
            <w:r>
              <w:t>30199</w:t>
            </w:r>
          </w:p>
        </w:tc>
        <w:tc>
          <w:tcPr>
            <w:tcW w:w="2931" w:type="dxa"/>
            <w:vAlign w:val="center"/>
          </w:tcPr>
          <w:p>
            <w:pPr>
              <w:pStyle w:val="15"/>
            </w:pPr>
            <w:r>
              <w:t xml:space="preserve">        （1）人事代理人员工资</w:t>
            </w:r>
          </w:p>
        </w:tc>
        <w:tc>
          <w:tcPr>
            <w:tcW w:w="1470" w:type="dxa"/>
            <w:gridSpan w:val="2"/>
            <w:vAlign w:val="center"/>
          </w:tcPr>
          <w:p>
            <w:pPr>
              <w:pStyle w:val="14"/>
            </w:pPr>
            <w:r>
              <w:t>971.37</w:t>
            </w:r>
          </w:p>
        </w:tc>
        <w:tc>
          <w:tcPr>
            <w:tcW w:w="1410" w:type="dxa"/>
            <w:vAlign w:val="center"/>
          </w:tcPr>
          <w:p>
            <w:pPr>
              <w:pStyle w:val="14"/>
            </w:pPr>
            <w:r>
              <w:t>971.37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30199</w:t>
            </w:r>
          </w:p>
        </w:tc>
        <w:tc>
          <w:tcPr>
            <w:tcW w:w="2931" w:type="dxa"/>
            <w:vAlign w:val="center"/>
          </w:tcPr>
          <w:p>
            <w:pPr>
              <w:pStyle w:val="15"/>
            </w:pPr>
            <w:r>
              <w:t xml:space="preserve">        （2）人事代理人员社保缴费和住房公积金</w:t>
            </w:r>
          </w:p>
        </w:tc>
        <w:tc>
          <w:tcPr>
            <w:tcW w:w="1470" w:type="dxa"/>
            <w:gridSpan w:val="2"/>
            <w:vAlign w:val="center"/>
          </w:tcPr>
          <w:p>
            <w:pPr>
              <w:pStyle w:val="14"/>
            </w:pPr>
            <w:r>
              <w:t>312.78</w:t>
            </w:r>
          </w:p>
        </w:tc>
        <w:tc>
          <w:tcPr>
            <w:tcW w:w="1410" w:type="dxa"/>
            <w:vAlign w:val="center"/>
          </w:tcPr>
          <w:p>
            <w:pPr>
              <w:pStyle w:val="14"/>
            </w:pPr>
            <w:r>
              <w:t>312.78</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30199</w:t>
            </w:r>
          </w:p>
        </w:tc>
        <w:tc>
          <w:tcPr>
            <w:tcW w:w="2931" w:type="dxa"/>
            <w:vAlign w:val="center"/>
          </w:tcPr>
          <w:p>
            <w:pPr>
              <w:pStyle w:val="15"/>
            </w:pPr>
            <w:r>
              <w:t xml:space="preserve">        （3）其他编外人员工资</w:t>
            </w:r>
          </w:p>
        </w:tc>
        <w:tc>
          <w:tcPr>
            <w:tcW w:w="1470" w:type="dxa"/>
            <w:gridSpan w:val="2"/>
            <w:vAlign w:val="center"/>
          </w:tcPr>
          <w:p>
            <w:pPr>
              <w:pStyle w:val="14"/>
            </w:pPr>
          </w:p>
        </w:tc>
        <w:tc>
          <w:tcPr>
            <w:tcW w:w="1410" w:type="dxa"/>
            <w:vAlign w:val="center"/>
          </w:tcPr>
          <w:p>
            <w:pPr>
              <w:pStyle w:val="14"/>
            </w:pP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6"/>
            </w:pPr>
            <w:r>
              <w:t>30199</w:t>
            </w:r>
          </w:p>
        </w:tc>
        <w:tc>
          <w:tcPr>
            <w:tcW w:w="2931" w:type="dxa"/>
            <w:vAlign w:val="center"/>
          </w:tcPr>
          <w:p>
            <w:pPr>
              <w:pStyle w:val="15"/>
            </w:pPr>
            <w:r>
              <w:t xml:space="preserve">        （4）其他编外人员社保缴费和住房公积金</w:t>
            </w:r>
          </w:p>
        </w:tc>
        <w:tc>
          <w:tcPr>
            <w:tcW w:w="1470" w:type="dxa"/>
            <w:gridSpan w:val="2"/>
            <w:vAlign w:val="center"/>
          </w:tcPr>
          <w:p>
            <w:pPr>
              <w:pStyle w:val="14"/>
            </w:pPr>
          </w:p>
        </w:tc>
        <w:tc>
          <w:tcPr>
            <w:tcW w:w="1410" w:type="dxa"/>
            <w:vAlign w:val="center"/>
          </w:tcPr>
          <w:p>
            <w:pPr>
              <w:pStyle w:val="14"/>
            </w:pP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30199</w:t>
            </w:r>
          </w:p>
        </w:tc>
        <w:tc>
          <w:tcPr>
            <w:tcW w:w="2931" w:type="dxa"/>
            <w:vAlign w:val="center"/>
          </w:tcPr>
          <w:p>
            <w:pPr>
              <w:pStyle w:val="15"/>
            </w:pPr>
            <w:r>
              <w:t xml:space="preserve">        （5）各种加班工资</w:t>
            </w:r>
          </w:p>
        </w:tc>
        <w:tc>
          <w:tcPr>
            <w:tcW w:w="1470" w:type="dxa"/>
            <w:gridSpan w:val="2"/>
            <w:vAlign w:val="center"/>
          </w:tcPr>
          <w:p>
            <w:pPr>
              <w:pStyle w:val="14"/>
            </w:pPr>
          </w:p>
        </w:tc>
        <w:tc>
          <w:tcPr>
            <w:tcW w:w="1410" w:type="dxa"/>
            <w:vAlign w:val="center"/>
          </w:tcPr>
          <w:p>
            <w:pPr>
              <w:pStyle w:val="14"/>
            </w:pP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30199</w:t>
            </w:r>
          </w:p>
        </w:tc>
        <w:tc>
          <w:tcPr>
            <w:tcW w:w="2931" w:type="dxa"/>
            <w:vAlign w:val="center"/>
          </w:tcPr>
          <w:p>
            <w:pPr>
              <w:pStyle w:val="15"/>
            </w:pPr>
            <w:r>
              <w:t xml:space="preserve">        （6）预留人员经费</w:t>
            </w:r>
          </w:p>
        </w:tc>
        <w:tc>
          <w:tcPr>
            <w:tcW w:w="1470" w:type="dxa"/>
            <w:gridSpan w:val="2"/>
            <w:vAlign w:val="center"/>
          </w:tcPr>
          <w:p>
            <w:pPr>
              <w:pStyle w:val="14"/>
            </w:pPr>
            <w:r>
              <w:t>1535.89</w:t>
            </w:r>
          </w:p>
        </w:tc>
        <w:tc>
          <w:tcPr>
            <w:tcW w:w="1410" w:type="dxa"/>
            <w:vAlign w:val="center"/>
          </w:tcPr>
          <w:p>
            <w:pPr>
              <w:pStyle w:val="14"/>
            </w:pPr>
            <w:r>
              <w:t>1535.89</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二、对个人和家庭的补助</w:t>
            </w:r>
          </w:p>
        </w:tc>
        <w:tc>
          <w:tcPr>
            <w:tcW w:w="1470" w:type="dxa"/>
            <w:gridSpan w:val="2"/>
            <w:vAlign w:val="center"/>
          </w:tcPr>
          <w:p>
            <w:pPr>
              <w:pStyle w:val="14"/>
            </w:pPr>
            <w:r>
              <w:t>963.27</w:t>
            </w:r>
          </w:p>
        </w:tc>
        <w:tc>
          <w:tcPr>
            <w:tcW w:w="1410" w:type="dxa"/>
            <w:vAlign w:val="center"/>
          </w:tcPr>
          <w:p>
            <w:pPr>
              <w:pStyle w:val="14"/>
            </w:pPr>
            <w:r>
              <w:t>963.27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1、离休费</w:t>
            </w:r>
          </w:p>
        </w:tc>
        <w:tc>
          <w:tcPr>
            <w:tcW w:w="1470" w:type="dxa"/>
            <w:gridSpan w:val="2"/>
            <w:vAlign w:val="center"/>
          </w:tcPr>
          <w:p>
            <w:pPr>
              <w:pStyle w:val="14"/>
            </w:pPr>
            <w:r>
              <w:t>38.57</w:t>
            </w:r>
          </w:p>
        </w:tc>
        <w:tc>
          <w:tcPr>
            <w:tcW w:w="1410" w:type="dxa"/>
            <w:vAlign w:val="center"/>
          </w:tcPr>
          <w:p>
            <w:pPr>
              <w:pStyle w:val="14"/>
            </w:pPr>
            <w:r>
              <w:t>38.57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931" w:type="dxa"/>
            <w:vAlign w:val="center"/>
          </w:tcPr>
          <w:p>
            <w:pPr>
              <w:pStyle w:val="15"/>
            </w:pPr>
            <w:r>
              <w:t xml:space="preserve">        （1）离休人员采暖补贴</w:t>
            </w:r>
          </w:p>
        </w:tc>
        <w:tc>
          <w:tcPr>
            <w:tcW w:w="1470" w:type="dxa"/>
            <w:gridSpan w:val="2"/>
            <w:vAlign w:val="center"/>
          </w:tcPr>
          <w:p>
            <w:pPr>
              <w:pStyle w:val="14"/>
            </w:pPr>
            <w:r>
              <w:t>4.85</w:t>
            </w:r>
          </w:p>
        </w:tc>
        <w:tc>
          <w:tcPr>
            <w:tcW w:w="1410" w:type="dxa"/>
            <w:vAlign w:val="center"/>
          </w:tcPr>
          <w:p>
            <w:pPr>
              <w:pStyle w:val="14"/>
            </w:pPr>
            <w:r>
              <w:t>4.85</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931" w:type="dxa"/>
            <w:vAlign w:val="center"/>
          </w:tcPr>
          <w:p>
            <w:pPr>
              <w:pStyle w:val="15"/>
            </w:pPr>
            <w:r>
              <w:t xml:space="preserve">        （2）离休人员物业服务补贴</w:t>
            </w:r>
          </w:p>
        </w:tc>
        <w:tc>
          <w:tcPr>
            <w:tcW w:w="1470" w:type="dxa"/>
            <w:gridSpan w:val="2"/>
            <w:vAlign w:val="center"/>
          </w:tcPr>
          <w:p>
            <w:pPr>
              <w:pStyle w:val="14"/>
            </w:pPr>
            <w:r>
              <w:t>1.66</w:t>
            </w:r>
          </w:p>
        </w:tc>
        <w:tc>
          <w:tcPr>
            <w:tcW w:w="1410" w:type="dxa"/>
            <w:vAlign w:val="center"/>
          </w:tcPr>
          <w:p>
            <w:pPr>
              <w:pStyle w:val="14"/>
            </w:pPr>
            <w:r>
              <w:t>1.66</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931" w:type="dxa"/>
            <w:vAlign w:val="center"/>
          </w:tcPr>
          <w:p>
            <w:pPr>
              <w:pStyle w:val="15"/>
            </w:pPr>
            <w:r>
              <w:t xml:space="preserve">        （3）离休人员生活补贴</w:t>
            </w:r>
          </w:p>
        </w:tc>
        <w:tc>
          <w:tcPr>
            <w:tcW w:w="1470" w:type="dxa"/>
            <w:gridSpan w:val="2"/>
            <w:vAlign w:val="center"/>
          </w:tcPr>
          <w:p>
            <w:pPr>
              <w:pStyle w:val="14"/>
            </w:pPr>
            <w:r>
              <w:t>13.91</w:t>
            </w:r>
          </w:p>
        </w:tc>
        <w:tc>
          <w:tcPr>
            <w:tcW w:w="1410" w:type="dxa"/>
            <w:vAlign w:val="center"/>
          </w:tcPr>
          <w:p>
            <w:pPr>
              <w:pStyle w:val="14"/>
            </w:pPr>
            <w:r>
              <w:t>13.91</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931" w:type="dxa"/>
            <w:vAlign w:val="center"/>
          </w:tcPr>
          <w:p>
            <w:pPr>
              <w:pStyle w:val="15"/>
            </w:pPr>
            <w:r>
              <w:t xml:space="preserve">        （4）其他离休费</w:t>
            </w:r>
          </w:p>
        </w:tc>
        <w:tc>
          <w:tcPr>
            <w:tcW w:w="1470" w:type="dxa"/>
            <w:gridSpan w:val="2"/>
            <w:vAlign w:val="center"/>
          </w:tcPr>
          <w:p>
            <w:pPr>
              <w:pStyle w:val="14"/>
            </w:pPr>
            <w:r>
              <w:t>18.15</w:t>
            </w:r>
          </w:p>
        </w:tc>
        <w:tc>
          <w:tcPr>
            <w:tcW w:w="1410" w:type="dxa"/>
            <w:vAlign w:val="center"/>
          </w:tcPr>
          <w:p>
            <w:pPr>
              <w:pStyle w:val="14"/>
            </w:pPr>
            <w:r>
              <w:t>18.15</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2、退休费</w:t>
            </w:r>
          </w:p>
        </w:tc>
        <w:tc>
          <w:tcPr>
            <w:tcW w:w="1470" w:type="dxa"/>
            <w:gridSpan w:val="2"/>
            <w:vAlign w:val="center"/>
          </w:tcPr>
          <w:p>
            <w:pPr>
              <w:pStyle w:val="14"/>
            </w:pPr>
            <w:r>
              <w:t>775.96</w:t>
            </w:r>
          </w:p>
        </w:tc>
        <w:tc>
          <w:tcPr>
            <w:tcW w:w="1410" w:type="dxa"/>
            <w:vAlign w:val="center"/>
          </w:tcPr>
          <w:p>
            <w:pPr>
              <w:pStyle w:val="14"/>
            </w:pPr>
            <w:r>
              <w:t>775.96</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931" w:type="dxa"/>
            <w:vAlign w:val="center"/>
          </w:tcPr>
          <w:p>
            <w:pPr>
              <w:pStyle w:val="15"/>
            </w:pPr>
            <w:r>
              <w:t xml:space="preserve">        （1）退休人员采暖补贴</w:t>
            </w:r>
          </w:p>
        </w:tc>
        <w:tc>
          <w:tcPr>
            <w:tcW w:w="1470" w:type="dxa"/>
            <w:gridSpan w:val="2"/>
            <w:vAlign w:val="center"/>
          </w:tcPr>
          <w:p>
            <w:pPr>
              <w:pStyle w:val="14"/>
            </w:pPr>
            <w:r>
              <w:t>172.78</w:t>
            </w:r>
          </w:p>
        </w:tc>
        <w:tc>
          <w:tcPr>
            <w:tcW w:w="1410" w:type="dxa"/>
            <w:vAlign w:val="center"/>
          </w:tcPr>
          <w:p>
            <w:pPr>
              <w:pStyle w:val="14"/>
            </w:pPr>
            <w:r>
              <w:t>172.78</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931" w:type="dxa"/>
            <w:vAlign w:val="center"/>
          </w:tcPr>
          <w:p>
            <w:pPr>
              <w:pStyle w:val="15"/>
            </w:pPr>
            <w:r>
              <w:t xml:space="preserve">        （2）退休人员物业服务补贴</w:t>
            </w:r>
          </w:p>
        </w:tc>
        <w:tc>
          <w:tcPr>
            <w:tcW w:w="1470" w:type="dxa"/>
            <w:gridSpan w:val="2"/>
            <w:vAlign w:val="center"/>
          </w:tcPr>
          <w:p>
            <w:pPr>
              <w:pStyle w:val="14"/>
            </w:pPr>
            <w:r>
              <w:t>62.27</w:t>
            </w:r>
          </w:p>
        </w:tc>
        <w:tc>
          <w:tcPr>
            <w:tcW w:w="1410" w:type="dxa"/>
            <w:vAlign w:val="center"/>
          </w:tcPr>
          <w:p>
            <w:pPr>
              <w:pStyle w:val="14"/>
            </w:pPr>
            <w:r>
              <w:t>62.27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931" w:type="dxa"/>
            <w:vAlign w:val="center"/>
          </w:tcPr>
          <w:p>
            <w:pPr>
              <w:pStyle w:val="15"/>
            </w:pPr>
            <w:r>
              <w:t xml:space="preserve">        （3）退休人员生活补贴</w:t>
            </w:r>
          </w:p>
        </w:tc>
        <w:tc>
          <w:tcPr>
            <w:tcW w:w="1470" w:type="dxa"/>
            <w:gridSpan w:val="2"/>
            <w:vAlign w:val="center"/>
          </w:tcPr>
          <w:p>
            <w:pPr>
              <w:pStyle w:val="14"/>
            </w:pPr>
            <w:r>
              <w:t>519.56</w:t>
            </w:r>
          </w:p>
        </w:tc>
        <w:tc>
          <w:tcPr>
            <w:tcW w:w="1410" w:type="dxa"/>
            <w:vAlign w:val="center"/>
          </w:tcPr>
          <w:p>
            <w:pPr>
              <w:pStyle w:val="14"/>
            </w:pPr>
            <w:r>
              <w:t>519.56</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931" w:type="dxa"/>
            <w:vAlign w:val="center"/>
          </w:tcPr>
          <w:p>
            <w:pPr>
              <w:pStyle w:val="15"/>
            </w:pPr>
            <w:r>
              <w:t xml:space="preserve">        （4）其他退休费</w:t>
            </w:r>
          </w:p>
        </w:tc>
        <w:tc>
          <w:tcPr>
            <w:tcW w:w="1470" w:type="dxa"/>
            <w:gridSpan w:val="2"/>
            <w:vAlign w:val="center"/>
          </w:tcPr>
          <w:p>
            <w:pPr>
              <w:pStyle w:val="14"/>
            </w:pPr>
            <w:r>
              <w:t>21.35</w:t>
            </w:r>
          </w:p>
        </w:tc>
        <w:tc>
          <w:tcPr>
            <w:tcW w:w="1410" w:type="dxa"/>
            <w:vAlign w:val="center"/>
          </w:tcPr>
          <w:p>
            <w:pPr>
              <w:pStyle w:val="14"/>
            </w:pPr>
            <w:r>
              <w:t>21.35</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30304</w:t>
            </w:r>
          </w:p>
        </w:tc>
        <w:tc>
          <w:tcPr>
            <w:tcW w:w="2931" w:type="dxa"/>
            <w:vAlign w:val="center"/>
          </w:tcPr>
          <w:p>
            <w:pPr>
              <w:pStyle w:val="15"/>
            </w:pPr>
            <w:r>
              <w:t xml:space="preserve">      3、抚恤金</w:t>
            </w:r>
          </w:p>
        </w:tc>
        <w:tc>
          <w:tcPr>
            <w:tcW w:w="1470" w:type="dxa"/>
            <w:gridSpan w:val="2"/>
            <w:vAlign w:val="center"/>
          </w:tcPr>
          <w:p>
            <w:pPr>
              <w:pStyle w:val="14"/>
            </w:pPr>
            <w:r>
              <w:t>2.07</w:t>
            </w:r>
          </w:p>
        </w:tc>
        <w:tc>
          <w:tcPr>
            <w:tcW w:w="1410" w:type="dxa"/>
            <w:vAlign w:val="center"/>
          </w:tcPr>
          <w:p>
            <w:pPr>
              <w:pStyle w:val="14"/>
            </w:pPr>
            <w:r>
              <w:t>2.07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30305</w:t>
            </w:r>
          </w:p>
        </w:tc>
        <w:tc>
          <w:tcPr>
            <w:tcW w:w="2931" w:type="dxa"/>
            <w:vAlign w:val="center"/>
          </w:tcPr>
          <w:p>
            <w:pPr>
              <w:pStyle w:val="15"/>
            </w:pPr>
            <w:r>
              <w:t xml:space="preserve">      4、生活补助</w:t>
            </w:r>
          </w:p>
        </w:tc>
        <w:tc>
          <w:tcPr>
            <w:tcW w:w="1470" w:type="dxa"/>
            <w:gridSpan w:val="2"/>
            <w:vAlign w:val="center"/>
          </w:tcPr>
          <w:p>
            <w:pPr>
              <w:pStyle w:val="14"/>
            </w:pPr>
            <w:r>
              <w:t>3.89</w:t>
            </w:r>
          </w:p>
        </w:tc>
        <w:tc>
          <w:tcPr>
            <w:tcW w:w="1410" w:type="dxa"/>
            <w:vAlign w:val="center"/>
          </w:tcPr>
          <w:p>
            <w:pPr>
              <w:pStyle w:val="14"/>
            </w:pPr>
            <w:r>
              <w:t>3.89</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5、医疗费补助</w:t>
            </w:r>
          </w:p>
        </w:tc>
        <w:tc>
          <w:tcPr>
            <w:tcW w:w="1470" w:type="dxa"/>
            <w:gridSpan w:val="2"/>
            <w:vAlign w:val="center"/>
          </w:tcPr>
          <w:p>
            <w:pPr>
              <w:pStyle w:val="14"/>
            </w:pPr>
            <w:r>
              <w:t>142.04</w:t>
            </w:r>
          </w:p>
        </w:tc>
        <w:tc>
          <w:tcPr>
            <w:tcW w:w="1410" w:type="dxa"/>
            <w:vAlign w:val="center"/>
          </w:tcPr>
          <w:p>
            <w:pPr>
              <w:pStyle w:val="14"/>
            </w:pPr>
            <w:r>
              <w:t>142.04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2931" w:type="dxa"/>
            <w:vAlign w:val="center"/>
          </w:tcPr>
          <w:p>
            <w:pPr>
              <w:pStyle w:val="15"/>
            </w:pPr>
            <w:r>
              <w:t xml:space="preserve">       （1） 退休人员医疗补助缴费</w:t>
            </w:r>
          </w:p>
        </w:tc>
        <w:tc>
          <w:tcPr>
            <w:tcW w:w="1470" w:type="dxa"/>
            <w:gridSpan w:val="2"/>
            <w:vAlign w:val="center"/>
          </w:tcPr>
          <w:p>
            <w:pPr>
              <w:pStyle w:val="14"/>
            </w:pPr>
            <w:r>
              <w:t>142.04</w:t>
            </w:r>
          </w:p>
        </w:tc>
        <w:tc>
          <w:tcPr>
            <w:tcW w:w="1410" w:type="dxa"/>
            <w:vAlign w:val="center"/>
          </w:tcPr>
          <w:p>
            <w:pPr>
              <w:pStyle w:val="14"/>
            </w:pPr>
            <w:r>
              <w:t>142.04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2931" w:type="dxa"/>
            <w:vAlign w:val="center"/>
          </w:tcPr>
          <w:p>
            <w:pPr>
              <w:pStyle w:val="15"/>
            </w:pPr>
            <w:r>
              <w:t xml:space="preserve">       （2） 其他医疗补助</w:t>
            </w:r>
          </w:p>
        </w:tc>
        <w:tc>
          <w:tcPr>
            <w:tcW w:w="1470" w:type="dxa"/>
            <w:gridSpan w:val="2"/>
            <w:vAlign w:val="center"/>
          </w:tcPr>
          <w:p>
            <w:pPr>
              <w:pStyle w:val="14"/>
            </w:pPr>
          </w:p>
        </w:tc>
        <w:tc>
          <w:tcPr>
            <w:tcW w:w="1410" w:type="dxa"/>
            <w:vAlign w:val="center"/>
          </w:tcPr>
          <w:p>
            <w:pPr>
              <w:pStyle w:val="14"/>
            </w:pP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30308</w:t>
            </w:r>
          </w:p>
        </w:tc>
        <w:tc>
          <w:tcPr>
            <w:tcW w:w="2931" w:type="dxa"/>
            <w:vAlign w:val="center"/>
          </w:tcPr>
          <w:p>
            <w:pPr>
              <w:pStyle w:val="15"/>
            </w:pPr>
            <w:r>
              <w:t xml:space="preserve">      6、助学金</w:t>
            </w:r>
          </w:p>
        </w:tc>
        <w:tc>
          <w:tcPr>
            <w:tcW w:w="1470" w:type="dxa"/>
            <w:gridSpan w:val="2"/>
            <w:vAlign w:val="center"/>
          </w:tcPr>
          <w:p>
            <w:pPr>
              <w:pStyle w:val="14"/>
            </w:pPr>
          </w:p>
        </w:tc>
        <w:tc>
          <w:tcPr>
            <w:tcW w:w="1410" w:type="dxa"/>
            <w:vAlign w:val="center"/>
          </w:tcPr>
          <w:p>
            <w:pPr>
              <w:pStyle w:val="14"/>
            </w:pP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 xml:space="preserve">      7、奖励金</w:t>
            </w:r>
          </w:p>
        </w:tc>
        <w:tc>
          <w:tcPr>
            <w:tcW w:w="1470" w:type="dxa"/>
            <w:gridSpan w:val="2"/>
            <w:vAlign w:val="center"/>
          </w:tcPr>
          <w:p>
            <w:pPr>
              <w:pStyle w:val="14"/>
            </w:pPr>
            <w:r>
              <w:t>0.74</w:t>
            </w:r>
          </w:p>
        </w:tc>
        <w:tc>
          <w:tcPr>
            <w:tcW w:w="1410" w:type="dxa"/>
            <w:vAlign w:val="center"/>
          </w:tcPr>
          <w:p>
            <w:pPr>
              <w:pStyle w:val="14"/>
            </w:pPr>
            <w:r>
              <w:t>0.74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2931" w:type="dxa"/>
            <w:vAlign w:val="center"/>
          </w:tcPr>
          <w:p>
            <w:pPr>
              <w:pStyle w:val="15"/>
            </w:pPr>
            <w:r>
              <w:t xml:space="preserve">        （1）独生子女父母奖励</w:t>
            </w:r>
          </w:p>
        </w:tc>
        <w:tc>
          <w:tcPr>
            <w:tcW w:w="1470" w:type="dxa"/>
            <w:gridSpan w:val="2"/>
            <w:vAlign w:val="center"/>
          </w:tcPr>
          <w:p>
            <w:pPr>
              <w:pStyle w:val="14"/>
            </w:pPr>
            <w:r>
              <w:t>0.74</w:t>
            </w:r>
          </w:p>
        </w:tc>
        <w:tc>
          <w:tcPr>
            <w:tcW w:w="1410" w:type="dxa"/>
            <w:vAlign w:val="center"/>
          </w:tcPr>
          <w:p>
            <w:pPr>
              <w:pStyle w:val="14"/>
            </w:pPr>
            <w:r>
              <w:t>0.74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2931" w:type="dxa"/>
            <w:vAlign w:val="center"/>
          </w:tcPr>
          <w:p>
            <w:pPr>
              <w:pStyle w:val="15"/>
            </w:pPr>
            <w:r>
              <w:t xml:space="preserve">        （2）其他奖励金</w:t>
            </w:r>
          </w:p>
        </w:tc>
        <w:tc>
          <w:tcPr>
            <w:tcW w:w="1470" w:type="dxa"/>
            <w:gridSpan w:val="2"/>
            <w:vAlign w:val="center"/>
          </w:tcPr>
          <w:p>
            <w:pPr>
              <w:pStyle w:val="14"/>
            </w:pPr>
          </w:p>
        </w:tc>
        <w:tc>
          <w:tcPr>
            <w:tcW w:w="1410" w:type="dxa"/>
            <w:vAlign w:val="center"/>
          </w:tcPr>
          <w:p>
            <w:pPr>
              <w:pStyle w:val="14"/>
            </w:pP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30399</w:t>
            </w:r>
          </w:p>
        </w:tc>
        <w:tc>
          <w:tcPr>
            <w:tcW w:w="2931" w:type="dxa"/>
            <w:vAlign w:val="center"/>
          </w:tcPr>
          <w:p>
            <w:pPr>
              <w:pStyle w:val="15"/>
            </w:pPr>
            <w:r>
              <w:t xml:space="preserve">      8、其他对个人和家庭的补助支出</w:t>
            </w:r>
          </w:p>
        </w:tc>
        <w:tc>
          <w:tcPr>
            <w:tcW w:w="1470" w:type="dxa"/>
            <w:gridSpan w:val="2"/>
            <w:vAlign w:val="center"/>
          </w:tcPr>
          <w:p>
            <w:pPr>
              <w:pStyle w:val="14"/>
            </w:pPr>
          </w:p>
        </w:tc>
        <w:tc>
          <w:tcPr>
            <w:tcW w:w="1410" w:type="dxa"/>
            <w:vAlign w:val="center"/>
          </w:tcPr>
          <w:p>
            <w:pPr>
              <w:pStyle w:val="14"/>
            </w:pP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2931" w:type="dxa"/>
            <w:vAlign w:val="center"/>
          </w:tcPr>
          <w:p>
            <w:pPr>
              <w:pStyle w:val="19"/>
            </w:pPr>
            <w:r>
              <w:t>日常公用经费合计</w:t>
            </w:r>
          </w:p>
        </w:tc>
        <w:tc>
          <w:tcPr>
            <w:tcW w:w="1470" w:type="dxa"/>
            <w:gridSpan w:val="2"/>
            <w:vAlign w:val="center"/>
          </w:tcPr>
          <w:p>
            <w:pPr>
              <w:pStyle w:val="18"/>
            </w:pPr>
            <w:r>
              <w:t>1630.36</w:t>
            </w:r>
          </w:p>
        </w:tc>
        <w:tc>
          <w:tcPr>
            <w:tcW w:w="1410" w:type="dxa"/>
            <w:vAlign w:val="center"/>
          </w:tcPr>
          <w:p>
            <w:pPr>
              <w:pStyle w:val="18"/>
            </w:pPr>
            <w:r>
              <w:t>1630.36</w:t>
            </w:r>
          </w:p>
        </w:tc>
        <w:tc>
          <w:tcPr>
            <w:tcW w:w="1125" w:type="dxa"/>
            <w:vAlign w:val="center"/>
          </w:tcPr>
          <w:p>
            <w:pPr>
              <w:pStyle w:val="18"/>
            </w:pPr>
          </w:p>
        </w:tc>
        <w:tc>
          <w:tcPr>
            <w:tcW w:w="1260" w:type="dxa"/>
            <w:vAlign w:val="center"/>
          </w:tcPr>
          <w:p>
            <w:pPr>
              <w:pStyle w:val="18"/>
            </w:pPr>
          </w:p>
        </w:tc>
        <w:tc>
          <w:tcPr>
            <w:tcW w:w="1212"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一、定额安排公用经费</w:t>
            </w:r>
          </w:p>
        </w:tc>
        <w:tc>
          <w:tcPr>
            <w:tcW w:w="1470" w:type="dxa"/>
            <w:gridSpan w:val="2"/>
            <w:vAlign w:val="center"/>
          </w:tcPr>
          <w:p>
            <w:pPr>
              <w:pStyle w:val="14"/>
            </w:pPr>
            <w:r>
              <w:t>962.05</w:t>
            </w:r>
          </w:p>
        </w:tc>
        <w:tc>
          <w:tcPr>
            <w:tcW w:w="1410" w:type="dxa"/>
            <w:vAlign w:val="center"/>
          </w:tcPr>
          <w:p>
            <w:pPr>
              <w:pStyle w:val="14"/>
            </w:pPr>
            <w:r>
              <w:t>962.05</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30201</w:t>
            </w:r>
          </w:p>
        </w:tc>
        <w:tc>
          <w:tcPr>
            <w:tcW w:w="2931" w:type="dxa"/>
            <w:vAlign w:val="center"/>
          </w:tcPr>
          <w:p>
            <w:pPr>
              <w:pStyle w:val="15"/>
            </w:pPr>
            <w:r>
              <w:t>1、办公费</w:t>
            </w:r>
          </w:p>
        </w:tc>
        <w:tc>
          <w:tcPr>
            <w:tcW w:w="1470" w:type="dxa"/>
            <w:gridSpan w:val="2"/>
            <w:vAlign w:val="center"/>
          </w:tcPr>
          <w:p>
            <w:pPr>
              <w:pStyle w:val="14"/>
            </w:pPr>
            <w:r>
              <w:t>32.94</w:t>
            </w:r>
          </w:p>
        </w:tc>
        <w:tc>
          <w:tcPr>
            <w:tcW w:w="1410" w:type="dxa"/>
            <w:vAlign w:val="center"/>
          </w:tcPr>
          <w:p>
            <w:pPr>
              <w:pStyle w:val="14"/>
            </w:pPr>
            <w:r>
              <w:t>32.94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2、邮电费</w:t>
            </w:r>
          </w:p>
        </w:tc>
        <w:tc>
          <w:tcPr>
            <w:tcW w:w="1470" w:type="dxa"/>
            <w:gridSpan w:val="2"/>
            <w:vAlign w:val="center"/>
          </w:tcPr>
          <w:p>
            <w:pPr>
              <w:pStyle w:val="14"/>
            </w:pPr>
            <w:r>
              <w:t>235.99</w:t>
            </w:r>
          </w:p>
        </w:tc>
        <w:tc>
          <w:tcPr>
            <w:tcW w:w="1410" w:type="dxa"/>
            <w:vAlign w:val="center"/>
          </w:tcPr>
          <w:p>
            <w:pPr>
              <w:pStyle w:val="14"/>
            </w:pPr>
            <w:r>
              <w:t>235.99</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2931" w:type="dxa"/>
            <w:vAlign w:val="center"/>
          </w:tcPr>
          <w:p>
            <w:pPr>
              <w:pStyle w:val="15"/>
            </w:pPr>
            <w:r>
              <w:t>（1）单位邮电费</w:t>
            </w:r>
          </w:p>
        </w:tc>
        <w:tc>
          <w:tcPr>
            <w:tcW w:w="1470" w:type="dxa"/>
            <w:gridSpan w:val="2"/>
            <w:vAlign w:val="center"/>
          </w:tcPr>
          <w:p>
            <w:pPr>
              <w:pStyle w:val="14"/>
            </w:pPr>
            <w:r>
              <w:t>18.44</w:t>
            </w:r>
          </w:p>
        </w:tc>
        <w:tc>
          <w:tcPr>
            <w:tcW w:w="1410" w:type="dxa"/>
            <w:vAlign w:val="center"/>
          </w:tcPr>
          <w:p>
            <w:pPr>
              <w:pStyle w:val="14"/>
            </w:pPr>
            <w:r>
              <w:t>18.44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2931" w:type="dxa"/>
            <w:vAlign w:val="center"/>
          </w:tcPr>
          <w:p>
            <w:pPr>
              <w:pStyle w:val="15"/>
            </w:pPr>
            <w:r>
              <w:t>（2）通讯费补贴</w:t>
            </w:r>
          </w:p>
        </w:tc>
        <w:tc>
          <w:tcPr>
            <w:tcW w:w="1470" w:type="dxa"/>
            <w:gridSpan w:val="2"/>
            <w:vAlign w:val="center"/>
          </w:tcPr>
          <w:p>
            <w:pPr>
              <w:pStyle w:val="14"/>
            </w:pPr>
            <w:r>
              <w:t>217.55</w:t>
            </w:r>
          </w:p>
        </w:tc>
        <w:tc>
          <w:tcPr>
            <w:tcW w:w="1410" w:type="dxa"/>
            <w:vAlign w:val="center"/>
          </w:tcPr>
          <w:p>
            <w:pPr>
              <w:pStyle w:val="14"/>
            </w:pPr>
            <w:r>
              <w:t>217.55</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6"/>
            </w:pPr>
            <w:r>
              <w:t>30211</w:t>
            </w:r>
          </w:p>
        </w:tc>
        <w:tc>
          <w:tcPr>
            <w:tcW w:w="2931" w:type="dxa"/>
            <w:vAlign w:val="center"/>
          </w:tcPr>
          <w:p>
            <w:pPr>
              <w:pStyle w:val="15"/>
            </w:pPr>
            <w:r>
              <w:t>3、差旅费</w:t>
            </w:r>
          </w:p>
        </w:tc>
        <w:tc>
          <w:tcPr>
            <w:tcW w:w="1470" w:type="dxa"/>
            <w:gridSpan w:val="2"/>
            <w:vAlign w:val="center"/>
          </w:tcPr>
          <w:p>
            <w:pPr>
              <w:pStyle w:val="14"/>
            </w:pPr>
            <w:r>
              <w:t>30.37</w:t>
            </w:r>
          </w:p>
        </w:tc>
        <w:tc>
          <w:tcPr>
            <w:tcW w:w="1410" w:type="dxa"/>
            <w:vAlign w:val="center"/>
          </w:tcPr>
          <w:p>
            <w:pPr>
              <w:pStyle w:val="14"/>
            </w:pPr>
            <w:r>
              <w:t>30.37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30209</w:t>
            </w:r>
          </w:p>
        </w:tc>
        <w:tc>
          <w:tcPr>
            <w:tcW w:w="2931" w:type="dxa"/>
            <w:vAlign w:val="center"/>
          </w:tcPr>
          <w:p>
            <w:pPr>
              <w:pStyle w:val="15"/>
            </w:pPr>
            <w:r>
              <w:t>4、物业管理费</w:t>
            </w:r>
          </w:p>
        </w:tc>
        <w:tc>
          <w:tcPr>
            <w:tcW w:w="1470" w:type="dxa"/>
            <w:gridSpan w:val="2"/>
            <w:vAlign w:val="center"/>
          </w:tcPr>
          <w:p>
            <w:pPr>
              <w:pStyle w:val="14"/>
            </w:pPr>
            <w:r>
              <w:t>24.75</w:t>
            </w:r>
          </w:p>
        </w:tc>
        <w:tc>
          <w:tcPr>
            <w:tcW w:w="1410" w:type="dxa"/>
            <w:vAlign w:val="center"/>
          </w:tcPr>
          <w:p>
            <w:pPr>
              <w:pStyle w:val="14"/>
            </w:pPr>
            <w:r>
              <w:t>24.75</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2931" w:type="dxa"/>
            <w:vAlign w:val="center"/>
          </w:tcPr>
          <w:p>
            <w:pPr>
              <w:pStyle w:val="15"/>
            </w:pPr>
            <w:r>
              <w:t>5、维修（护）费</w:t>
            </w:r>
          </w:p>
        </w:tc>
        <w:tc>
          <w:tcPr>
            <w:tcW w:w="1470" w:type="dxa"/>
            <w:gridSpan w:val="2"/>
            <w:vAlign w:val="center"/>
          </w:tcPr>
          <w:p>
            <w:pPr>
              <w:pStyle w:val="14"/>
            </w:pPr>
            <w:r>
              <w:t>27.29</w:t>
            </w:r>
          </w:p>
        </w:tc>
        <w:tc>
          <w:tcPr>
            <w:tcW w:w="1410" w:type="dxa"/>
            <w:vAlign w:val="center"/>
          </w:tcPr>
          <w:p>
            <w:pPr>
              <w:pStyle w:val="14"/>
            </w:pPr>
            <w:r>
              <w:t>27.29</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2931" w:type="dxa"/>
            <w:vAlign w:val="center"/>
          </w:tcPr>
          <w:p>
            <w:pPr>
              <w:pStyle w:val="15"/>
            </w:pPr>
            <w:r>
              <w:t>6、公务用车运行维护费</w:t>
            </w:r>
          </w:p>
        </w:tc>
        <w:tc>
          <w:tcPr>
            <w:tcW w:w="1470" w:type="dxa"/>
            <w:gridSpan w:val="2"/>
            <w:vAlign w:val="center"/>
          </w:tcPr>
          <w:p>
            <w:pPr>
              <w:pStyle w:val="14"/>
            </w:pPr>
            <w:r>
              <w:t>262.50</w:t>
            </w:r>
          </w:p>
        </w:tc>
        <w:tc>
          <w:tcPr>
            <w:tcW w:w="1410" w:type="dxa"/>
            <w:vAlign w:val="center"/>
          </w:tcPr>
          <w:p>
            <w:pPr>
              <w:pStyle w:val="14"/>
            </w:pPr>
            <w:r>
              <w:t>262.50</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30239</w:t>
            </w:r>
          </w:p>
        </w:tc>
        <w:tc>
          <w:tcPr>
            <w:tcW w:w="2931" w:type="dxa"/>
            <w:vAlign w:val="center"/>
          </w:tcPr>
          <w:p>
            <w:pPr>
              <w:pStyle w:val="15"/>
            </w:pPr>
            <w:r>
              <w:t>7、公务交通补贴</w:t>
            </w:r>
          </w:p>
        </w:tc>
        <w:tc>
          <w:tcPr>
            <w:tcW w:w="1470" w:type="dxa"/>
            <w:gridSpan w:val="2"/>
            <w:vAlign w:val="center"/>
          </w:tcPr>
          <w:p>
            <w:pPr>
              <w:pStyle w:val="14"/>
            </w:pPr>
            <w:r>
              <w:t>343.26</w:t>
            </w:r>
          </w:p>
        </w:tc>
        <w:tc>
          <w:tcPr>
            <w:tcW w:w="1410" w:type="dxa"/>
            <w:vAlign w:val="center"/>
          </w:tcPr>
          <w:p>
            <w:pPr>
              <w:pStyle w:val="14"/>
            </w:pPr>
            <w:r>
              <w:t>343.26</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931" w:type="dxa"/>
            <w:vAlign w:val="center"/>
          </w:tcPr>
          <w:p>
            <w:pPr>
              <w:pStyle w:val="15"/>
            </w:pPr>
            <w:r>
              <w:t>8、其他商品和服务支出</w:t>
            </w:r>
          </w:p>
        </w:tc>
        <w:tc>
          <w:tcPr>
            <w:tcW w:w="1470" w:type="dxa"/>
            <w:gridSpan w:val="2"/>
            <w:vAlign w:val="center"/>
          </w:tcPr>
          <w:p>
            <w:pPr>
              <w:pStyle w:val="14"/>
            </w:pPr>
            <w:r>
              <w:t>4.95</w:t>
            </w:r>
          </w:p>
        </w:tc>
        <w:tc>
          <w:tcPr>
            <w:tcW w:w="1410" w:type="dxa"/>
            <w:vAlign w:val="center"/>
          </w:tcPr>
          <w:p>
            <w:pPr>
              <w:pStyle w:val="14"/>
            </w:pPr>
            <w:r>
              <w:t>4.95</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二、按规定比例计提取安排公用经费</w:t>
            </w:r>
          </w:p>
        </w:tc>
        <w:tc>
          <w:tcPr>
            <w:tcW w:w="1470" w:type="dxa"/>
            <w:gridSpan w:val="2"/>
            <w:vAlign w:val="center"/>
          </w:tcPr>
          <w:p>
            <w:pPr>
              <w:pStyle w:val="14"/>
            </w:pPr>
            <w:r>
              <w:t>199.44</w:t>
            </w:r>
          </w:p>
        </w:tc>
        <w:tc>
          <w:tcPr>
            <w:tcW w:w="1410" w:type="dxa"/>
            <w:vAlign w:val="center"/>
          </w:tcPr>
          <w:p>
            <w:pPr>
              <w:pStyle w:val="14"/>
            </w:pPr>
            <w:r>
              <w:t>199.44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30216</w:t>
            </w:r>
          </w:p>
        </w:tc>
        <w:tc>
          <w:tcPr>
            <w:tcW w:w="2931" w:type="dxa"/>
            <w:vAlign w:val="center"/>
          </w:tcPr>
          <w:p>
            <w:pPr>
              <w:pStyle w:val="15"/>
            </w:pPr>
            <w:r>
              <w:t>1、培训费</w:t>
            </w:r>
          </w:p>
        </w:tc>
        <w:tc>
          <w:tcPr>
            <w:tcW w:w="1470" w:type="dxa"/>
            <w:gridSpan w:val="2"/>
            <w:vAlign w:val="center"/>
          </w:tcPr>
          <w:p>
            <w:pPr>
              <w:pStyle w:val="14"/>
            </w:pPr>
            <w:r>
              <w:t>35.67</w:t>
            </w:r>
          </w:p>
        </w:tc>
        <w:tc>
          <w:tcPr>
            <w:tcW w:w="1410" w:type="dxa"/>
            <w:vAlign w:val="center"/>
          </w:tcPr>
          <w:p>
            <w:pPr>
              <w:pStyle w:val="14"/>
            </w:pPr>
            <w:r>
              <w:t>35.67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30217</w:t>
            </w:r>
          </w:p>
        </w:tc>
        <w:tc>
          <w:tcPr>
            <w:tcW w:w="2931" w:type="dxa"/>
            <w:vAlign w:val="center"/>
          </w:tcPr>
          <w:p>
            <w:pPr>
              <w:pStyle w:val="15"/>
            </w:pPr>
            <w:r>
              <w:t>2、公务接待费</w:t>
            </w:r>
          </w:p>
        </w:tc>
        <w:tc>
          <w:tcPr>
            <w:tcW w:w="1470" w:type="dxa"/>
            <w:gridSpan w:val="2"/>
            <w:vAlign w:val="center"/>
          </w:tcPr>
          <w:p>
            <w:pPr>
              <w:pStyle w:val="14"/>
            </w:pPr>
            <w:r>
              <w:t>8.68</w:t>
            </w:r>
          </w:p>
        </w:tc>
        <w:tc>
          <w:tcPr>
            <w:tcW w:w="1410" w:type="dxa"/>
            <w:vAlign w:val="center"/>
          </w:tcPr>
          <w:p>
            <w:pPr>
              <w:pStyle w:val="14"/>
            </w:pPr>
            <w:r>
              <w:t>8.68</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30228</w:t>
            </w:r>
          </w:p>
        </w:tc>
        <w:tc>
          <w:tcPr>
            <w:tcW w:w="2931" w:type="dxa"/>
            <w:vAlign w:val="center"/>
          </w:tcPr>
          <w:p>
            <w:pPr>
              <w:pStyle w:val="15"/>
            </w:pPr>
            <w:r>
              <w:t>3、工会经费</w:t>
            </w:r>
          </w:p>
        </w:tc>
        <w:tc>
          <w:tcPr>
            <w:tcW w:w="1470" w:type="dxa"/>
            <w:gridSpan w:val="2"/>
            <w:vAlign w:val="center"/>
          </w:tcPr>
          <w:p>
            <w:pPr>
              <w:pStyle w:val="14"/>
            </w:pPr>
            <w:r>
              <w:t>46.34</w:t>
            </w:r>
          </w:p>
        </w:tc>
        <w:tc>
          <w:tcPr>
            <w:tcW w:w="1410" w:type="dxa"/>
            <w:vAlign w:val="center"/>
          </w:tcPr>
          <w:p>
            <w:pPr>
              <w:pStyle w:val="14"/>
            </w:pPr>
            <w:r>
              <w:t>46.34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30229</w:t>
            </w:r>
          </w:p>
        </w:tc>
        <w:tc>
          <w:tcPr>
            <w:tcW w:w="2931" w:type="dxa"/>
            <w:vAlign w:val="center"/>
          </w:tcPr>
          <w:p>
            <w:pPr>
              <w:pStyle w:val="15"/>
            </w:pPr>
            <w:r>
              <w:t>4、福利费</w:t>
            </w:r>
          </w:p>
        </w:tc>
        <w:tc>
          <w:tcPr>
            <w:tcW w:w="1470" w:type="dxa"/>
            <w:gridSpan w:val="2"/>
            <w:vAlign w:val="center"/>
          </w:tcPr>
          <w:p>
            <w:pPr>
              <w:pStyle w:val="14"/>
            </w:pPr>
            <w:r>
              <w:t>57.44</w:t>
            </w:r>
          </w:p>
        </w:tc>
        <w:tc>
          <w:tcPr>
            <w:tcW w:w="1410" w:type="dxa"/>
            <w:vAlign w:val="center"/>
          </w:tcPr>
          <w:p>
            <w:pPr>
              <w:pStyle w:val="14"/>
            </w:pPr>
            <w:r>
              <w:t>57.44</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5、其他</w:t>
            </w:r>
          </w:p>
        </w:tc>
        <w:tc>
          <w:tcPr>
            <w:tcW w:w="1470" w:type="dxa"/>
            <w:gridSpan w:val="2"/>
            <w:vAlign w:val="center"/>
          </w:tcPr>
          <w:p>
            <w:pPr>
              <w:pStyle w:val="14"/>
            </w:pPr>
            <w:r>
              <w:t>51.31</w:t>
            </w:r>
          </w:p>
        </w:tc>
        <w:tc>
          <w:tcPr>
            <w:tcW w:w="1410" w:type="dxa"/>
            <w:vAlign w:val="center"/>
          </w:tcPr>
          <w:p>
            <w:pPr>
              <w:pStyle w:val="14"/>
            </w:pPr>
            <w:r>
              <w:t>51.31</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931" w:type="dxa"/>
            <w:vAlign w:val="center"/>
          </w:tcPr>
          <w:p>
            <w:pPr>
              <w:pStyle w:val="15"/>
            </w:pPr>
            <w:r>
              <w:t>（1）离休人员福利费</w:t>
            </w:r>
          </w:p>
        </w:tc>
        <w:tc>
          <w:tcPr>
            <w:tcW w:w="1470" w:type="dxa"/>
            <w:gridSpan w:val="2"/>
            <w:vAlign w:val="center"/>
          </w:tcPr>
          <w:p>
            <w:pPr>
              <w:pStyle w:val="14"/>
            </w:pPr>
            <w:r>
              <w:t>0.76</w:t>
            </w:r>
          </w:p>
        </w:tc>
        <w:tc>
          <w:tcPr>
            <w:tcW w:w="1410" w:type="dxa"/>
            <w:vAlign w:val="center"/>
          </w:tcPr>
          <w:p>
            <w:pPr>
              <w:pStyle w:val="14"/>
            </w:pPr>
            <w:r>
              <w:t>0.76</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931" w:type="dxa"/>
            <w:vAlign w:val="center"/>
          </w:tcPr>
          <w:p>
            <w:pPr>
              <w:pStyle w:val="15"/>
            </w:pPr>
            <w:r>
              <w:t>（2）退休人员福利费</w:t>
            </w:r>
          </w:p>
        </w:tc>
        <w:tc>
          <w:tcPr>
            <w:tcW w:w="1470" w:type="dxa"/>
            <w:gridSpan w:val="2"/>
            <w:vAlign w:val="center"/>
          </w:tcPr>
          <w:p>
            <w:pPr>
              <w:pStyle w:val="14"/>
            </w:pPr>
            <w:r>
              <w:t>24.22</w:t>
            </w:r>
          </w:p>
        </w:tc>
        <w:tc>
          <w:tcPr>
            <w:tcW w:w="1410" w:type="dxa"/>
            <w:vAlign w:val="center"/>
          </w:tcPr>
          <w:p>
            <w:pPr>
              <w:pStyle w:val="14"/>
            </w:pPr>
            <w:r>
              <w:t>24.22</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931" w:type="dxa"/>
            <w:vAlign w:val="center"/>
          </w:tcPr>
          <w:p>
            <w:pPr>
              <w:pStyle w:val="15"/>
            </w:pPr>
            <w:r>
              <w:t>（3）离休干部公用经费</w:t>
            </w:r>
          </w:p>
        </w:tc>
        <w:tc>
          <w:tcPr>
            <w:tcW w:w="1470" w:type="dxa"/>
            <w:gridSpan w:val="2"/>
            <w:vAlign w:val="center"/>
          </w:tcPr>
          <w:p>
            <w:pPr>
              <w:pStyle w:val="14"/>
            </w:pPr>
            <w:r>
              <w:t>0.60</w:t>
            </w:r>
          </w:p>
        </w:tc>
        <w:tc>
          <w:tcPr>
            <w:tcW w:w="1410" w:type="dxa"/>
            <w:vAlign w:val="center"/>
          </w:tcPr>
          <w:p>
            <w:pPr>
              <w:pStyle w:val="14"/>
            </w:pPr>
            <w:r>
              <w:t>0.60</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931" w:type="dxa"/>
            <w:vAlign w:val="center"/>
          </w:tcPr>
          <w:p>
            <w:pPr>
              <w:pStyle w:val="15"/>
            </w:pPr>
            <w:r>
              <w:t>（4）离休干部特需费</w:t>
            </w:r>
          </w:p>
        </w:tc>
        <w:tc>
          <w:tcPr>
            <w:tcW w:w="1470" w:type="dxa"/>
            <w:gridSpan w:val="2"/>
            <w:vAlign w:val="center"/>
          </w:tcPr>
          <w:p>
            <w:pPr>
              <w:pStyle w:val="14"/>
            </w:pPr>
            <w:r>
              <w:t>0.60</w:t>
            </w:r>
          </w:p>
        </w:tc>
        <w:tc>
          <w:tcPr>
            <w:tcW w:w="1410" w:type="dxa"/>
            <w:vAlign w:val="center"/>
          </w:tcPr>
          <w:p>
            <w:pPr>
              <w:pStyle w:val="14"/>
            </w:pPr>
            <w:r>
              <w:t>0.60</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931" w:type="dxa"/>
            <w:vAlign w:val="center"/>
          </w:tcPr>
          <w:p>
            <w:pPr>
              <w:pStyle w:val="15"/>
            </w:pPr>
            <w:r>
              <w:t>（5）退休干部公用经费</w:t>
            </w:r>
          </w:p>
        </w:tc>
        <w:tc>
          <w:tcPr>
            <w:tcW w:w="1470" w:type="dxa"/>
            <w:gridSpan w:val="2"/>
            <w:vAlign w:val="center"/>
          </w:tcPr>
          <w:p>
            <w:pPr>
              <w:pStyle w:val="14"/>
            </w:pPr>
            <w:r>
              <w:t>15.17</w:t>
            </w:r>
          </w:p>
        </w:tc>
        <w:tc>
          <w:tcPr>
            <w:tcW w:w="1410" w:type="dxa"/>
            <w:vAlign w:val="center"/>
          </w:tcPr>
          <w:p>
            <w:pPr>
              <w:pStyle w:val="14"/>
            </w:pPr>
            <w:r>
              <w:t>15.17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931" w:type="dxa"/>
            <w:vAlign w:val="center"/>
          </w:tcPr>
          <w:p>
            <w:pPr>
              <w:pStyle w:val="15"/>
            </w:pPr>
            <w:r>
              <w:t>（6）退休干部特需费</w:t>
            </w:r>
          </w:p>
        </w:tc>
        <w:tc>
          <w:tcPr>
            <w:tcW w:w="1470" w:type="dxa"/>
            <w:gridSpan w:val="2"/>
            <w:vAlign w:val="center"/>
          </w:tcPr>
          <w:p>
            <w:pPr>
              <w:pStyle w:val="14"/>
            </w:pPr>
            <w:r>
              <w:t>9.96</w:t>
            </w:r>
          </w:p>
        </w:tc>
        <w:tc>
          <w:tcPr>
            <w:tcW w:w="1410" w:type="dxa"/>
            <w:vAlign w:val="center"/>
          </w:tcPr>
          <w:p>
            <w:pPr>
              <w:pStyle w:val="14"/>
            </w:pPr>
            <w:r>
              <w:t>9.96</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931" w:type="dxa"/>
            <w:vAlign w:val="center"/>
          </w:tcPr>
          <w:p>
            <w:pPr>
              <w:pStyle w:val="15"/>
            </w:pPr>
            <w:r>
              <w:t>三、非定额安排公用经费</w:t>
            </w:r>
          </w:p>
        </w:tc>
        <w:tc>
          <w:tcPr>
            <w:tcW w:w="1470" w:type="dxa"/>
            <w:gridSpan w:val="2"/>
            <w:vAlign w:val="center"/>
          </w:tcPr>
          <w:p>
            <w:pPr>
              <w:pStyle w:val="14"/>
            </w:pPr>
            <w:r>
              <w:t>468.87</w:t>
            </w:r>
          </w:p>
        </w:tc>
        <w:tc>
          <w:tcPr>
            <w:tcW w:w="1410" w:type="dxa"/>
            <w:vAlign w:val="center"/>
          </w:tcPr>
          <w:p>
            <w:pPr>
              <w:pStyle w:val="14"/>
            </w:pPr>
            <w:r>
              <w:t>468.87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30205</w:t>
            </w:r>
          </w:p>
        </w:tc>
        <w:tc>
          <w:tcPr>
            <w:tcW w:w="2931" w:type="dxa"/>
            <w:vAlign w:val="center"/>
          </w:tcPr>
          <w:p>
            <w:pPr>
              <w:pStyle w:val="15"/>
            </w:pPr>
            <w:r>
              <w:t>1、水费</w:t>
            </w:r>
          </w:p>
        </w:tc>
        <w:tc>
          <w:tcPr>
            <w:tcW w:w="1470" w:type="dxa"/>
            <w:gridSpan w:val="2"/>
            <w:vAlign w:val="center"/>
          </w:tcPr>
          <w:p>
            <w:pPr>
              <w:pStyle w:val="14"/>
            </w:pPr>
            <w:r>
              <w:t>60.00</w:t>
            </w:r>
          </w:p>
        </w:tc>
        <w:tc>
          <w:tcPr>
            <w:tcW w:w="1410" w:type="dxa"/>
            <w:vAlign w:val="center"/>
          </w:tcPr>
          <w:p>
            <w:pPr>
              <w:pStyle w:val="14"/>
            </w:pPr>
            <w:r>
              <w:t>60.00</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30206</w:t>
            </w:r>
          </w:p>
        </w:tc>
        <w:tc>
          <w:tcPr>
            <w:tcW w:w="2931" w:type="dxa"/>
            <w:vAlign w:val="center"/>
          </w:tcPr>
          <w:p>
            <w:pPr>
              <w:pStyle w:val="15"/>
            </w:pPr>
            <w:r>
              <w:t>2、电费</w:t>
            </w:r>
          </w:p>
        </w:tc>
        <w:tc>
          <w:tcPr>
            <w:tcW w:w="1470" w:type="dxa"/>
            <w:gridSpan w:val="2"/>
            <w:vAlign w:val="center"/>
          </w:tcPr>
          <w:p>
            <w:pPr>
              <w:pStyle w:val="14"/>
            </w:pPr>
            <w:r>
              <w:t>200.00</w:t>
            </w:r>
          </w:p>
        </w:tc>
        <w:tc>
          <w:tcPr>
            <w:tcW w:w="1410" w:type="dxa"/>
            <w:vAlign w:val="center"/>
          </w:tcPr>
          <w:p>
            <w:pPr>
              <w:pStyle w:val="14"/>
            </w:pPr>
            <w:r>
              <w:t>200.00</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30208</w:t>
            </w:r>
          </w:p>
        </w:tc>
        <w:tc>
          <w:tcPr>
            <w:tcW w:w="2931" w:type="dxa"/>
            <w:vAlign w:val="center"/>
          </w:tcPr>
          <w:p>
            <w:pPr>
              <w:pStyle w:val="15"/>
            </w:pPr>
            <w:r>
              <w:t>3、取暖费</w:t>
            </w:r>
          </w:p>
        </w:tc>
        <w:tc>
          <w:tcPr>
            <w:tcW w:w="1470" w:type="dxa"/>
            <w:gridSpan w:val="2"/>
            <w:vAlign w:val="center"/>
          </w:tcPr>
          <w:p>
            <w:pPr>
              <w:pStyle w:val="14"/>
            </w:pPr>
            <w:r>
              <w:t>208.87</w:t>
            </w:r>
          </w:p>
        </w:tc>
        <w:tc>
          <w:tcPr>
            <w:tcW w:w="1410" w:type="dxa"/>
            <w:vAlign w:val="center"/>
          </w:tcPr>
          <w:p>
            <w:pPr>
              <w:pStyle w:val="14"/>
            </w:pPr>
            <w:r>
              <w:t>208.87</w:t>
            </w:r>
          </w:p>
        </w:tc>
        <w:tc>
          <w:tcPr>
            <w:tcW w:w="1125" w:type="dxa"/>
            <w:vAlign w:val="center"/>
          </w:tcPr>
          <w:p>
            <w:pPr>
              <w:pStyle w:val="14"/>
            </w:pPr>
          </w:p>
        </w:tc>
        <w:tc>
          <w:tcPr>
            <w:tcW w:w="1260" w:type="dxa"/>
            <w:vAlign w:val="center"/>
          </w:tcPr>
          <w:p>
            <w:pPr>
              <w:pStyle w:val="14"/>
            </w:pPr>
          </w:p>
        </w:tc>
        <w:tc>
          <w:tcPr>
            <w:tcW w:w="1212" w:type="dxa"/>
            <w:vAlign w:val="center"/>
          </w:tcPr>
          <w:p>
            <w:pPr>
              <w:pStyle w:val="14"/>
            </w:pPr>
          </w:p>
        </w:tc>
        <w:tc>
          <w:tcPr>
            <w:tcW w:w="1568" w:type="dxa"/>
            <w:vAlign w:val="center"/>
          </w:tcPr>
          <w:p>
            <w:pPr>
              <w:pStyle w:val="14"/>
            </w:pPr>
          </w:p>
        </w:tc>
        <w:tc>
          <w:tcPr>
            <w:tcW w:w="1568" w:type="dxa"/>
            <w:vAlign w:val="center"/>
          </w:tcPr>
          <w:p>
            <w:pPr>
              <w:pStyle w:val="14"/>
            </w:pPr>
          </w:p>
        </w:tc>
      </w:tr>
    </w:tbl>
    <w:p>
      <w:pPr>
        <w:sectPr>
          <w:pgSz w:w="16840" w:h="11900" w:orient="landscape"/>
          <w:pgMar w:top="1020" w:right="1361" w:bottom="1020" w:left="1361" w:header="720" w:footer="720" w:gutter="0"/>
          <w:cols w:space="720" w:num="1"/>
        </w:sectPr>
      </w:pPr>
    </w:p>
    <w:p>
      <w:pPr>
        <w:jc w:val="center"/>
        <w:outlineLvl w:val="1"/>
        <w:rPr>
          <w:color w:val="000000" w:themeColor="text1"/>
          <w14:textFill>
            <w14:solidFill>
              <w14:schemeClr w14:val="tx1"/>
            </w14:solidFill>
          </w14:textFill>
        </w:rPr>
      </w:pPr>
      <w:r>
        <w:rPr>
          <w:rFonts w:ascii="方正小标宋_GBK" w:hAnsi="方正小标宋_GBK" w:eastAsia="方正小标宋_GBK" w:cs="方正小标宋_GBK"/>
          <w:color w:val="000000" w:themeColor="text1"/>
          <w:sz w:val="32"/>
          <w14:textFill>
            <w14:solidFill>
              <w14:schemeClr w14:val="tx1"/>
            </w14:solidFill>
          </w14:textFill>
        </w:rPr>
        <w:t>部门项目支出预算</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72"/>
        <w:gridCol w:w="1785"/>
        <w:gridCol w:w="1065"/>
        <w:gridCol w:w="1110"/>
        <w:gridCol w:w="271"/>
        <w:gridCol w:w="734"/>
        <w:gridCol w:w="645"/>
        <w:gridCol w:w="810"/>
        <w:gridCol w:w="765"/>
        <w:gridCol w:w="675"/>
        <w:gridCol w:w="1065"/>
        <w:gridCol w:w="960"/>
        <w:gridCol w:w="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03" w:type="dxa"/>
            <w:gridSpan w:val="5"/>
            <w:tcBorders>
              <w:top w:val="single" w:color="FFFFFF" w:sz="6" w:space="0"/>
              <w:left w:val="single" w:color="FFFFFF" w:sz="6" w:space="0"/>
              <w:right w:val="single" w:color="FFFFFF" w:sz="6" w:space="0"/>
            </w:tcBorders>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306唐山市中级人民法院</w:t>
            </w:r>
          </w:p>
        </w:tc>
        <w:tc>
          <w:tcPr>
            <w:tcW w:w="5970" w:type="dxa"/>
            <w:gridSpan w:val="8"/>
            <w:tcBorders>
              <w:top w:val="single" w:color="FFFFFF" w:sz="6" w:space="0"/>
              <w:left w:val="single" w:color="FFFFFF" w:sz="6" w:space="0"/>
              <w:right w:val="single" w:color="FFFFFF" w:sz="6" w:space="0"/>
            </w:tcBorders>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tblHeader/>
          <w:jc w:val="center"/>
        </w:trPr>
        <w:tc>
          <w:tcPr>
            <w:tcW w:w="3572" w:type="dxa"/>
            <w:vMerge w:val="restart"/>
            <w:vAlign w:val="center"/>
          </w:tcPr>
          <w:p>
            <w:pPr>
              <w:pStyle w:val="13"/>
            </w:pPr>
            <w:bookmarkStart w:id="5" w:name="_Toc32668"/>
            <w:r>
              <w:t>项目名称</w:t>
            </w:r>
          </w:p>
        </w:tc>
        <w:tc>
          <w:tcPr>
            <w:tcW w:w="1785" w:type="dxa"/>
            <w:vMerge w:val="restart"/>
            <w:vAlign w:val="center"/>
          </w:tcPr>
          <w:p>
            <w:pPr>
              <w:pStyle w:val="13"/>
            </w:pPr>
            <w:r>
              <w:t>项目承担单位</w:t>
            </w:r>
          </w:p>
        </w:tc>
        <w:tc>
          <w:tcPr>
            <w:tcW w:w="1065" w:type="dxa"/>
            <w:vMerge w:val="restart"/>
            <w:vAlign w:val="center"/>
          </w:tcPr>
          <w:p>
            <w:pPr>
              <w:pStyle w:val="13"/>
            </w:pPr>
            <w:r>
              <w:t>功能分类科目编码</w:t>
            </w:r>
          </w:p>
        </w:tc>
        <w:tc>
          <w:tcPr>
            <w:tcW w:w="7035" w:type="dxa"/>
            <w:gridSpan w:val="9"/>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tblHeader/>
          <w:jc w:val="center"/>
        </w:trPr>
        <w:tc>
          <w:tcPr>
            <w:tcW w:w="3572" w:type="dxa"/>
            <w:vMerge w:val="continue"/>
          </w:tcPr>
          <w:p/>
        </w:tc>
        <w:tc>
          <w:tcPr>
            <w:tcW w:w="1785" w:type="dxa"/>
            <w:vMerge w:val="continue"/>
          </w:tcPr>
          <w:p/>
        </w:tc>
        <w:tc>
          <w:tcPr>
            <w:tcW w:w="1065" w:type="dxa"/>
            <w:vMerge w:val="continue"/>
          </w:tcPr>
          <w:p/>
        </w:tc>
        <w:tc>
          <w:tcPr>
            <w:tcW w:w="1110" w:type="dxa"/>
            <w:vAlign w:val="center"/>
          </w:tcPr>
          <w:p>
            <w:pPr>
              <w:pStyle w:val="13"/>
            </w:pPr>
            <w:r>
              <w:t>合 计</w:t>
            </w:r>
          </w:p>
        </w:tc>
        <w:tc>
          <w:tcPr>
            <w:tcW w:w="1005" w:type="dxa"/>
            <w:gridSpan w:val="2"/>
            <w:vAlign w:val="center"/>
          </w:tcPr>
          <w:p>
            <w:pPr>
              <w:pStyle w:val="13"/>
            </w:pPr>
            <w:r>
              <w:t>一般公共预算拨款</w:t>
            </w:r>
          </w:p>
        </w:tc>
        <w:tc>
          <w:tcPr>
            <w:tcW w:w="645" w:type="dxa"/>
            <w:vAlign w:val="center"/>
          </w:tcPr>
          <w:p>
            <w:pPr>
              <w:pStyle w:val="13"/>
            </w:pPr>
            <w:r>
              <w:t>基金预算    拨款</w:t>
            </w:r>
          </w:p>
        </w:tc>
        <w:tc>
          <w:tcPr>
            <w:tcW w:w="810" w:type="dxa"/>
            <w:vAlign w:val="center"/>
          </w:tcPr>
          <w:p>
            <w:pPr>
              <w:pStyle w:val="13"/>
            </w:pPr>
            <w:r>
              <w:t>国有资本经营预算拨款</w:t>
            </w:r>
          </w:p>
        </w:tc>
        <w:tc>
          <w:tcPr>
            <w:tcW w:w="765" w:type="dxa"/>
            <w:vAlign w:val="center"/>
          </w:tcPr>
          <w:p>
            <w:pPr>
              <w:pStyle w:val="13"/>
            </w:pPr>
            <w:r>
              <w:t>财政专户    核拨</w:t>
            </w:r>
          </w:p>
        </w:tc>
        <w:tc>
          <w:tcPr>
            <w:tcW w:w="675" w:type="dxa"/>
            <w:vAlign w:val="center"/>
          </w:tcPr>
          <w:p>
            <w:pPr>
              <w:pStyle w:val="13"/>
            </w:pPr>
            <w:r>
              <w:t>单位资金</w:t>
            </w:r>
          </w:p>
        </w:tc>
        <w:tc>
          <w:tcPr>
            <w:tcW w:w="1065" w:type="dxa"/>
            <w:vAlign w:val="center"/>
          </w:tcPr>
          <w:p>
            <w:pPr>
              <w:pStyle w:val="13"/>
            </w:pPr>
            <w:r>
              <w:t>财政拨款结转</w:t>
            </w:r>
          </w:p>
        </w:tc>
        <w:tc>
          <w:tcPr>
            <w:tcW w:w="960"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7"/>
              <w:spacing w:before="0" w:after="0"/>
              <w:ind w:firstLine="0"/>
            </w:pPr>
            <w:r>
              <w:t>合计</w:t>
            </w:r>
          </w:p>
        </w:tc>
        <w:tc>
          <w:tcPr>
            <w:tcW w:w="1785" w:type="dxa"/>
            <w:vAlign w:val="center"/>
          </w:tcPr>
          <w:p>
            <w:pPr>
              <w:pStyle w:val="18"/>
            </w:pPr>
          </w:p>
        </w:tc>
        <w:tc>
          <w:tcPr>
            <w:tcW w:w="1065" w:type="dxa"/>
            <w:vAlign w:val="center"/>
          </w:tcPr>
          <w:p>
            <w:pPr>
              <w:pStyle w:val="18"/>
            </w:pPr>
          </w:p>
        </w:tc>
        <w:tc>
          <w:tcPr>
            <w:tcW w:w="1110" w:type="dxa"/>
            <w:vAlign w:val="center"/>
          </w:tcPr>
          <w:p>
            <w:pPr>
              <w:pStyle w:val="18"/>
              <w:rPr>
                <w:rFonts w:hint="default" w:eastAsia="方正书宋_GBK"/>
                <w:lang w:val="en-US" w:eastAsia="zh-CN"/>
              </w:rPr>
            </w:pPr>
            <w:r>
              <w:rPr>
                <w:rFonts w:hint="eastAsia"/>
                <w:lang w:val="en-US" w:eastAsia="zh-CN"/>
              </w:rPr>
              <w:t>3338.64</w:t>
            </w:r>
          </w:p>
        </w:tc>
        <w:tc>
          <w:tcPr>
            <w:tcW w:w="1005" w:type="dxa"/>
            <w:gridSpan w:val="2"/>
            <w:vAlign w:val="center"/>
          </w:tcPr>
          <w:p>
            <w:pPr>
              <w:pStyle w:val="18"/>
              <w:rPr>
                <w:rFonts w:hint="default" w:eastAsia="方正书宋_GBK"/>
                <w:lang w:val="en-US" w:eastAsia="zh-CN"/>
              </w:rPr>
            </w:pPr>
            <w:r>
              <w:t>1</w:t>
            </w:r>
            <w:r>
              <w:rPr>
                <w:rFonts w:hint="eastAsia"/>
                <w:lang w:val="en-US" w:eastAsia="zh-CN"/>
              </w:rPr>
              <w:t>515.68</w:t>
            </w:r>
          </w:p>
        </w:tc>
        <w:tc>
          <w:tcPr>
            <w:tcW w:w="645" w:type="dxa"/>
            <w:vAlign w:val="center"/>
          </w:tcPr>
          <w:p>
            <w:pPr>
              <w:pStyle w:val="18"/>
            </w:pPr>
          </w:p>
        </w:tc>
        <w:tc>
          <w:tcPr>
            <w:tcW w:w="810" w:type="dxa"/>
            <w:vAlign w:val="center"/>
          </w:tcPr>
          <w:p>
            <w:pPr>
              <w:pStyle w:val="18"/>
            </w:pPr>
          </w:p>
        </w:tc>
        <w:tc>
          <w:tcPr>
            <w:tcW w:w="765" w:type="dxa"/>
            <w:vAlign w:val="center"/>
          </w:tcPr>
          <w:p>
            <w:pPr>
              <w:pStyle w:val="18"/>
            </w:pPr>
          </w:p>
        </w:tc>
        <w:tc>
          <w:tcPr>
            <w:tcW w:w="675" w:type="dxa"/>
            <w:vAlign w:val="center"/>
          </w:tcPr>
          <w:p>
            <w:pPr>
              <w:pStyle w:val="18"/>
            </w:pPr>
          </w:p>
        </w:tc>
        <w:tc>
          <w:tcPr>
            <w:tcW w:w="1065" w:type="dxa"/>
            <w:vAlign w:val="center"/>
          </w:tcPr>
          <w:p>
            <w:pPr>
              <w:pStyle w:val="18"/>
            </w:pPr>
            <w:r>
              <w:t>1822.96</w:t>
            </w:r>
          </w:p>
        </w:tc>
        <w:tc>
          <w:tcPr>
            <w:tcW w:w="96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9"/>
            </w:pPr>
            <w:r>
              <w:t>特定目标类项目小计</w:t>
            </w:r>
          </w:p>
        </w:tc>
        <w:tc>
          <w:tcPr>
            <w:tcW w:w="1785" w:type="dxa"/>
            <w:vAlign w:val="center"/>
          </w:tcPr>
          <w:p>
            <w:pPr>
              <w:pStyle w:val="18"/>
            </w:pPr>
          </w:p>
        </w:tc>
        <w:tc>
          <w:tcPr>
            <w:tcW w:w="1065" w:type="dxa"/>
            <w:vAlign w:val="center"/>
          </w:tcPr>
          <w:p>
            <w:pPr>
              <w:pStyle w:val="18"/>
            </w:pPr>
          </w:p>
        </w:tc>
        <w:tc>
          <w:tcPr>
            <w:tcW w:w="1110" w:type="dxa"/>
            <w:vAlign w:val="center"/>
          </w:tcPr>
          <w:p>
            <w:pPr>
              <w:pStyle w:val="18"/>
            </w:pPr>
            <w:r>
              <w:t>2672.96</w:t>
            </w:r>
          </w:p>
        </w:tc>
        <w:tc>
          <w:tcPr>
            <w:tcW w:w="1005" w:type="dxa"/>
            <w:gridSpan w:val="2"/>
            <w:vAlign w:val="center"/>
          </w:tcPr>
          <w:p>
            <w:pPr>
              <w:pStyle w:val="18"/>
            </w:pPr>
            <w:r>
              <w:t>850.00</w:t>
            </w:r>
          </w:p>
        </w:tc>
        <w:tc>
          <w:tcPr>
            <w:tcW w:w="645" w:type="dxa"/>
            <w:vAlign w:val="center"/>
          </w:tcPr>
          <w:p>
            <w:pPr>
              <w:pStyle w:val="18"/>
            </w:pPr>
          </w:p>
        </w:tc>
        <w:tc>
          <w:tcPr>
            <w:tcW w:w="810" w:type="dxa"/>
            <w:vAlign w:val="center"/>
          </w:tcPr>
          <w:p>
            <w:pPr>
              <w:pStyle w:val="18"/>
            </w:pPr>
          </w:p>
        </w:tc>
        <w:tc>
          <w:tcPr>
            <w:tcW w:w="765" w:type="dxa"/>
            <w:vAlign w:val="center"/>
          </w:tcPr>
          <w:p>
            <w:pPr>
              <w:pStyle w:val="18"/>
            </w:pPr>
          </w:p>
        </w:tc>
        <w:tc>
          <w:tcPr>
            <w:tcW w:w="675" w:type="dxa"/>
            <w:vAlign w:val="center"/>
          </w:tcPr>
          <w:p>
            <w:pPr>
              <w:pStyle w:val="18"/>
            </w:pPr>
          </w:p>
        </w:tc>
        <w:tc>
          <w:tcPr>
            <w:tcW w:w="1065" w:type="dxa"/>
            <w:vAlign w:val="center"/>
          </w:tcPr>
          <w:p>
            <w:pPr>
              <w:pStyle w:val="18"/>
            </w:pPr>
            <w:r>
              <w:t>1822.96</w:t>
            </w:r>
          </w:p>
        </w:tc>
        <w:tc>
          <w:tcPr>
            <w:tcW w:w="96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rPr>
                <w:rFonts w:hint="eastAsia" w:eastAsia="方正书宋_GBK"/>
                <w:lang w:eastAsia="zh-CN"/>
              </w:rPr>
            </w:pPr>
            <w:r>
              <w:rPr>
                <w:rFonts w:hint="eastAsia"/>
                <w:lang w:val="en-US" w:eastAsia="zh-CN"/>
              </w:rPr>
              <w:t>1.涉密资金</w:t>
            </w:r>
          </w:p>
        </w:tc>
        <w:tc>
          <w:tcPr>
            <w:tcW w:w="1785" w:type="dxa"/>
            <w:vAlign w:val="center"/>
          </w:tcPr>
          <w:p>
            <w:pPr>
              <w:pStyle w:val="15"/>
            </w:pPr>
            <w:r>
              <w:t>唐山市中级人民法院本级</w:t>
            </w:r>
          </w:p>
        </w:tc>
        <w:tc>
          <w:tcPr>
            <w:tcW w:w="1065" w:type="dxa"/>
            <w:vAlign w:val="center"/>
          </w:tcPr>
          <w:p>
            <w:pPr>
              <w:pStyle w:val="15"/>
            </w:pPr>
            <w:r>
              <w:t>2040599</w:t>
            </w:r>
          </w:p>
        </w:tc>
        <w:tc>
          <w:tcPr>
            <w:tcW w:w="1110" w:type="dxa"/>
            <w:vAlign w:val="center"/>
          </w:tcPr>
          <w:p>
            <w:pPr>
              <w:pStyle w:val="14"/>
              <w:rPr>
                <w:rFonts w:hint="default" w:eastAsia="方正书宋_GBK"/>
                <w:lang w:val="en-US" w:eastAsia="zh-CN"/>
              </w:rPr>
            </w:pPr>
            <w:r>
              <w:rPr>
                <w:rFonts w:hint="eastAsia"/>
                <w:lang w:val="en-US" w:eastAsia="zh-CN"/>
              </w:rPr>
              <w:t>1822.96</w:t>
            </w:r>
          </w:p>
        </w:tc>
        <w:tc>
          <w:tcPr>
            <w:tcW w:w="1005" w:type="dxa"/>
            <w:gridSpan w:val="2"/>
            <w:vAlign w:val="center"/>
          </w:tcPr>
          <w:p>
            <w:pPr>
              <w:pStyle w:val="14"/>
            </w:pP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rPr>
                <w:rFonts w:hint="default" w:eastAsia="方正书宋_GBK"/>
                <w:lang w:val="en-US" w:eastAsia="zh-CN"/>
              </w:rPr>
            </w:pPr>
            <w:r>
              <w:rPr>
                <w:rFonts w:hint="eastAsia"/>
                <w:lang w:val="en-US" w:eastAsia="zh-CN"/>
              </w:rPr>
              <w:t>1822.96</w:t>
            </w: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rPr>
                <w:rFonts w:hint="eastAsia"/>
                <w:lang w:val="en-US" w:eastAsia="zh-CN"/>
              </w:rPr>
              <w:t>2</w:t>
            </w:r>
            <w:r>
              <w:t>、审判执行辅助事务社会化服务项目</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850.00</w:t>
            </w:r>
          </w:p>
        </w:tc>
        <w:tc>
          <w:tcPr>
            <w:tcW w:w="1005" w:type="dxa"/>
            <w:gridSpan w:val="2"/>
            <w:vAlign w:val="center"/>
          </w:tcPr>
          <w:p>
            <w:pPr>
              <w:pStyle w:val="14"/>
            </w:pPr>
            <w:r>
              <w:t>850.00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9"/>
            </w:pPr>
            <w:r>
              <w:t>其他运转类项目小计</w:t>
            </w:r>
          </w:p>
        </w:tc>
        <w:tc>
          <w:tcPr>
            <w:tcW w:w="1785" w:type="dxa"/>
            <w:vAlign w:val="center"/>
          </w:tcPr>
          <w:p>
            <w:pPr>
              <w:pStyle w:val="18"/>
            </w:pPr>
          </w:p>
        </w:tc>
        <w:tc>
          <w:tcPr>
            <w:tcW w:w="1065" w:type="dxa"/>
            <w:vAlign w:val="center"/>
          </w:tcPr>
          <w:p>
            <w:pPr>
              <w:pStyle w:val="18"/>
            </w:pPr>
          </w:p>
        </w:tc>
        <w:tc>
          <w:tcPr>
            <w:tcW w:w="1110" w:type="dxa"/>
            <w:vAlign w:val="center"/>
          </w:tcPr>
          <w:p>
            <w:pPr>
              <w:pStyle w:val="18"/>
              <w:rPr>
                <w:rFonts w:hint="default" w:eastAsia="方正书宋_GBK"/>
                <w:lang w:val="en-US" w:eastAsia="zh-CN"/>
              </w:rPr>
            </w:pPr>
            <w:r>
              <w:rPr>
                <w:rFonts w:hint="eastAsia"/>
                <w:lang w:val="en-US" w:eastAsia="zh-CN"/>
              </w:rPr>
              <w:t>665.68</w:t>
            </w:r>
          </w:p>
        </w:tc>
        <w:tc>
          <w:tcPr>
            <w:tcW w:w="1005" w:type="dxa"/>
            <w:gridSpan w:val="2"/>
            <w:vAlign w:val="center"/>
          </w:tcPr>
          <w:p>
            <w:pPr>
              <w:pStyle w:val="18"/>
              <w:rPr>
                <w:rFonts w:hint="default" w:eastAsia="方正书宋_GBK"/>
                <w:lang w:val="en-US" w:eastAsia="zh-CN"/>
              </w:rPr>
            </w:pPr>
            <w:r>
              <w:rPr>
                <w:rFonts w:hint="eastAsia"/>
                <w:lang w:val="en-US" w:eastAsia="zh-CN"/>
              </w:rPr>
              <w:t>665.68</w:t>
            </w:r>
          </w:p>
        </w:tc>
        <w:tc>
          <w:tcPr>
            <w:tcW w:w="645" w:type="dxa"/>
            <w:vAlign w:val="center"/>
          </w:tcPr>
          <w:p>
            <w:pPr>
              <w:pStyle w:val="18"/>
            </w:pPr>
          </w:p>
        </w:tc>
        <w:tc>
          <w:tcPr>
            <w:tcW w:w="810" w:type="dxa"/>
            <w:vAlign w:val="center"/>
          </w:tcPr>
          <w:p>
            <w:pPr>
              <w:pStyle w:val="18"/>
            </w:pPr>
          </w:p>
        </w:tc>
        <w:tc>
          <w:tcPr>
            <w:tcW w:w="765" w:type="dxa"/>
            <w:vAlign w:val="center"/>
          </w:tcPr>
          <w:p>
            <w:pPr>
              <w:pStyle w:val="18"/>
            </w:pPr>
          </w:p>
        </w:tc>
        <w:tc>
          <w:tcPr>
            <w:tcW w:w="675" w:type="dxa"/>
            <w:vAlign w:val="center"/>
          </w:tcPr>
          <w:p>
            <w:pPr>
              <w:pStyle w:val="18"/>
            </w:pPr>
          </w:p>
        </w:tc>
        <w:tc>
          <w:tcPr>
            <w:tcW w:w="1065" w:type="dxa"/>
            <w:vAlign w:val="center"/>
          </w:tcPr>
          <w:p>
            <w:pPr>
              <w:pStyle w:val="18"/>
            </w:pPr>
          </w:p>
        </w:tc>
        <w:tc>
          <w:tcPr>
            <w:tcW w:w="96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1、工作宣传（一般公共预算）</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15.00</w:t>
            </w:r>
          </w:p>
        </w:tc>
        <w:tc>
          <w:tcPr>
            <w:tcW w:w="1005" w:type="dxa"/>
            <w:gridSpan w:val="2"/>
            <w:vAlign w:val="center"/>
          </w:tcPr>
          <w:p>
            <w:pPr>
              <w:pStyle w:val="14"/>
            </w:pPr>
            <w:r>
              <w:t>15.00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2、专项会议（一般公共预算）</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15.00</w:t>
            </w:r>
          </w:p>
        </w:tc>
        <w:tc>
          <w:tcPr>
            <w:tcW w:w="1005" w:type="dxa"/>
            <w:gridSpan w:val="2"/>
            <w:vAlign w:val="center"/>
          </w:tcPr>
          <w:p>
            <w:pPr>
              <w:pStyle w:val="14"/>
            </w:pPr>
            <w:r>
              <w:t>15.00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3、专项修缮（一般公共预算）</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100.00</w:t>
            </w:r>
          </w:p>
        </w:tc>
        <w:tc>
          <w:tcPr>
            <w:tcW w:w="1005" w:type="dxa"/>
            <w:gridSpan w:val="2"/>
            <w:vAlign w:val="center"/>
          </w:tcPr>
          <w:p>
            <w:pPr>
              <w:pStyle w:val="14"/>
            </w:pPr>
            <w:r>
              <w:t>100.00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4、专项印刷（一般公共预算）</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30.00</w:t>
            </w:r>
          </w:p>
        </w:tc>
        <w:tc>
          <w:tcPr>
            <w:tcW w:w="1005" w:type="dxa"/>
            <w:gridSpan w:val="2"/>
            <w:vAlign w:val="center"/>
          </w:tcPr>
          <w:p>
            <w:pPr>
              <w:pStyle w:val="14"/>
            </w:pPr>
            <w:r>
              <w:t>30.00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5、其他专项（一般公共预算）</w:t>
            </w:r>
          </w:p>
        </w:tc>
        <w:tc>
          <w:tcPr>
            <w:tcW w:w="1785" w:type="dxa"/>
            <w:vAlign w:val="center"/>
          </w:tcPr>
          <w:p>
            <w:pPr>
              <w:pStyle w:val="15"/>
            </w:pPr>
          </w:p>
        </w:tc>
        <w:tc>
          <w:tcPr>
            <w:tcW w:w="1065" w:type="dxa"/>
            <w:vAlign w:val="center"/>
          </w:tcPr>
          <w:p>
            <w:pPr>
              <w:pStyle w:val="15"/>
            </w:pPr>
          </w:p>
        </w:tc>
        <w:tc>
          <w:tcPr>
            <w:tcW w:w="1110" w:type="dxa"/>
            <w:vAlign w:val="center"/>
          </w:tcPr>
          <w:p>
            <w:pPr>
              <w:pStyle w:val="14"/>
              <w:rPr>
                <w:rFonts w:hint="default" w:eastAsia="方正书宋_GBK"/>
                <w:lang w:val="en-US" w:eastAsia="zh-CN"/>
              </w:rPr>
            </w:pPr>
            <w:r>
              <w:t>3</w:t>
            </w:r>
            <w:r>
              <w:rPr>
                <w:rFonts w:hint="eastAsia"/>
                <w:lang w:val="en-US" w:eastAsia="zh-CN"/>
              </w:rPr>
              <w:t>93.18</w:t>
            </w:r>
          </w:p>
        </w:tc>
        <w:tc>
          <w:tcPr>
            <w:tcW w:w="1005" w:type="dxa"/>
            <w:gridSpan w:val="2"/>
            <w:vAlign w:val="center"/>
          </w:tcPr>
          <w:p>
            <w:pPr>
              <w:pStyle w:val="14"/>
              <w:rPr>
                <w:rFonts w:hint="default" w:eastAsia="方正书宋_GBK"/>
                <w:lang w:val="en-US" w:eastAsia="zh-CN"/>
              </w:rPr>
            </w:pPr>
            <w:r>
              <w:t>3</w:t>
            </w:r>
            <w:r>
              <w:rPr>
                <w:rFonts w:hint="eastAsia"/>
                <w:lang w:val="en-US" w:eastAsia="zh-CN"/>
              </w:rPr>
              <w:t>93.18</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 xml:space="preserve">      ——法院报刊书籍订购费</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10.00</w:t>
            </w:r>
          </w:p>
        </w:tc>
        <w:tc>
          <w:tcPr>
            <w:tcW w:w="1005" w:type="dxa"/>
            <w:gridSpan w:val="2"/>
            <w:vAlign w:val="center"/>
          </w:tcPr>
          <w:p>
            <w:pPr>
              <w:pStyle w:val="14"/>
            </w:pPr>
            <w:r>
              <w:t>10.00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 xml:space="preserve">      ——法院劳务费</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9.63</w:t>
            </w:r>
          </w:p>
        </w:tc>
        <w:tc>
          <w:tcPr>
            <w:tcW w:w="1005" w:type="dxa"/>
            <w:gridSpan w:val="2"/>
            <w:vAlign w:val="center"/>
          </w:tcPr>
          <w:p>
            <w:pPr>
              <w:pStyle w:val="14"/>
            </w:pPr>
            <w:r>
              <w:t>9.63</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 xml:space="preserve">      ——法院物业管理费</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135.00</w:t>
            </w:r>
          </w:p>
        </w:tc>
        <w:tc>
          <w:tcPr>
            <w:tcW w:w="1005" w:type="dxa"/>
            <w:gridSpan w:val="2"/>
            <w:vAlign w:val="center"/>
          </w:tcPr>
          <w:p>
            <w:pPr>
              <w:pStyle w:val="14"/>
            </w:pPr>
            <w:r>
              <w:t>135.00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 xml:space="preserve">      ——垃圾清运费</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1.50</w:t>
            </w:r>
          </w:p>
        </w:tc>
        <w:tc>
          <w:tcPr>
            <w:tcW w:w="1005" w:type="dxa"/>
            <w:gridSpan w:val="2"/>
            <w:vAlign w:val="center"/>
          </w:tcPr>
          <w:p>
            <w:pPr>
              <w:pStyle w:val="14"/>
            </w:pPr>
            <w:r>
              <w:t>1.50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 xml:space="preserve">      ——诉讼档案扫描录入服务费</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50.00</w:t>
            </w:r>
          </w:p>
        </w:tc>
        <w:tc>
          <w:tcPr>
            <w:tcW w:w="1005" w:type="dxa"/>
            <w:gridSpan w:val="2"/>
            <w:vAlign w:val="center"/>
          </w:tcPr>
          <w:p>
            <w:pPr>
              <w:pStyle w:val="14"/>
            </w:pPr>
            <w:r>
              <w:t>50.00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 xml:space="preserve">      ——网络租赁费</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39.50</w:t>
            </w:r>
          </w:p>
        </w:tc>
        <w:tc>
          <w:tcPr>
            <w:tcW w:w="1005" w:type="dxa"/>
            <w:gridSpan w:val="2"/>
            <w:vAlign w:val="center"/>
          </w:tcPr>
          <w:p>
            <w:pPr>
              <w:pStyle w:val="14"/>
            </w:pPr>
            <w:r>
              <w:t>39.50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 xml:space="preserve">      ——饮水机滤芯更换费</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3.00</w:t>
            </w:r>
          </w:p>
        </w:tc>
        <w:tc>
          <w:tcPr>
            <w:tcW w:w="1005" w:type="dxa"/>
            <w:gridSpan w:val="2"/>
            <w:vAlign w:val="center"/>
          </w:tcPr>
          <w:p>
            <w:pPr>
              <w:pStyle w:val="14"/>
            </w:pPr>
            <w:r>
              <w:t>3.00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 xml:space="preserve">      ——援藏援疆经费</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50.00</w:t>
            </w:r>
          </w:p>
        </w:tc>
        <w:tc>
          <w:tcPr>
            <w:tcW w:w="1005" w:type="dxa"/>
            <w:gridSpan w:val="2"/>
            <w:vAlign w:val="center"/>
          </w:tcPr>
          <w:p>
            <w:pPr>
              <w:pStyle w:val="14"/>
            </w:pPr>
            <w:r>
              <w:t>50.00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 xml:space="preserve">      ——招录聘任制书记员考务委托费</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18.00</w:t>
            </w:r>
          </w:p>
        </w:tc>
        <w:tc>
          <w:tcPr>
            <w:tcW w:w="1005" w:type="dxa"/>
            <w:gridSpan w:val="2"/>
            <w:vAlign w:val="center"/>
          </w:tcPr>
          <w:p>
            <w:pPr>
              <w:pStyle w:val="14"/>
            </w:pPr>
            <w:r>
              <w:t>18.00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 xml:space="preserve">      ——专家咨询服务费</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2.00</w:t>
            </w:r>
          </w:p>
        </w:tc>
        <w:tc>
          <w:tcPr>
            <w:tcW w:w="1005" w:type="dxa"/>
            <w:gridSpan w:val="2"/>
            <w:vAlign w:val="center"/>
          </w:tcPr>
          <w:p>
            <w:pPr>
              <w:pStyle w:val="14"/>
            </w:pPr>
            <w:r>
              <w:t>2.00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ind w:firstLine="0" w:firstLineChars="0"/>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劳务费（</w:t>
            </w:r>
            <w:r>
              <w:rPr>
                <w:rFonts w:hint="eastAsia"/>
                <w:color w:val="000000" w:themeColor="text1"/>
                <w:lang w:eastAsia="zh-CN"/>
                <w14:textFill>
                  <w14:solidFill>
                    <w14:schemeClr w14:val="tx1"/>
                  </w14:solidFill>
                </w14:textFill>
              </w:rPr>
              <w:t>劳务派遣人员经费</w:t>
            </w:r>
            <w:r>
              <w:rPr>
                <w:rFonts w:hint="eastAsia"/>
                <w:color w:val="000000" w:themeColor="text1"/>
                <w:lang w:val="en-US" w:eastAsia="zh-CN"/>
                <w14:textFill>
                  <w14:solidFill>
                    <w14:schemeClr w14:val="tx1"/>
                  </w14:solidFill>
                </w14:textFill>
              </w:rPr>
              <w:t>）</w:t>
            </w:r>
          </w:p>
        </w:tc>
        <w:tc>
          <w:tcPr>
            <w:tcW w:w="1785" w:type="dxa"/>
            <w:vAlign w:val="center"/>
          </w:tcPr>
          <w:p>
            <w:pPr>
              <w:pStyle w:val="15"/>
              <w:ind w:firstLine="0" w:firstLineChars="0"/>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r>
              <w:rPr>
                <w:color w:val="000000" w:themeColor="text1"/>
                <w14:textFill>
                  <w14:solidFill>
                    <w14:schemeClr w14:val="tx1"/>
                  </w14:solidFill>
                </w14:textFill>
              </w:rPr>
              <w:t>唐山市中级人民法院本级</w:t>
            </w:r>
          </w:p>
        </w:tc>
        <w:tc>
          <w:tcPr>
            <w:tcW w:w="1065" w:type="dxa"/>
            <w:vAlign w:val="center"/>
          </w:tcPr>
          <w:p>
            <w:pPr>
              <w:pStyle w:val="15"/>
              <w:ind w:firstLine="0" w:firstLineChars="0"/>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r>
              <w:rPr>
                <w:rFonts w:hint="eastAsia"/>
                <w:color w:val="000000" w:themeColor="text1"/>
                <w:lang w:eastAsia="zh-CN"/>
                <w14:textFill>
                  <w14:solidFill>
                    <w14:schemeClr w14:val="tx1"/>
                  </w14:solidFill>
                </w14:textFill>
              </w:rPr>
              <w:t>2040502</w:t>
            </w:r>
          </w:p>
        </w:tc>
        <w:tc>
          <w:tcPr>
            <w:tcW w:w="1110" w:type="dxa"/>
            <w:vAlign w:val="center"/>
          </w:tcPr>
          <w:p>
            <w:pPr>
              <w:pStyle w:val="14"/>
              <w:ind w:firstLine="0" w:firstLineChars="0"/>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r>
              <w:rPr>
                <w:rFonts w:hint="eastAsia"/>
                <w:color w:val="000000" w:themeColor="text1"/>
                <w:lang w:eastAsia="zh-CN"/>
                <w14:textFill>
                  <w14:solidFill>
                    <w14:schemeClr w14:val="tx1"/>
                  </w14:solidFill>
                </w14:textFill>
              </w:rPr>
              <w:t>73.75</w:t>
            </w:r>
          </w:p>
        </w:tc>
        <w:tc>
          <w:tcPr>
            <w:tcW w:w="1005" w:type="dxa"/>
            <w:gridSpan w:val="2"/>
            <w:vAlign w:val="center"/>
          </w:tcPr>
          <w:p>
            <w:pPr>
              <w:pStyle w:val="14"/>
              <w:ind w:firstLine="0" w:firstLineChars="0"/>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r>
              <w:rPr>
                <w:rFonts w:hint="eastAsia"/>
                <w:color w:val="000000" w:themeColor="text1"/>
                <w:lang w:eastAsia="zh-CN"/>
                <w14:textFill>
                  <w14:solidFill>
                    <w14:schemeClr w14:val="tx1"/>
                  </w14:solidFill>
                </w14:textFill>
              </w:rPr>
              <w:t>73.75</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人民陪审员经费</w:t>
            </w:r>
          </w:p>
          <w:p>
            <w:pPr>
              <w:pStyle w:val="15"/>
              <w:ind w:firstLine="0" w:firstLineChars="0"/>
              <w:rPr>
                <w:rFonts w:ascii="方正书宋_GBK" w:hAnsi="方正书宋_GBK" w:eastAsia="方正书宋_GBK" w:cs="方正书宋_GBK"/>
                <w:color w:val="000000" w:themeColor="text1"/>
                <w:sz w:val="21"/>
                <w:szCs w:val="24"/>
                <w:lang w:val="en-US" w:eastAsia="zh-CN" w:bidi="ar-SA"/>
                <w14:textFill>
                  <w14:solidFill>
                    <w14:schemeClr w14:val="tx1"/>
                  </w14:solidFill>
                </w14:textFill>
              </w:rPr>
            </w:pPr>
          </w:p>
        </w:tc>
        <w:tc>
          <w:tcPr>
            <w:tcW w:w="1785" w:type="dxa"/>
            <w:vAlign w:val="center"/>
          </w:tcPr>
          <w:p>
            <w:pPr>
              <w:pStyle w:val="15"/>
              <w:ind w:firstLine="0" w:firstLineChars="0"/>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r>
              <w:rPr>
                <w:color w:val="000000" w:themeColor="text1"/>
                <w14:textFill>
                  <w14:solidFill>
                    <w14:schemeClr w14:val="tx1"/>
                  </w14:solidFill>
                </w14:textFill>
              </w:rPr>
              <w:t>唐山市中级人民法院本级</w:t>
            </w:r>
          </w:p>
        </w:tc>
        <w:tc>
          <w:tcPr>
            <w:tcW w:w="1065" w:type="dxa"/>
            <w:vAlign w:val="center"/>
          </w:tcPr>
          <w:p>
            <w:pPr>
              <w:pStyle w:val="15"/>
              <w:ind w:firstLine="0" w:firstLineChars="0"/>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r>
              <w:rPr>
                <w:rFonts w:hint="eastAsia"/>
                <w:color w:val="000000" w:themeColor="text1"/>
                <w:lang w:eastAsia="zh-CN"/>
                <w14:textFill>
                  <w14:solidFill>
                    <w14:schemeClr w14:val="tx1"/>
                  </w14:solidFill>
                </w14:textFill>
              </w:rPr>
              <w:t>2040504</w:t>
            </w:r>
          </w:p>
        </w:tc>
        <w:tc>
          <w:tcPr>
            <w:tcW w:w="1110" w:type="dxa"/>
            <w:vAlign w:val="center"/>
          </w:tcPr>
          <w:p>
            <w:pPr>
              <w:pStyle w:val="14"/>
              <w:ind w:firstLine="0" w:firstLineChars="0"/>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r>
              <w:rPr>
                <w:rFonts w:hint="eastAsia"/>
                <w:color w:val="000000" w:themeColor="text1"/>
                <w:lang w:eastAsia="zh-CN"/>
                <w14:textFill>
                  <w14:solidFill>
                    <w14:schemeClr w14:val="tx1"/>
                  </w14:solidFill>
                </w14:textFill>
              </w:rPr>
              <w:t>0.80</w:t>
            </w:r>
          </w:p>
        </w:tc>
        <w:tc>
          <w:tcPr>
            <w:tcW w:w="1005" w:type="dxa"/>
            <w:gridSpan w:val="2"/>
            <w:vAlign w:val="center"/>
          </w:tcPr>
          <w:p>
            <w:pPr>
              <w:pStyle w:val="14"/>
              <w:ind w:firstLine="0" w:firstLineChars="0"/>
              <w:rPr>
                <w:rFonts w:ascii="方正书宋_GBK" w:hAnsi="方正书宋_GBK" w:eastAsia="方正书宋_GBK" w:cs="方正书宋_GBK"/>
                <w:color w:val="000000" w:themeColor="text1"/>
                <w:sz w:val="21"/>
                <w:szCs w:val="24"/>
                <w:lang w:val="en-US" w:eastAsia="uk-UA" w:bidi="ar-SA"/>
                <w14:textFill>
                  <w14:solidFill>
                    <w14:schemeClr w14:val="tx1"/>
                  </w14:solidFill>
                </w14:textFill>
              </w:rPr>
            </w:pPr>
            <w:r>
              <w:rPr>
                <w:rFonts w:hint="eastAsia"/>
                <w:color w:val="000000" w:themeColor="text1"/>
                <w:lang w:eastAsia="zh-CN"/>
                <w14:textFill>
                  <w14:solidFill>
                    <w14:schemeClr w14:val="tx1"/>
                  </w14:solidFill>
                </w14:textFill>
              </w:rPr>
              <w:t>0.80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6、网络运行维护（一般公共预算）</w:t>
            </w:r>
          </w:p>
        </w:tc>
        <w:tc>
          <w:tcPr>
            <w:tcW w:w="1785" w:type="dxa"/>
            <w:vAlign w:val="center"/>
          </w:tcPr>
          <w:p>
            <w:pPr>
              <w:pStyle w:val="15"/>
            </w:pPr>
          </w:p>
        </w:tc>
        <w:tc>
          <w:tcPr>
            <w:tcW w:w="1065" w:type="dxa"/>
            <w:vAlign w:val="center"/>
          </w:tcPr>
          <w:p>
            <w:pPr>
              <w:pStyle w:val="15"/>
            </w:pPr>
          </w:p>
        </w:tc>
        <w:tc>
          <w:tcPr>
            <w:tcW w:w="1110" w:type="dxa"/>
            <w:vAlign w:val="center"/>
          </w:tcPr>
          <w:p>
            <w:pPr>
              <w:pStyle w:val="14"/>
            </w:pPr>
            <w:r>
              <w:t>112.50</w:t>
            </w:r>
          </w:p>
        </w:tc>
        <w:tc>
          <w:tcPr>
            <w:tcW w:w="1005" w:type="dxa"/>
            <w:gridSpan w:val="2"/>
            <w:vAlign w:val="center"/>
          </w:tcPr>
          <w:p>
            <w:pPr>
              <w:pStyle w:val="14"/>
            </w:pPr>
            <w:r>
              <w:t>112.50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 xml:space="preserve">      ——网络维护费</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110.00</w:t>
            </w:r>
          </w:p>
        </w:tc>
        <w:tc>
          <w:tcPr>
            <w:tcW w:w="1005" w:type="dxa"/>
            <w:gridSpan w:val="2"/>
            <w:vAlign w:val="center"/>
          </w:tcPr>
          <w:p>
            <w:pPr>
              <w:pStyle w:val="14"/>
            </w:pPr>
            <w:r>
              <w:t>110.00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cantSplit/>
          <w:jc w:val="center"/>
        </w:trPr>
        <w:tc>
          <w:tcPr>
            <w:tcW w:w="3572" w:type="dxa"/>
            <w:vAlign w:val="center"/>
          </w:tcPr>
          <w:p>
            <w:pPr>
              <w:pStyle w:val="15"/>
            </w:pPr>
            <w:r>
              <w:t xml:space="preserve">      ——知识产权案件在线调节系统服务费</w:t>
            </w:r>
          </w:p>
        </w:tc>
        <w:tc>
          <w:tcPr>
            <w:tcW w:w="1785" w:type="dxa"/>
            <w:vAlign w:val="center"/>
          </w:tcPr>
          <w:p>
            <w:pPr>
              <w:pStyle w:val="15"/>
            </w:pPr>
            <w:r>
              <w:t>唐山市中级人民法院本级</w:t>
            </w:r>
          </w:p>
        </w:tc>
        <w:tc>
          <w:tcPr>
            <w:tcW w:w="1065" w:type="dxa"/>
            <w:vAlign w:val="center"/>
          </w:tcPr>
          <w:p>
            <w:pPr>
              <w:pStyle w:val="15"/>
            </w:pPr>
            <w:r>
              <w:t>2040501</w:t>
            </w:r>
          </w:p>
        </w:tc>
        <w:tc>
          <w:tcPr>
            <w:tcW w:w="1110" w:type="dxa"/>
            <w:vAlign w:val="center"/>
          </w:tcPr>
          <w:p>
            <w:pPr>
              <w:pStyle w:val="14"/>
            </w:pPr>
            <w:r>
              <w:t>2.50</w:t>
            </w:r>
          </w:p>
        </w:tc>
        <w:tc>
          <w:tcPr>
            <w:tcW w:w="1005" w:type="dxa"/>
            <w:gridSpan w:val="2"/>
            <w:vAlign w:val="center"/>
          </w:tcPr>
          <w:p>
            <w:pPr>
              <w:pStyle w:val="14"/>
            </w:pPr>
            <w:r>
              <w:t>2.50</w:t>
            </w:r>
          </w:p>
        </w:tc>
        <w:tc>
          <w:tcPr>
            <w:tcW w:w="645" w:type="dxa"/>
            <w:vAlign w:val="center"/>
          </w:tcPr>
          <w:p>
            <w:pPr>
              <w:pStyle w:val="14"/>
            </w:pPr>
          </w:p>
        </w:tc>
        <w:tc>
          <w:tcPr>
            <w:tcW w:w="810" w:type="dxa"/>
            <w:vAlign w:val="center"/>
          </w:tcPr>
          <w:p>
            <w:pPr>
              <w:pStyle w:val="14"/>
            </w:pPr>
          </w:p>
        </w:tc>
        <w:tc>
          <w:tcPr>
            <w:tcW w:w="765" w:type="dxa"/>
            <w:vAlign w:val="center"/>
          </w:tcPr>
          <w:p>
            <w:pPr>
              <w:pStyle w:val="14"/>
            </w:pPr>
          </w:p>
        </w:tc>
        <w:tc>
          <w:tcPr>
            <w:tcW w:w="675" w:type="dxa"/>
            <w:vAlign w:val="center"/>
          </w:tcPr>
          <w:p>
            <w:pPr>
              <w:pStyle w:val="14"/>
            </w:pPr>
          </w:p>
        </w:tc>
        <w:tc>
          <w:tcPr>
            <w:tcW w:w="1065" w:type="dxa"/>
            <w:vAlign w:val="center"/>
          </w:tcPr>
          <w:p>
            <w:pPr>
              <w:pStyle w:val="14"/>
            </w:pPr>
          </w:p>
        </w:tc>
        <w:tc>
          <w:tcPr>
            <w:tcW w:w="960" w:type="dxa"/>
            <w:vAlign w:val="center"/>
          </w:tcPr>
          <w:p>
            <w:pPr>
              <w:pStyle w:val="14"/>
            </w:pPr>
          </w:p>
        </w:tc>
      </w:tr>
    </w:tbl>
    <w:p>
      <w:pPr>
        <w:sectPr>
          <w:pgSz w:w="16840" w:h="11900" w:orient="landscape"/>
          <w:pgMar w:top="1020" w:right="1361" w:bottom="1020" w:left="1361" w:header="720" w:footer="720" w:gutter="0"/>
          <w:cols w:space="720" w:num="1"/>
        </w:sectPr>
      </w:pPr>
    </w:p>
    <w:p>
      <w:pPr>
        <w:jc w:val="center"/>
        <w:outlineLvl w:val="1"/>
        <w:rPr>
          <w:color w:val="000000" w:themeColor="text1"/>
          <w14:textFill>
            <w14:solidFill>
              <w14:schemeClr w14:val="tx1"/>
            </w14:solidFill>
          </w14:textFill>
        </w:rPr>
      </w:pPr>
      <w:r>
        <w:rPr>
          <w:rFonts w:ascii="方正小标宋_GBK" w:hAnsi="方正小标宋_GBK" w:eastAsia="方正小标宋_GBK" w:cs="方正小标宋_GBK"/>
          <w:color w:val="000000" w:themeColor="text1"/>
          <w:sz w:val="32"/>
          <w14:textFill>
            <w14:solidFill>
              <w14:schemeClr w14:val="tx1"/>
            </w14:solidFill>
          </w14:textFill>
        </w:rPr>
        <w:t>部门预算政府经济分类表</w:t>
      </w:r>
      <w:bookmarkEnd w:id="5"/>
    </w:p>
    <w:p>
      <w:pPr>
        <w:rPr>
          <w:rFonts w:hint="eastAsia" w:eastAsia="宋体"/>
          <w:color w:val="000000" w:themeColor="text1"/>
          <w:lang w:eastAsia="zh-CN"/>
          <w14:textFill>
            <w14:solidFill>
              <w14:schemeClr w14:val="tx1"/>
            </w14:solidFill>
          </w14:textFill>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7"/>
        <w:gridCol w:w="1560"/>
        <w:gridCol w:w="1336"/>
        <w:gridCol w:w="1019"/>
        <w:gridCol w:w="1019"/>
        <w:gridCol w:w="1019"/>
        <w:gridCol w:w="782"/>
        <w:gridCol w:w="1256"/>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30" w:type="dxa"/>
            <w:gridSpan w:val="6"/>
            <w:tcBorders>
              <w:top w:val="single" w:color="FFFFFF" w:sz="6" w:space="0"/>
              <w:left w:val="single" w:color="FFFFFF" w:sz="6" w:space="0"/>
              <w:right w:val="single" w:color="FFFFFF" w:sz="6" w:space="0"/>
            </w:tcBorders>
            <w:vAlign w:val="center"/>
          </w:tcPr>
          <w:p>
            <w:pPr>
              <w:pStyle w:val="12"/>
            </w:pPr>
            <w:r>
              <w:t>306唐山市中级人民法院</w:t>
            </w:r>
          </w:p>
        </w:tc>
        <w:tc>
          <w:tcPr>
            <w:tcW w:w="305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077" w:type="dxa"/>
            <w:vMerge w:val="restart"/>
            <w:vAlign w:val="center"/>
          </w:tcPr>
          <w:p>
            <w:pPr>
              <w:pStyle w:val="13"/>
            </w:pPr>
            <w:r>
              <w:t>政府经济分类</w:t>
            </w:r>
          </w:p>
        </w:tc>
        <w:tc>
          <w:tcPr>
            <w:tcW w:w="901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077" w:type="dxa"/>
            <w:vMerge w:val="continue"/>
          </w:tcPr>
          <w:p/>
        </w:tc>
        <w:tc>
          <w:tcPr>
            <w:tcW w:w="1560" w:type="dxa"/>
            <w:vAlign w:val="center"/>
          </w:tcPr>
          <w:p>
            <w:pPr>
              <w:pStyle w:val="13"/>
            </w:pPr>
            <w:r>
              <w:t>合计</w:t>
            </w:r>
          </w:p>
        </w:tc>
        <w:tc>
          <w:tcPr>
            <w:tcW w:w="1336" w:type="dxa"/>
            <w:vAlign w:val="center"/>
          </w:tcPr>
          <w:p>
            <w:pPr>
              <w:pStyle w:val="13"/>
            </w:pPr>
            <w:r>
              <w:t>一般公共    预算拨款</w:t>
            </w:r>
          </w:p>
        </w:tc>
        <w:tc>
          <w:tcPr>
            <w:tcW w:w="1019" w:type="dxa"/>
            <w:vAlign w:val="center"/>
          </w:tcPr>
          <w:p>
            <w:pPr>
              <w:pStyle w:val="13"/>
            </w:pPr>
            <w:r>
              <w:t>基金预算拨款</w:t>
            </w:r>
          </w:p>
        </w:tc>
        <w:tc>
          <w:tcPr>
            <w:tcW w:w="1019" w:type="dxa"/>
            <w:vAlign w:val="center"/>
          </w:tcPr>
          <w:p>
            <w:pPr>
              <w:pStyle w:val="13"/>
            </w:pPr>
            <w:r>
              <w:t>国有资本经营    预算拨款</w:t>
            </w:r>
          </w:p>
        </w:tc>
        <w:tc>
          <w:tcPr>
            <w:tcW w:w="1019" w:type="dxa"/>
            <w:vAlign w:val="center"/>
          </w:tcPr>
          <w:p>
            <w:pPr>
              <w:pStyle w:val="13"/>
            </w:pPr>
            <w:r>
              <w:t>财政专户核拨</w:t>
            </w:r>
          </w:p>
        </w:tc>
        <w:tc>
          <w:tcPr>
            <w:tcW w:w="782" w:type="dxa"/>
            <w:vAlign w:val="center"/>
          </w:tcPr>
          <w:p>
            <w:pPr>
              <w:pStyle w:val="13"/>
            </w:pPr>
            <w:r>
              <w:t>单位资金</w:t>
            </w:r>
          </w:p>
        </w:tc>
        <w:tc>
          <w:tcPr>
            <w:tcW w:w="1256" w:type="dxa"/>
            <w:vAlign w:val="center"/>
          </w:tcPr>
          <w:p>
            <w:pPr>
              <w:pStyle w:val="13"/>
            </w:pPr>
            <w:r>
              <w:t>财政拨款结转</w:t>
            </w:r>
          </w:p>
        </w:tc>
        <w:tc>
          <w:tcPr>
            <w:tcW w:w="1019"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7"/>
            </w:pPr>
            <w:r>
              <w:t>合  计</w:t>
            </w:r>
          </w:p>
        </w:tc>
        <w:tc>
          <w:tcPr>
            <w:tcW w:w="1560" w:type="dxa"/>
            <w:vAlign w:val="center"/>
          </w:tcPr>
          <w:p>
            <w:pPr>
              <w:pStyle w:val="18"/>
              <w:rPr>
                <w:rFonts w:hint="default" w:eastAsia="方正书宋_GBK"/>
                <w:lang w:val="en-US" w:eastAsia="zh-CN"/>
              </w:rPr>
            </w:pPr>
            <w:r>
              <w:t>16</w:t>
            </w:r>
            <w:r>
              <w:rPr>
                <w:rFonts w:hint="eastAsia"/>
                <w:lang w:val="en-US" w:eastAsia="zh-CN"/>
              </w:rPr>
              <w:t>585.54</w:t>
            </w:r>
          </w:p>
        </w:tc>
        <w:tc>
          <w:tcPr>
            <w:tcW w:w="1336" w:type="dxa"/>
            <w:vAlign w:val="center"/>
          </w:tcPr>
          <w:p>
            <w:pPr>
              <w:pStyle w:val="18"/>
              <w:rPr>
                <w:rFonts w:hint="default" w:eastAsia="方正书宋_GBK"/>
                <w:lang w:val="en-US" w:eastAsia="zh-CN"/>
              </w:rPr>
            </w:pPr>
            <w:r>
              <w:t>14</w:t>
            </w:r>
            <w:r>
              <w:rPr>
                <w:rFonts w:hint="eastAsia"/>
                <w:lang w:val="en-US" w:eastAsia="zh-CN"/>
              </w:rPr>
              <w:t>762.58</w:t>
            </w: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782" w:type="dxa"/>
            <w:vAlign w:val="center"/>
          </w:tcPr>
          <w:p>
            <w:pPr>
              <w:pStyle w:val="18"/>
            </w:pPr>
          </w:p>
        </w:tc>
        <w:tc>
          <w:tcPr>
            <w:tcW w:w="1256" w:type="dxa"/>
            <w:vAlign w:val="center"/>
          </w:tcPr>
          <w:p>
            <w:pPr>
              <w:pStyle w:val="18"/>
            </w:pPr>
            <w:r>
              <w:t>1822.96</w:t>
            </w:r>
          </w:p>
        </w:tc>
        <w:tc>
          <w:tcPr>
            <w:tcW w:w="10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5"/>
            </w:pPr>
            <w:r>
              <w:t>501机关工资福利支出</w:t>
            </w:r>
          </w:p>
        </w:tc>
        <w:tc>
          <w:tcPr>
            <w:tcW w:w="1560" w:type="dxa"/>
            <w:vAlign w:val="center"/>
          </w:tcPr>
          <w:p>
            <w:pPr>
              <w:pStyle w:val="14"/>
            </w:pPr>
            <w:r>
              <w:t>10624.66</w:t>
            </w:r>
          </w:p>
        </w:tc>
        <w:tc>
          <w:tcPr>
            <w:tcW w:w="1336" w:type="dxa"/>
            <w:vAlign w:val="center"/>
          </w:tcPr>
          <w:p>
            <w:pPr>
              <w:pStyle w:val="14"/>
            </w:pPr>
            <w:r>
              <w:t>10624.66</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782" w:type="dxa"/>
            <w:vAlign w:val="center"/>
          </w:tcPr>
          <w:p>
            <w:pPr>
              <w:pStyle w:val="14"/>
            </w:pPr>
          </w:p>
        </w:tc>
        <w:tc>
          <w:tcPr>
            <w:tcW w:w="1256"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5"/>
            </w:pPr>
            <w:r>
              <w:t>502机关商品和服务支出</w:t>
            </w:r>
          </w:p>
        </w:tc>
        <w:tc>
          <w:tcPr>
            <w:tcW w:w="1560" w:type="dxa"/>
            <w:vAlign w:val="center"/>
          </w:tcPr>
          <w:p>
            <w:pPr>
              <w:pStyle w:val="14"/>
              <w:rPr>
                <w:rFonts w:hint="default" w:eastAsia="方正书宋_GBK"/>
                <w:lang w:val="en-US" w:eastAsia="zh-CN"/>
              </w:rPr>
            </w:pPr>
            <w:r>
              <w:t>3</w:t>
            </w:r>
            <w:r>
              <w:rPr>
                <w:rFonts w:hint="eastAsia"/>
                <w:lang w:val="en-US" w:eastAsia="zh-CN"/>
              </w:rPr>
              <w:t>733.21</w:t>
            </w:r>
          </w:p>
        </w:tc>
        <w:tc>
          <w:tcPr>
            <w:tcW w:w="1336" w:type="dxa"/>
            <w:vAlign w:val="center"/>
          </w:tcPr>
          <w:p>
            <w:pPr>
              <w:pStyle w:val="14"/>
              <w:rPr>
                <w:rFonts w:hint="default" w:eastAsia="方正书宋_GBK"/>
                <w:lang w:val="en-US" w:eastAsia="zh-CN"/>
              </w:rPr>
            </w:pPr>
            <w:r>
              <w:rPr>
                <w:rFonts w:hint="eastAsia"/>
                <w:lang w:val="en-US" w:eastAsia="zh-CN"/>
              </w:rPr>
              <w:t>3146.04</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782" w:type="dxa"/>
            <w:vAlign w:val="center"/>
          </w:tcPr>
          <w:p>
            <w:pPr>
              <w:pStyle w:val="14"/>
            </w:pPr>
          </w:p>
        </w:tc>
        <w:tc>
          <w:tcPr>
            <w:tcW w:w="1256" w:type="dxa"/>
            <w:vAlign w:val="center"/>
          </w:tcPr>
          <w:p>
            <w:pPr>
              <w:pStyle w:val="14"/>
              <w:rPr>
                <w:rFonts w:hint="eastAsia" w:eastAsia="方正书宋_GBK"/>
                <w:lang w:eastAsia="zh-CN"/>
              </w:rPr>
            </w:pPr>
            <w:r>
              <w:t>587.1</w:t>
            </w:r>
            <w:r>
              <w:rPr>
                <w:rFonts w:hint="eastAsia"/>
                <w:lang w:val="en-US" w:eastAsia="zh-CN"/>
              </w:rPr>
              <w:t>7</w:t>
            </w: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5"/>
            </w:pPr>
            <w:r>
              <w:t>503机关资本性支出（一）</w:t>
            </w:r>
          </w:p>
        </w:tc>
        <w:tc>
          <w:tcPr>
            <w:tcW w:w="1560" w:type="dxa"/>
            <w:vAlign w:val="center"/>
          </w:tcPr>
          <w:p>
            <w:pPr>
              <w:pStyle w:val="14"/>
              <w:rPr>
                <w:rFonts w:hint="eastAsia" w:eastAsia="方正书宋_GBK"/>
                <w:lang w:eastAsia="zh-CN"/>
              </w:rPr>
            </w:pPr>
            <w:r>
              <w:t>1229.6</w:t>
            </w:r>
            <w:r>
              <w:rPr>
                <w:rFonts w:hint="eastAsia"/>
                <w:lang w:val="en-US" w:eastAsia="zh-CN"/>
              </w:rPr>
              <w:t>9</w:t>
            </w:r>
          </w:p>
        </w:tc>
        <w:tc>
          <w:tcPr>
            <w:tcW w:w="1336"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782" w:type="dxa"/>
            <w:vAlign w:val="center"/>
          </w:tcPr>
          <w:p>
            <w:pPr>
              <w:pStyle w:val="14"/>
            </w:pPr>
          </w:p>
        </w:tc>
        <w:tc>
          <w:tcPr>
            <w:tcW w:w="1256" w:type="dxa"/>
            <w:vAlign w:val="center"/>
          </w:tcPr>
          <w:p>
            <w:pPr>
              <w:pStyle w:val="14"/>
              <w:rPr>
                <w:rFonts w:hint="eastAsia" w:eastAsia="方正书宋_GBK"/>
                <w:lang w:eastAsia="zh-CN"/>
              </w:rPr>
            </w:pPr>
            <w:r>
              <w:t>1229.6</w:t>
            </w:r>
            <w:r>
              <w:rPr>
                <w:rFonts w:hint="eastAsia"/>
                <w:lang w:val="en-US" w:eastAsia="zh-CN"/>
              </w:rPr>
              <w:t>9</w:t>
            </w: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5"/>
            </w:pPr>
            <w:r>
              <w:t>504机关资本性支出（二）</w:t>
            </w:r>
          </w:p>
        </w:tc>
        <w:tc>
          <w:tcPr>
            <w:tcW w:w="1560" w:type="dxa"/>
            <w:vAlign w:val="center"/>
          </w:tcPr>
          <w:p>
            <w:pPr>
              <w:pStyle w:val="14"/>
            </w:pPr>
          </w:p>
        </w:tc>
        <w:tc>
          <w:tcPr>
            <w:tcW w:w="1336"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782" w:type="dxa"/>
            <w:vAlign w:val="center"/>
          </w:tcPr>
          <w:p>
            <w:pPr>
              <w:pStyle w:val="14"/>
            </w:pPr>
          </w:p>
        </w:tc>
        <w:tc>
          <w:tcPr>
            <w:tcW w:w="1256"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5"/>
            </w:pPr>
            <w:r>
              <w:t>505对事业单位经常性补助</w:t>
            </w:r>
          </w:p>
        </w:tc>
        <w:tc>
          <w:tcPr>
            <w:tcW w:w="1560" w:type="dxa"/>
            <w:vAlign w:val="center"/>
          </w:tcPr>
          <w:p>
            <w:pPr>
              <w:pStyle w:val="14"/>
            </w:pPr>
            <w:r>
              <w:t>28.61</w:t>
            </w:r>
          </w:p>
        </w:tc>
        <w:tc>
          <w:tcPr>
            <w:tcW w:w="1336" w:type="dxa"/>
            <w:vAlign w:val="center"/>
          </w:tcPr>
          <w:p>
            <w:pPr>
              <w:pStyle w:val="14"/>
            </w:pPr>
            <w:r>
              <w:t>28.61</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782" w:type="dxa"/>
            <w:vAlign w:val="center"/>
          </w:tcPr>
          <w:p>
            <w:pPr>
              <w:pStyle w:val="14"/>
            </w:pPr>
          </w:p>
        </w:tc>
        <w:tc>
          <w:tcPr>
            <w:tcW w:w="1256"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5"/>
            </w:pPr>
            <w:r>
              <w:t>506对事业单位资本性补助</w:t>
            </w:r>
          </w:p>
        </w:tc>
        <w:tc>
          <w:tcPr>
            <w:tcW w:w="1560" w:type="dxa"/>
            <w:vAlign w:val="center"/>
          </w:tcPr>
          <w:p>
            <w:pPr>
              <w:pStyle w:val="14"/>
            </w:pPr>
          </w:p>
        </w:tc>
        <w:tc>
          <w:tcPr>
            <w:tcW w:w="1336"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782" w:type="dxa"/>
            <w:vAlign w:val="center"/>
          </w:tcPr>
          <w:p>
            <w:pPr>
              <w:pStyle w:val="14"/>
            </w:pPr>
          </w:p>
        </w:tc>
        <w:tc>
          <w:tcPr>
            <w:tcW w:w="1256"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5"/>
            </w:pPr>
            <w:r>
              <w:t>507对企业补助</w:t>
            </w:r>
          </w:p>
        </w:tc>
        <w:tc>
          <w:tcPr>
            <w:tcW w:w="1560" w:type="dxa"/>
            <w:vAlign w:val="center"/>
          </w:tcPr>
          <w:p>
            <w:pPr>
              <w:pStyle w:val="14"/>
            </w:pPr>
          </w:p>
        </w:tc>
        <w:tc>
          <w:tcPr>
            <w:tcW w:w="1336"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782" w:type="dxa"/>
            <w:vAlign w:val="center"/>
          </w:tcPr>
          <w:p>
            <w:pPr>
              <w:pStyle w:val="14"/>
            </w:pPr>
          </w:p>
        </w:tc>
        <w:tc>
          <w:tcPr>
            <w:tcW w:w="1256"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5"/>
            </w:pPr>
            <w:r>
              <w:t>508对企业资本性支出</w:t>
            </w:r>
          </w:p>
        </w:tc>
        <w:tc>
          <w:tcPr>
            <w:tcW w:w="1560" w:type="dxa"/>
            <w:vAlign w:val="center"/>
          </w:tcPr>
          <w:p>
            <w:pPr>
              <w:pStyle w:val="14"/>
            </w:pPr>
          </w:p>
        </w:tc>
        <w:tc>
          <w:tcPr>
            <w:tcW w:w="1336"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782" w:type="dxa"/>
            <w:vAlign w:val="center"/>
          </w:tcPr>
          <w:p>
            <w:pPr>
              <w:pStyle w:val="14"/>
            </w:pPr>
          </w:p>
        </w:tc>
        <w:tc>
          <w:tcPr>
            <w:tcW w:w="1256"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5"/>
            </w:pPr>
            <w:r>
              <w:t>509对个人和家庭的补助</w:t>
            </w:r>
          </w:p>
        </w:tc>
        <w:tc>
          <w:tcPr>
            <w:tcW w:w="1560" w:type="dxa"/>
            <w:vAlign w:val="center"/>
          </w:tcPr>
          <w:p>
            <w:pPr>
              <w:pStyle w:val="14"/>
            </w:pPr>
            <w:r>
              <w:t>969.37</w:t>
            </w:r>
          </w:p>
        </w:tc>
        <w:tc>
          <w:tcPr>
            <w:tcW w:w="1336" w:type="dxa"/>
            <w:vAlign w:val="center"/>
          </w:tcPr>
          <w:p>
            <w:pPr>
              <w:pStyle w:val="14"/>
            </w:pPr>
            <w:r>
              <w:t>963.27</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782" w:type="dxa"/>
            <w:vAlign w:val="center"/>
          </w:tcPr>
          <w:p>
            <w:pPr>
              <w:pStyle w:val="14"/>
            </w:pPr>
          </w:p>
        </w:tc>
        <w:tc>
          <w:tcPr>
            <w:tcW w:w="1256" w:type="dxa"/>
            <w:vAlign w:val="center"/>
          </w:tcPr>
          <w:p>
            <w:pPr>
              <w:pStyle w:val="14"/>
            </w:pPr>
            <w:r>
              <w:t>6.10</w:t>
            </w: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5"/>
            </w:pPr>
            <w:r>
              <w:t>511债务利息及费用支出</w:t>
            </w:r>
          </w:p>
        </w:tc>
        <w:tc>
          <w:tcPr>
            <w:tcW w:w="1560" w:type="dxa"/>
            <w:vAlign w:val="center"/>
          </w:tcPr>
          <w:p>
            <w:pPr>
              <w:pStyle w:val="14"/>
            </w:pPr>
          </w:p>
        </w:tc>
        <w:tc>
          <w:tcPr>
            <w:tcW w:w="1336"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782" w:type="dxa"/>
            <w:vAlign w:val="center"/>
          </w:tcPr>
          <w:p>
            <w:pPr>
              <w:pStyle w:val="14"/>
            </w:pPr>
          </w:p>
        </w:tc>
        <w:tc>
          <w:tcPr>
            <w:tcW w:w="1256"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5"/>
            </w:pPr>
            <w:r>
              <w:t>513转移性支出</w:t>
            </w:r>
          </w:p>
        </w:tc>
        <w:tc>
          <w:tcPr>
            <w:tcW w:w="1560" w:type="dxa"/>
            <w:vAlign w:val="center"/>
          </w:tcPr>
          <w:p>
            <w:pPr>
              <w:pStyle w:val="14"/>
            </w:pPr>
          </w:p>
        </w:tc>
        <w:tc>
          <w:tcPr>
            <w:tcW w:w="1336"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782" w:type="dxa"/>
            <w:vAlign w:val="center"/>
          </w:tcPr>
          <w:p>
            <w:pPr>
              <w:pStyle w:val="14"/>
            </w:pPr>
          </w:p>
        </w:tc>
        <w:tc>
          <w:tcPr>
            <w:tcW w:w="1256"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77" w:type="dxa"/>
            <w:vAlign w:val="center"/>
          </w:tcPr>
          <w:p>
            <w:pPr>
              <w:pStyle w:val="15"/>
            </w:pPr>
            <w:r>
              <w:t>599其他支出</w:t>
            </w:r>
          </w:p>
        </w:tc>
        <w:tc>
          <w:tcPr>
            <w:tcW w:w="1560" w:type="dxa"/>
            <w:vAlign w:val="center"/>
          </w:tcPr>
          <w:p>
            <w:pPr>
              <w:pStyle w:val="14"/>
            </w:pPr>
          </w:p>
        </w:tc>
        <w:tc>
          <w:tcPr>
            <w:tcW w:w="1336"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782" w:type="dxa"/>
            <w:vAlign w:val="center"/>
          </w:tcPr>
          <w:p>
            <w:pPr>
              <w:pStyle w:val="14"/>
            </w:pPr>
          </w:p>
        </w:tc>
        <w:tc>
          <w:tcPr>
            <w:tcW w:w="1256" w:type="dxa"/>
            <w:vAlign w:val="center"/>
          </w:tcPr>
          <w:p>
            <w:pPr>
              <w:pStyle w:val="14"/>
            </w:pPr>
          </w:p>
        </w:tc>
        <w:tc>
          <w:tcPr>
            <w:tcW w:w="1019" w:type="dxa"/>
            <w:vAlign w:val="center"/>
          </w:tcPr>
          <w:p>
            <w:pPr>
              <w:pStyle w:val="14"/>
            </w:pPr>
          </w:p>
        </w:tc>
      </w:tr>
    </w:tbl>
    <w:p>
      <w:pPr>
        <w:rPr>
          <w:rFonts w:hint="eastAsia" w:eastAsia="宋体"/>
          <w:color w:val="000000" w:themeColor="text1"/>
          <w:lang w:eastAsia="zh-CN"/>
          <w14:textFill>
            <w14:solidFill>
              <w14:schemeClr w14:val="tx1"/>
            </w14:solidFill>
          </w14:textFill>
        </w:rPr>
        <w:sectPr>
          <w:pgSz w:w="16840" w:h="11900" w:orient="landscape"/>
          <w:pgMar w:top="1020" w:right="1361" w:bottom="1020" w:left="1361" w:header="720" w:footer="720" w:gutter="0"/>
          <w:cols w:space="720" w:num="1"/>
        </w:sectPr>
      </w:pPr>
    </w:p>
    <w:p>
      <w:pPr>
        <w:jc w:val="center"/>
        <w:outlineLvl w:val="1"/>
        <w:rPr>
          <w:color w:val="000000" w:themeColor="text1"/>
          <w14:textFill>
            <w14:solidFill>
              <w14:schemeClr w14:val="tx1"/>
            </w14:solidFill>
          </w14:textFill>
        </w:rPr>
      </w:pPr>
      <w:bookmarkStart w:id="6" w:name="_Toc15516"/>
      <w:r>
        <w:rPr>
          <w:rFonts w:ascii="方正小标宋_GBK" w:hAnsi="方正小标宋_GBK" w:eastAsia="方正小标宋_GBK" w:cs="方正小标宋_GBK"/>
          <w:color w:val="000000" w:themeColor="text1"/>
          <w:sz w:val="32"/>
          <w14:textFill>
            <w14:solidFill>
              <w14:schemeClr w14:val="tx1"/>
            </w14:solidFill>
          </w14:textFill>
        </w:rPr>
        <w:t>部门“三公”及会议培训经费预算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4"/>
        <w:gridCol w:w="1717"/>
        <w:gridCol w:w="2159"/>
        <w:gridCol w:w="1122"/>
        <w:gridCol w:w="1122"/>
        <w:gridCol w:w="681"/>
        <w:gridCol w:w="441"/>
        <w:gridCol w:w="833"/>
        <w:gridCol w:w="1245"/>
        <w:gridCol w:w="1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645" w:type="dxa"/>
            <w:gridSpan w:val="6"/>
            <w:tcBorders>
              <w:top w:val="single" w:color="FFFFFF" w:sz="6" w:space="0"/>
              <w:left w:val="single" w:color="FFFFFF" w:sz="6" w:space="0"/>
              <w:right w:val="single" w:color="FFFFFF" w:sz="6" w:space="0"/>
            </w:tcBorders>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306唐山市中级人民法院</w:t>
            </w:r>
          </w:p>
        </w:tc>
        <w:tc>
          <w:tcPr>
            <w:tcW w:w="3808" w:type="dxa"/>
            <w:gridSpan w:val="4"/>
            <w:tcBorders>
              <w:top w:val="single" w:color="FFFFFF" w:sz="6" w:space="0"/>
              <w:left w:val="single" w:color="FFFFFF" w:sz="6" w:space="0"/>
              <w:right w:val="single" w:color="FFFFFF" w:sz="6" w:space="0"/>
            </w:tcBorders>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44" w:type="dxa"/>
            <w:vMerge w:val="restart"/>
            <w:vAlign w:val="center"/>
          </w:tcPr>
          <w:p>
            <w:pPr>
              <w:pStyle w:val="13"/>
              <w:rPr>
                <w:color w:val="000000" w:themeColor="text1"/>
                <w14:textFill>
                  <w14:solidFill>
                    <w14:schemeClr w14:val="tx1"/>
                  </w14:solidFill>
                </w14:textFill>
              </w:rPr>
            </w:pPr>
            <w:r>
              <w:t>支出内容</w:t>
            </w:r>
          </w:p>
        </w:tc>
        <w:tc>
          <w:tcPr>
            <w:tcW w:w="10609" w:type="dxa"/>
            <w:gridSpan w:val="9"/>
            <w:vAlign w:val="center"/>
          </w:tcPr>
          <w:p>
            <w:pPr>
              <w:pStyle w:val="13"/>
              <w:rPr>
                <w:color w:val="000000" w:themeColor="text1"/>
                <w14:textFill>
                  <w14:solidFill>
                    <w14:schemeClr w14:val="tx1"/>
                  </w14:solidFill>
                </w14:textFill>
              </w:rPr>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44" w:type="dxa"/>
            <w:vMerge w:val="continue"/>
            <w:vAlign w:val="top"/>
          </w:tcPr>
          <w:p>
            <w:pPr>
              <w:rPr>
                <w:color w:val="000000" w:themeColor="text1"/>
                <w14:textFill>
                  <w14:solidFill>
                    <w14:schemeClr w14:val="tx1"/>
                  </w14:solidFill>
                </w14:textFill>
              </w:rPr>
            </w:pPr>
          </w:p>
        </w:tc>
        <w:tc>
          <w:tcPr>
            <w:tcW w:w="1717" w:type="dxa"/>
            <w:vAlign w:val="center"/>
          </w:tcPr>
          <w:p>
            <w:pPr>
              <w:pStyle w:val="13"/>
              <w:rPr>
                <w:color w:val="000000" w:themeColor="text1"/>
                <w14:textFill>
                  <w14:solidFill>
                    <w14:schemeClr w14:val="tx1"/>
                  </w14:solidFill>
                </w14:textFill>
              </w:rPr>
            </w:pPr>
            <w:r>
              <w:t>合计</w:t>
            </w:r>
          </w:p>
        </w:tc>
        <w:tc>
          <w:tcPr>
            <w:tcW w:w="2159" w:type="dxa"/>
            <w:vAlign w:val="center"/>
          </w:tcPr>
          <w:p>
            <w:pPr>
              <w:pStyle w:val="13"/>
              <w:rPr>
                <w:color w:val="000000" w:themeColor="text1"/>
                <w14:textFill>
                  <w14:solidFill>
                    <w14:schemeClr w14:val="tx1"/>
                  </w14:solidFill>
                </w14:textFill>
              </w:rPr>
            </w:pPr>
            <w:r>
              <w:t>一般公共预算拨款</w:t>
            </w:r>
          </w:p>
        </w:tc>
        <w:tc>
          <w:tcPr>
            <w:tcW w:w="1122" w:type="dxa"/>
            <w:vAlign w:val="center"/>
          </w:tcPr>
          <w:p>
            <w:pPr>
              <w:pStyle w:val="13"/>
              <w:rPr>
                <w:color w:val="000000" w:themeColor="text1"/>
                <w14:textFill>
                  <w14:solidFill>
                    <w14:schemeClr w14:val="tx1"/>
                  </w14:solidFill>
                </w14:textFill>
              </w:rPr>
            </w:pPr>
            <w:r>
              <w:t>基金预算拨款</w:t>
            </w:r>
          </w:p>
        </w:tc>
        <w:tc>
          <w:tcPr>
            <w:tcW w:w="1122" w:type="dxa"/>
            <w:vAlign w:val="center"/>
          </w:tcPr>
          <w:p>
            <w:pPr>
              <w:pStyle w:val="13"/>
              <w:rPr>
                <w:color w:val="000000" w:themeColor="text1"/>
                <w14:textFill>
                  <w14:solidFill>
                    <w14:schemeClr w14:val="tx1"/>
                  </w14:solidFill>
                </w14:textFill>
              </w:rPr>
            </w:pPr>
            <w:r>
              <w:t>国有资本经营    预算拨款</w:t>
            </w:r>
          </w:p>
        </w:tc>
        <w:tc>
          <w:tcPr>
            <w:tcW w:w="1122" w:type="dxa"/>
            <w:gridSpan w:val="2"/>
            <w:vAlign w:val="center"/>
          </w:tcPr>
          <w:p>
            <w:pPr>
              <w:pStyle w:val="13"/>
              <w:rPr>
                <w:color w:val="000000" w:themeColor="text1"/>
                <w14:textFill>
                  <w14:solidFill>
                    <w14:schemeClr w14:val="tx1"/>
                  </w14:solidFill>
                </w14:textFill>
              </w:rPr>
            </w:pPr>
            <w:r>
              <w:t>财政专户核拨</w:t>
            </w:r>
          </w:p>
        </w:tc>
        <w:tc>
          <w:tcPr>
            <w:tcW w:w="833" w:type="dxa"/>
            <w:vAlign w:val="center"/>
          </w:tcPr>
          <w:p>
            <w:pPr>
              <w:pStyle w:val="13"/>
              <w:rPr>
                <w:color w:val="000000" w:themeColor="text1"/>
                <w14:textFill>
                  <w14:solidFill>
                    <w14:schemeClr w14:val="tx1"/>
                  </w14:solidFill>
                </w14:textFill>
              </w:rPr>
            </w:pPr>
            <w:r>
              <w:t>单位资金</w:t>
            </w:r>
          </w:p>
        </w:tc>
        <w:tc>
          <w:tcPr>
            <w:tcW w:w="1245" w:type="dxa"/>
            <w:vAlign w:val="center"/>
          </w:tcPr>
          <w:p>
            <w:pPr>
              <w:pStyle w:val="13"/>
              <w:rPr>
                <w:color w:val="000000" w:themeColor="text1"/>
                <w14:textFill>
                  <w14:solidFill>
                    <w14:schemeClr w14:val="tx1"/>
                  </w14:solidFill>
                </w14:textFill>
              </w:rPr>
            </w:pPr>
            <w:r>
              <w:t>财政拨款    结转</w:t>
            </w:r>
          </w:p>
        </w:tc>
        <w:tc>
          <w:tcPr>
            <w:tcW w:w="1289"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4" w:type="dxa"/>
            <w:vAlign w:val="center"/>
          </w:tcPr>
          <w:p>
            <w:pPr>
              <w:pStyle w:val="17"/>
              <w:rPr>
                <w:color w:val="000000" w:themeColor="text1"/>
                <w14:textFill>
                  <w14:solidFill>
                    <w14:schemeClr w14:val="tx1"/>
                  </w14:solidFill>
                </w14:textFill>
              </w:rPr>
            </w:pPr>
            <w:r>
              <w:t>合计</w:t>
            </w:r>
          </w:p>
        </w:tc>
        <w:tc>
          <w:tcPr>
            <w:tcW w:w="1717" w:type="dxa"/>
            <w:vAlign w:val="center"/>
          </w:tcPr>
          <w:p>
            <w:pPr>
              <w:pStyle w:val="18"/>
              <w:rPr>
                <w:color w:val="000000" w:themeColor="text1"/>
                <w:lang w:eastAsia="zh-CN"/>
                <w14:textFill>
                  <w14:solidFill>
                    <w14:schemeClr w14:val="tx1"/>
                  </w14:solidFill>
                </w14:textFill>
              </w:rPr>
            </w:pPr>
            <w:r>
              <w:t>381.85</w:t>
            </w:r>
          </w:p>
        </w:tc>
        <w:tc>
          <w:tcPr>
            <w:tcW w:w="2159" w:type="dxa"/>
            <w:vAlign w:val="center"/>
          </w:tcPr>
          <w:p>
            <w:pPr>
              <w:pStyle w:val="18"/>
              <w:rPr>
                <w:color w:val="000000" w:themeColor="text1"/>
                <w14:textFill>
                  <w14:solidFill>
                    <w14:schemeClr w14:val="tx1"/>
                  </w14:solidFill>
                </w14:textFill>
              </w:rPr>
            </w:pPr>
            <w:r>
              <w:t>321.85</w:t>
            </w:r>
          </w:p>
        </w:tc>
        <w:tc>
          <w:tcPr>
            <w:tcW w:w="1122" w:type="dxa"/>
            <w:vAlign w:val="center"/>
          </w:tcPr>
          <w:p>
            <w:pPr>
              <w:pStyle w:val="18"/>
              <w:rPr>
                <w:color w:val="000000" w:themeColor="text1"/>
                <w14:textFill>
                  <w14:solidFill>
                    <w14:schemeClr w14:val="tx1"/>
                  </w14:solidFill>
                </w14:textFill>
              </w:rPr>
            </w:pPr>
          </w:p>
        </w:tc>
        <w:tc>
          <w:tcPr>
            <w:tcW w:w="1122" w:type="dxa"/>
            <w:vAlign w:val="center"/>
          </w:tcPr>
          <w:p>
            <w:pPr>
              <w:pStyle w:val="18"/>
              <w:rPr>
                <w:color w:val="000000" w:themeColor="text1"/>
                <w14:textFill>
                  <w14:solidFill>
                    <w14:schemeClr w14:val="tx1"/>
                  </w14:solidFill>
                </w14:textFill>
              </w:rPr>
            </w:pPr>
          </w:p>
        </w:tc>
        <w:tc>
          <w:tcPr>
            <w:tcW w:w="1122" w:type="dxa"/>
            <w:gridSpan w:val="2"/>
            <w:vAlign w:val="center"/>
          </w:tcPr>
          <w:p>
            <w:pPr>
              <w:pStyle w:val="18"/>
              <w:rPr>
                <w:color w:val="000000" w:themeColor="text1"/>
                <w14:textFill>
                  <w14:solidFill>
                    <w14:schemeClr w14:val="tx1"/>
                  </w14:solidFill>
                </w14:textFill>
              </w:rPr>
            </w:pPr>
          </w:p>
        </w:tc>
        <w:tc>
          <w:tcPr>
            <w:tcW w:w="833" w:type="dxa"/>
            <w:vAlign w:val="center"/>
          </w:tcPr>
          <w:p>
            <w:pPr>
              <w:pStyle w:val="18"/>
              <w:rPr>
                <w:color w:val="000000" w:themeColor="text1"/>
                <w14:textFill>
                  <w14:solidFill>
                    <w14:schemeClr w14:val="tx1"/>
                  </w14:solidFill>
                </w14:textFill>
              </w:rPr>
            </w:pPr>
          </w:p>
        </w:tc>
        <w:tc>
          <w:tcPr>
            <w:tcW w:w="1245" w:type="dxa"/>
            <w:vAlign w:val="center"/>
          </w:tcPr>
          <w:p>
            <w:pPr>
              <w:pStyle w:val="18"/>
              <w:jc w:val="center"/>
              <w:rPr>
                <w:color w:val="000000" w:themeColor="text1"/>
                <w14:textFill>
                  <w14:solidFill>
                    <w14:schemeClr w14:val="tx1"/>
                  </w14:solidFill>
                </w14:textFill>
              </w:rPr>
            </w:pPr>
            <w:r>
              <w:t>60.00</w:t>
            </w:r>
          </w:p>
        </w:tc>
        <w:tc>
          <w:tcPr>
            <w:tcW w:w="128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4" w:type="dxa"/>
            <w:vAlign w:val="center"/>
          </w:tcPr>
          <w:p>
            <w:pPr>
              <w:pStyle w:val="17"/>
              <w:rPr>
                <w:color w:val="000000" w:themeColor="text1"/>
                <w14:textFill>
                  <w14:solidFill>
                    <w14:schemeClr w14:val="tx1"/>
                  </w14:solidFill>
                </w14:textFill>
              </w:rPr>
            </w:pPr>
            <w:r>
              <w:t>“三公”经费小计</w:t>
            </w:r>
          </w:p>
        </w:tc>
        <w:tc>
          <w:tcPr>
            <w:tcW w:w="1717" w:type="dxa"/>
            <w:vAlign w:val="center"/>
          </w:tcPr>
          <w:p>
            <w:pPr>
              <w:pStyle w:val="18"/>
              <w:rPr>
                <w:color w:val="000000" w:themeColor="text1"/>
                <w:lang w:eastAsia="zh-CN"/>
                <w14:textFill>
                  <w14:solidFill>
                    <w14:schemeClr w14:val="tx1"/>
                  </w14:solidFill>
                </w14:textFill>
              </w:rPr>
            </w:pPr>
            <w:r>
              <w:t>271.18</w:t>
            </w:r>
          </w:p>
        </w:tc>
        <w:tc>
          <w:tcPr>
            <w:tcW w:w="2159" w:type="dxa"/>
            <w:vAlign w:val="center"/>
          </w:tcPr>
          <w:p>
            <w:pPr>
              <w:pStyle w:val="18"/>
              <w:rPr>
                <w:color w:val="000000" w:themeColor="text1"/>
                <w14:textFill>
                  <w14:solidFill>
                    <w14:schemeClr w14:val="tx1"/>
                  </w14:solidFill>
                </w14:textFill>
              </w:rPr>
            </w:pPr>
            <w:r>
              <w:t>271.18</w:t>
            </w:r>
          </w:p>
        </w:tc>
        <w:tc>
          <w:tcPr>
            <w:tcW w:w="1122" w:type="dxa"/>
            <w:vAlign w:val="center"/>
          </w:tcPr>
          <w:p>
            <w:pPr>
              <w:pStyle w:val="18"/>
              <w:rPr>
                <w:color w:val="000000" w:themeColor="text1"/>
                <w14:textFill>
                  <w14:solidFill>
                    <w14:schemeClr w14:val="tx1"/>
                  </w14:solidFill>
                </w14:textFill>
              </w:rPr>
            </w:pPr>
          </w:p>
        </w:tc>
        <w:tc>
          <w:tcPr>
            <w:tcW w:w="1122" w:type="dxa"/>
            <w:vAlign w:val="center"/>
          </w:tcPr>
          <w:p>
            <w:pPr>
              <w:pStyle w:val="18"/>
              <w:rPr>
                <w:color w:val="000000" w:themeColor="text1"/>
                <w14:textFill>
                  <w14:solidFill>
                    <w14:schemeClr w14:val="tx1"/>
                  </w14:solidFill>
                </w14:textFill>
              </w:rPr>
            </w:pPr>
          </w:p>
        </w:tc>
        <w:tc>
          <w:tcPr>
            <w:tcW w:w="1122" w:type="dxa"/>
            <w:gridSpan w:val="2"/>
            <w:vAlign w:val="center"/>
          </w:tcPr>
          <w:p>
            <w:pPr>
              <w:pStyle w:val="18"/>
              <w:rPr>
                <w:color w:val="000000" w:themeColor="text1"/>
                <w14:textFill>
                  <w14:solidFill>
                    <w14:schemeClr w14:val="tx1"/>
                  </w14:solidFill>
                </w14:textFill>
              </w:rPr>
            </w:pPr>
          </w:p>
        </w:tc>
        <w:tc>
          <w:tcPr>
            <w:tcW w:w="833" w:type="dxa"/>
            <w:vAlign w:val="center"/>
          </w:tcPr>
          <w:p>
            <w:pPr>
              <w:pStyle w:val="18"/>
              <w:rPr>
                <w:color w:val="000000" w:themeColor="text1"/>
                <w14:textFill>
                  <w14:solidFill>
                    <w14:schemeClr w14:val="tx1"/>
                  </w14:solidFill>
                </w14:textFill>
              </w:rPr>
            </w:pPr>
          </w:p>
        </w:tc>
        <w:tc>
          <w:tcPr>
            <w:tcW w:w="1245" w:type="dxa"/>
            <w:vAlign w:val="center"/>
          </w:tcPr>
          <w:p>
            <w:pPr>
              <w:pStyle w:val="18"/>
              <w:jc w:val="center"/>
              <w:rPr>
                <w:color w:val="000000" w:themeColor="text1"/>
                <w14:textFill>
                  <w14:solidFill>
                    <w14:schemeClr w14:val="tx1"/>
                  </w14:solidFill>
                </w14:textFill>
              </w:rPr>
            </w:pPr>
          </w:p>
        </w:tc>
        <w:tc>
          <w:tcPr>
            <w:tcW w:w="128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4" w:type="dxa"/>
            <w:vAlign w:val="center"/>
          </w:tcPr>
          <w:p>
            <w:pPr>
              <w:pStyle w:val="15"/>
              <w:rPr>
                <w:color w:val="000000" w:themeColor="text1"/>
                <w14:textFill>
                  <w14:solidFill>
                    <w14:schemeClr w14:val="tx1"/>
                  </w14:solidFill>
                </w14:textFill>
              </w:rPr>
            </w:pPr>
            <w:r>
              <w:t>一、因公出国（境）费</w:t>
            </w:r>
          </w:p>
        </w:tc>
        <w:tc>
          <w:tcPr>
            <w:tcW w:w="1717" w:type="dxa"/>
            <w:vAlign w:val="center"/>
          </w:tcPr>
          <w:p>
            <w:pPr>
              <w:pStyle w:val="14"/>
              <w:rPr>
                <w:color w:val="000000" w:themeColor="text1"/>
                <w14:textFill>
                  <w14:solidFill>
                    <w14:schemeClr w14:val="tx1"/>
                  </w14:solidFill>
                </w14:textFill>
              </w:rPr>
            </w:pPr>
          </w:p>
        </w:tc>
        <w:tc>
          <w:tcPr>
            <w:tcW w:w="2159" w:type="dxa"/>
            <w:vAlign w:val="center"/>
          </w:tcPr>
          <w:p>
            <w:pPr>
              <w:pStyle w:val="14"/>
              <w:rPr>
                <w:color w:val="000000" w:themeColor="text1"/>
                <w14:textFill>
                  <w14:solidFill>
                    <w14:schemeClr w14:val="tx1"/>
                  </w14:solidFill>
                </w14:textFill>
              </w:rPr>
            </w:pPr>
          </w:p>
        </w:tc>
        <w:tc>
          <w:tcPr>
            <w:tcW w:w="1122" w:type="dxa"/>
            <w:vAlign w:val="center"/>
          </w:tcPr>
          <w:p>
            <w:pPr>
              <w:pStyle w:val="14"/>
              <w:rPr>
                <w:color w:val="000000" w:themeColor="text1"/>
                <w14:textFill>
                  <w14:solidFill>
                    <w14:schemeClr w14:val="tx1"/>
                  </w14:solidFill>
                </w14:textFill>
              </w:rPr>
            </w:pPr>
          </w:p>
        </w:tc>
        <w:tc>
          <w:tcPr>
            <w:tcW w:w="1122" w:type="dxa"/>
            <w:vAlign w:val="center"/>
          </w:tcPr>
          <w:p>
            <w:pPr>
              <w:pStyle w:val="14"/>
              <w:rPr>
                <w:color w:val="000000" w:themeColor="text1"/>
                <w14:textFill>
                  <w14:solidFill>
                    <w14:schemeClr w14:val="tx1"/>
                  </w14:solidFill>
                </w14:textFill>
              </w:rPr>
            </w:pPr>
          </w:p>
        </w:tc>
        <w:tc>
          <w:tcPr>
            <w:tcW w:w="1122" w:type="dxa"/>
            <w:gridSpan w:val="2"/>
            <w:vAlign w:val="center"/>
          </w:tcPr>
          <w:p>
            <w:pPr>
              <w:pStyle w:val="14"/>
              <w:rPr>
                <w:color w:val="000000" w:themeColor="text1"/>
                <w14:textFill>
                  <w14:solidFill>
                    <w14:schemeClr w14:val="tx1"/>
                  </w14:solidFill>
                </w14:textFill>
              </w:rPr>
            </w:pPr>
          </w:p>
        </w:tc>
        <w:tc>
          <w:tcPr>
            <w:tcW w:w="833" w:type="dxa"/>
            <w:vAlign w:val="center"/>
          </w:tcPr>
          <w:p>
            <w:pPr>
              <w:pStyle w:val="14"/>
              <w:rPr>
                <w:color w:val="000000" w:themeColor="text1"/>
                <w14:textFill>
                  <w14:solidFill>
                    <w14:schemeClr w14:val="tx1"/>
                  </w14:solidFill>
                </w14:textFill>
              </w:rPr>
            </w:pPr>
          </w:p>
        </w:tc>
        <w:tc>
          <w:tcPr>
            <w:tcW w:w="1245" w:type="dxa"/>
            <w:vAlign w:val="center"/>
          </w:tcPr>
          <w:p>
            <w:pPr>
              <w:pStyle w:val="14"/>
              <w:rPr>
                <w:color w:val="000000" w:themeColor="text1"/>
                <w14:textFill>
                  <w14:solidFill>
                    <w14:schemeClr w14:val="tx1"/>
                  </w14:solidFill>
                </w14:textFill>
              </w:rPr>
            </w:pPr>
          </w:p>
        </w:tc>
        <w:tc>
          <w:tcPr>
            <w:tcW w:w="12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4" w:type="dxa"/>
            <w:vAlign w:val="center"/>
          </w:tcPr>
          <w:p>
            <w:pPr>
              <w:pStyle w:val="15"/>
              <w:rPr>
                <w:color w:val="000000" w:themeColor="text1"/>
                <w14:textFill>
                  <w14:solidFill>
                    <w14:schemeClr w14:val="tx1"/>
                  </w14:solidFill>
                </w14:textFill>
              </w:rPr>
            </w:pPr>
            <w:r>
              <w:t>二、公务用车购置及运维费</w:t>
            </w:r>
          </w:p>
        </w:tc>
        <w:tc>
          <w:tcPr>
            <w:tcW w:w="1717" w:type="dxa"/>
            <w:vAlign w:val="center"/>
          </w:tcPr>
          <w:p>
            <w:pPr>
              <w:pStyle w:val="14"/>
              <w:rPr>
                <w:color w:val="000000" w:themeColor="text1"/>
                <w:lang w:eastAsia="zh-CN"/>
                <w14:textFill>
                  <w14:solidFill>
                    <w14:schemeClr w14:val="tx1"/>
                  </w14:solidFill>
                </w14:textFill>
              </w:rPr>
            </w:pPr>
            <w:r>
              <w:t>262.50</w:t>
            </w:r>
          </w:p>
        </w:tc>
        <w:tc>
          <w:tcPr>
            <w:tcW w:w="2159" w:type="dxa"/>
            <w:vAlign w:val="center"/>
          </w:tcPr>
          <w:p>
            <w:pPr>
              <w:pStyle w:val="14"/>
              <w:rPr>
                <w:color w:val="000000" w:themeColor="text1"/>
                <w14:textFill>
                  <w14:solidFill>
                    <w14:schemeClr w14:val="tx1"/>
                  </w14:solidFill>
                </w14:textFill>
              </w:rPr>
            </w:pPr>
            <w:r>
              <w:t>262.50</w:t>
            </w:r>
          </w:p>
        </w:tc>
        <w:tc>
          <w:tcPr>
            <w:tcW w:w="1122" w:type="dxa"/>
            <w:vAlign w:val="center"/>
          </w:tcPr>
          <w:p>
            <w:pPr>
              <w:pStyle w:val="14"/>
              <w:rPr>
                <w:color w:val="000000" w:themeColor="text1"/>
                <w14:textFill>
                  <w14:solidFill>
                    <w14:schemeClr w14:val="tx1"/>
                  </w14:solidFill>
                </w14:textFill>
              </w:rPr>
            </w:pPr>
          </w:p>
        </w:tc>
        <w:tc>
          <w:tcPr>
            <w:tcW w:w="1122" w:type="dxa"/>
            <w:vAlign w:val="center"/>
          </w:tcPr>
          <w:p>
            <w:pPr>
              <w:pStyle w:val="14"/>
              <w:rPr>
                <w:color w:val="000000" w:themeColor="text1"/>
                <w14:textFill>
                  <w14:solidFill>
                    <w14:schemeClr w14:val="tx1"/>
                  </w14:solidFill>
                </w14:textFill>
              </w:rPr>
            </w:pPr>
          </w:p>
        </w:tc>
        <w:tc>
          <w:tcPr>
            <w:tcW w:w="1122" w:type="dxa"/>
            <w:gridSpan w:val="2"/>
            <w:vAlign w:val="center"/>
          </w:tcPr>
          <w:p>
            <w:pPr>
              <w:pStyle w:val="14"/>
              <w:rPr>
                <w:color w:val="000000" w:themeColor="text1"/>
                <w14:textFill>
                  <w14:solidFill>
                    <w14:schemeClr w14:val="tx1"/>
                  </w14:solidFill>
                </w14:textFill>
              </w:rPr>
            </w:pPr>
          </w:p>
        </w:tc>
        <w:tc>
          <w:tcPr>
            <w:tcW w:w="833" w:type="dxa"/>
            <w:vAlign w:val="center"/>
          </w:tcPr>
          <w:p>
            <w:pPr>
              <w:pStyle w:val="14"/>
              <w:rPr>
                <w:color w:val="000000" w:themeColor="text1"/>
                <w14:textFill>
                  <w14:solidFill>
                    <w14:schemeClr w14:val="tx1"/>
                  </w14:solidFill>
                </w14:textFill>
              </w:rPr>
            </w:pPr>
          </w:p>
        </w:tc>
        <w:tc>
          <w:tcPr>
            <w:tcW w:w="1245" w:type="dxa"/>
            <w:vAlign w:val="center"/>
          </w:tcPr>
          <w:p>
            <w:pPr>
              <w:pStyle w:val="14"/>
              <w:rPr>
                <w:color w:val="000000" w:themeColor="text1"/>
                <w14:textFill>
                  <w14:solidFill>
                    <w14:schemeClr w14:val="tx1"/>
                  </w14:solidFill>
                </w14:textFill>
              </w:rPr>
            </w:pPr>
          </w:p>
        </w:tc>
        <w:tc>
          <w:tcPr>
            <w:tcW w:w="12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4" w:type="dxa"/>
            <w:vAlign w:val="center"/>
          </w:tcPr>
          <w:p>
            <w:pPr>
              <w:pStyle w:val="15"/>
              <w:rPr>
                <w:color w:val="000000" w:themeColor="text1"/>
                <w14:textFill>
                  <w14:solidFill>
                    <w14:schemeClr w14:val="tx1"/>
                  </w14:solidFill>
                </w14:textFill>
              </w:rPr>
            </w:pPr>
            <w:r>
              <w:t xml:space="preserve">    其中：公务用车购置费</w:t>
            </w:r>
          </w:p>
        </w:tc>
        <w:tc>
          <w:tcPr>
            <w:tcW w:w="1717" w:type="dxa"/>
            <w:vAlign w:val="center"/>
          </w:tcPr>
          <w:p>
            <w:pPr>
              <w:pStyle w:val="14"/>
              <w:rPr>
                <w:color w:val="000000" w:themeColor="text1"/>
                <w:lang w:eastAsia="zh-CN"/>
                <w14:textFill>
                  <w14:solidFill>
                    <w14:schemeClr w14:val="tx1"/>
                  </w14:solidFill>
                </w14:textFill>
              </w:rPr>
            </w:pPr>
          </w:p>
        </w:tc>
        <w:tc>
          <w:tcPr>
            <w:tcW w:w="2159" w:type="dxa"/>
            <w:vAlign w:val="center"/>
          </w:tcPr>
          <w:p>
            <w:pPr>
              <w:pStyle w:val="14"/>
              <w:rPr>
                <w:color w:val="000000" w:themeColor="text1"/>
                <w14:textFill>
                  <w14:solidFill>
                    <w14:schemeClr w14:val="tx1"/>
                  </w14:solidFill>
                </w14:textFill>
              </w:rPr>
            </w:pPr>
          </w:p>
        </w:tc>
        <w:tc>
          <w:tcPr>
            <w:tcW w:w="1122" w:type="dxa"/>
            <w:vAlign w:val="center"/>
          </w:tcPr>
          <w:p>
            <w:pPr>
              <w:pStyle w:val="14"/>
              <w:rPr>
                <w:color w:val="000000" w:themeColor="text1"/>
                <w14:textFill>
                  <w14:solidFill>
                    <w14:schemeClr w14:val="tx1"/>
                  </w14:solidFill>
                </w14:textFill>
              </w:rPr>
            </w:pPr>
          </w:p>
        </w:tc>
        <w:tc>
          <w:tcPr>
            <w:tcW w:w="1122" w:type="dxa"/>
            <w:vAlign w:val="center"/>
          </w:tcPr>
          <w:p>
            <w:pPr>
              <w:pStyle w:val="14"/>
              <w:rPr>
                <w:color w:val="000000" w:themeColor="text1"/>
                <w14:textFill>
                  <w14:solidFill>
                    <w14:schemeClr w14:val="tx1"/>
                  </w14:solidFill>
                </w14:textFill>
              </w:rPr>
            </w:pPr>
          </w:p>
        </w:tc>
        <w:tc>
          <w:tcPr>
            <w:tcW w:w="1122" w:type="dxa"/>
            <w:gridSpan w:val="2"/>
            <w:vAlign w:val="center"/>
          </w:tcPr>
          <w:p>
            <w:pPr>
              <w:pStyle w:val="14"/>
              <w:rPr>
                <w:color w:val="000000" w:themeColor="text1"/>
                <w14:textFill>
                  <w14:solidFill>
                    <w14:schemeClr w14:val="tx1"/>
                  </w14:solidFill>
                </w14:textFill>
              </w:rPr>
            </w:pPr>
          </w:p>
        </w:tc>
        <w:tc>
          <w:tcPr>
            <w:tcW w:w="833" w:type="dxa"/>
            <w:vAlign w:val="center"/>
          </w:tcPr>
          <w:p>
            <w:pPr>
              <w:pStyle w:val="14"/>
              <w:rPr>
                <w:color w:val="000000" w:themeColor="text1"/>
                <w14:textFill>
                  <w14:solidFill>
                    <w14:schemeClr w14:val="tx1"/>
                  </w14:solidFill>
                </w14:textFill>
              </w:rPr>
            </w:pPr>
          </w:p>
        </w:tc>
        <w:tc>
          <w:tcPr>
            <w:tcW w:w="1245" w:type="dxa"/>
            <w:vAlign w:val="center"/>
          </w:tcPr>
          <w:p>
            <w:pPr>
              <w:pStyle w:val="14"/>
              <w:rPr>
                <w:color w:val="000000" w:themeColor="text1"/>
                <w14:textFill>
                  <w14:solidFill>
                    <w14:schemeClr w14:val="tx1"/>
                  </w14:solidFill>
                </w14:textFill>
              </w:rPr>
            </w:pPr>
          </w:p>
        </w:tc>
        <w:tc>
          <w:tcPr>
            <w:tcW w:w="12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4" w:type="dxa"/>
            <w:vAlign w:val="center"/>
          </w:tcPr>
          <w:p>
            <w:pPr>
              <w:pStyle w:val="15"/>
              <w:rPr>
                <w:color w:val="000000" w:themeColor="text1"/>
                <w14:textFill>
                  <w14:solidFill>
                    <w14:schemeClr w14:val="tx1"/>
                  </w14:solidFill>
                </w14:textFill>
              </w:rPr>
            </w:pPr>
            <w:r>
              <w:t xml:space="preserve">          公务用车运行维护费</w:t>
            </w:r>
          </w:p>
        </w:tc>
        <w:tc>
          <w:tcPr>
            <w:tcW w:w="1717" w:type="dxa"/>
            <w:vAlign w:val="center"/>
          </w:tcPr>
          <w:p>
            <w:pPr>
              <w:pStyle w:val="14"/>
              <w:rPr>
                <w:color w:val="000000" w:themeColor="text1"/>
                <w:lang w:eastAsia="zh-CN"/>
                <w14:textFill>
                  <w14:solidFill>
                    <w14:schemeClr w14:val="tx1"/>
                  </w14:solidFill>
                </w14:textFill>
              </w:rPr>
            </w:pPr>
            <w:r>
              <w:t>262.50</w:t>
            </w:r>
          </w:p>
        </w:tc>
        <w:tc>
          <w:tcPr>
            <w:tcW w:w="2159" w:type="dxa"/>
            <w:vAlign w:val="center"/>
          </w:tcPr>
          <w:p>
            <w:pPr>
              <w:pStyle w:val="14"/>
              <w:rPr>
                <w:color w:val="000000" w:themeColor="text1"/>
                <w14:textFill>
                  <w14:solidFill>
                    <w14:schemeClr w14:val="tx1"/>
                  </w14:solidFill>
                </w14:textFill>
              </w:rPr>
            </w:pPr>
            <w:r>
              <w:t>262.50</w:t>
            </w:r>
          </w:p>
        </w:tc>
        <w:tc>
          <w:tcPr>
            <w:tcW w:w="1122" w:type="dxa"/>
            <w:vAlign w:val="center"/>
          </w:tcPr>
          <w:p>
            <w:pPr>
              <w:pStyle w:val="14"/>
              <w:rPr>
                <w:color w:val="000000" w:themeColor="text1"/>
                <w14:textFill>
                  <w14:solidFill>
                    <w14:schemeClr w14:val="tx1"/>
                  </w14:solidFill>
                </w14:textFill>
              </w:rPr>
            </w:pPr>
          </w:p>
        </w:tc>
        <w:tc>
          <w:tcPr>
            <w:tcW w:w="1122" w:type="dxa"/>
            <w:vAlign w:val="center"/>
          </w:tcPr>
          <w:p>
            <w:pPr>
              <w:pStyle w:val="14"/>
              <w:rPr>
                <w:color w:val="000000" w:themeColor="text1"/>
                <w14:textFill>
                  <w14:solidFill>
                    <w14:schemeClr w14:val="tx1"/>
                  </w14:solidFill>
                </w14:textFill>
              </w:rPr>
            </w:pPr>
          </w:p>
        </w:tc>
        <w:tc>
          <w:tcPr>
            <w:tcW w:w="1122" w:type="dxa"/>
            <w:gridSpan w:val="2"/>
            <w:vAlign w:val="center"/>
          </w:tcPr>
          <w:p>
            <w:pPr>
              <w:pStyle w:val="14"/>
              <w:rPr>
                <w:color w:val="000000" w:themeColor="text1"/>
                <w14:textFill>
                  <w14:solidFill>
                    <w14:schemeClr w14:val="tx1"/>
                  </w14:solidFill>
                </w14:textFill>
              </w:rPr>
            </w:pPr>
          </w:p>
        </w:tc>
        <w:tc>
          <w:tcPr>
            <w:tcW w:w="833" w:type="dxa"/>
            <w:vAlign w:val="center"/>
          </w:tcPr>
          <w:p>
            <w:pPr>
              <w:pStyle w:val="14"/>
              <w:rPr>
                <w:color w:val="000000" w:themeColor="text1"/>
                <w14:textFill>
                  <w14:solidFill>
                    <w14:schemeClr w14:val="tx1"/>
                  </w14:solidFill>
                </w14:textFill>
              </w:rPr>
            </w:pPr>
          </w:p>
        </w:tc>
        <w:tc>
          <w:tcPr>
            <w:tcW w:w="1245" w:type="dxa"/>
            <w:vAlign w:val="center"/>
          </w:tcPr>
          <w:p>
            <w:pPr>
              <w:pStyle w:val="14"/>
              <w:rPr>
                <w:color w:val="000000" w:themeColor="text1"/>
                <w14:textFill>
                  <w14:solidFill>
                    <w14:schemeClr w14:val="tx1"/>
                  </w14:solidFill>
                </w14:textFill>
              </w:rPr>
            </w:pPr>
          </w:p>
        </w:tc>
        <w:tc>
          <w:tcPr>
            <w:tcW w:w="12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4" w:type="dxa"/>
            <w:vAlign w:val="center"/>
          </w:tcPr>
          <w:p>
            <w:pPr>
              <w:pStyle w:val="15"/>
              <w:rPr>
                <w:color w:val="000000" w:themeColor="text1"/>
                <w14:textFill>
                  <w14:solidFill>
                    <w14:schemeClr w14:val="tx1"/>
                  </w14:solidFill>
                </w14:textFill>
              </w:rPr>
            </w:pPr>
            <w:r>
              <w:t>三、公务接待费</w:t>
            </w:r>
          </w:p>
        </w:tc>
        <w:tc>
          <w:tcPr>
            <w:tcW w:w="1717" w:type="dxa"/>
            <w:vAlign w:val="center"/>
          </w:tcPr>
          <w:p>
            <w:pPr>
              <w:pStyle w:val="14"/>
              <w:rPr>
                <w:color w:val="000000" w:themeColor="text1"/>
                <w:lang w:eastAsia="zh-CN"/>
                <w14:textFill>
                  <w14:solidFill>
                    <w14:schemeClr w14:val="tx1"/>
                  </w14:solidFill>
                </w14:textFill>
              </w:rPr>
            </w:pPr>
            <w:r>
              <w:t>8.68</w:t>
            </w:r>
          </w:p>
        </w:tc>
        <w:tc>
          <w:tcPr>
            <w:tcW w:w="2159" w:type="dxa"/>
            <w:vAlign w:val="center"/>
          </w:tcPr>
          <w:p>
            <w:pPr>
              <w:pStyle w:val="14"/>
              <w:rPr>
                <w:color w:val="000000" w:themeColor="text1"/>
                <w14:textFill>
                  <w14:solidFill>
                    <w14:schemeClr w14:val="tx1"/>
                  </w14:solidFill>
                </w14:textFill>
              </w:rPr>
            </w:pPr>
            <w:r>
              <w:t>8.68</w:t>
            </w:r>
          </w:p>
        </w:tc>
        <w:tc>
          <w:tcPr>
            <w:tcW w:w="1122" w:type="dxa"/>
            <w:vAlign w:val="center"/>
          </w:tcPr>
          <w:p>
            <w:pPr>
              <w:pStyle w:val="14"/>
              <w:rPr>
                <w:color w:val="000000" w:themeColor="text1"/>
                <w14:textFill>
                  <w14:solidFill>
                    <w14:schemeClr w14:val="tx1"/>
                  </w14:solidFill>
                </w14:textFill>
              </w:rPr>
            </w:pPr>
          </w:p>
        </w:tc>
        <w:tc>
          <w:tcPr>
            <w:tcW w:w="1122" w:type="dxa"/>
            <w:vAlign w:val="center"/>
          </w:tcPr>
          <w:p>
            <w:pPr>
              <w:pStyle w:val="14"/>
              <w:rPr>
                <w:color w:val="000000" w:themeColor="text1"/>
                <w14:textFill>
                  <w14:solidFill>
                    <w14:schemeClr w14:val="tx1"/>
                  </w14:solidFill>
                </w14:textFill>
              </w:rPr>
            </w:pPr>
          </w:p>
        </w:tc>
        <w:tc>
          <w:tcPr>
            <w:tcW w:w="1122" w:type="dxa"/>
            <w:gridSpan w:val="2"/>
            <w:vAlign w:val="center"/>
          </w:tcPr>
          <w:p>
            <w:pPr>
              <w:pStyle w:val="14"/>
              <w:rPr>
                <w:color w:val="000000" w:themeColor="text1"/>
                <w14:textFill>
                  <w14:solidFill>
                    <w14:schemeClr w14:val="tx1"/>
                  </w14:solidFill>
                </w14:textFill>
              </w:rPr>
            </w:pPr>
          </w:p>
        </w:tc>
        <w:tc>
          <w:tcPr>
            <w:tcW w:w="833" w:type="dxa"/>
            <w:vAlign w:val="center"/>
          </w:tcPr>
          <w:p>
            <w:pPr>
              <w:pStyle w:val="14"/>
              <w:rPr>
                <w:color w:val="000000" w:themeColor="text1"/>
                <w14:textFill>
                  <w14:solidFill>
                    <w14:schemeClr w14:val="tx1"/>
                  </w14:solidFill>
                </w14:textFill>
              </w:rPr>
            </w:pPr>
          </w:p>
        </w:tc>
        <w:tc>
          <w:tcPr>
            <w:tcW w:w="1245" w:type="dxa"/>
            <w:vAlign w:val="center"/>
          </w:tcPr>
          <w:p>
            <w:pPr>
              <w:pStyle w:val="14"/>
              <w:rPr>
                <w:color w:val="000000" w:themeColor="text1"/>
                <w14:textFill>
                  <w14:solidFill>
                    <w14:schemeClr w14:val="tx1"/>
                  </w14:solidFill>
                </w14:textFill>
              </w:rPr>
            </w:pPr>
          </w:p>
        </w:tc>
        <w:tc>
          <w:tcPr>
            <w:tcW w:w="12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4" w:type="dxa"/>
            <w:vAlign w:val="center"/>
          </w:tcPr>
          <w:p>
            <w:pPr>
              <w:pStyle w:val="15"/>
              <w:rPr>
                <w:color w:val="000000" w:themeColor="text1"/>
                <w14:textFill>
                  <w14:solidFill>
                    <w14:schemeClr w14:val="tx1"/>
                  </w14:solidFill>
                </w14:textFill>
              </w:rPr>
            </w:pPr>
            <w:r>
              <w:t>四、会议费</w:t>
            </w:r>
          </w:p>
        </w:tc>
        <w:tc>
          <w:tcPr>
            <w:tcW w:w="1717" w:type="dxa"/>
            <w:vAlign w:val="center"/>
          </w:tcPr>
          <w:p>
            <w:pPr>
              <w:pStyle w:val="14"/>
              <w:rPr>
                <w:color w:val="000000" w:themeColor="text1"/>
                <w:lang w:eastAsia="zh-CN"/>
                <w14:textFill>
                  <w14:solidFill>
                    <w14:schemeClr w14:val="tx1"/>
                  </w14:solidFill>
                </w14:textFill>
              </w:rPr>
            </w:pPr>
            <w:r>
              <w:t>15.00</w:t>
            </w:r>
          </w:p>
        </w:tc>
        <w:tc>
          <w:tcPr>
            <w:tcW w:w="2159" w:type="dxa"/>
            <w:vAlign w:val="center"/>
          </w:tcPr>
          <w:p>
            <w:pPr>
              <w:pStyle w:val="14"/>
              <w:rPr>
                <w:color w:val="000000" w:themeColor="text1"/>
                <w14:textFill>
                  <w14:solidFill>
                    <w14:schemeClr w14:val="tx1"/>
                  </w14:solidFill>
                </w14:textFill>
              </w:rPr>
            </w:pPr>
            <w:r>
              <w:t>15.00</w:t>
            </w:r>
          </w:p>
        </w:tc>
        <w:tc>
          <w:tcPr>
            <w:tcW w:w="1122" w:type="dxa"/>
            <w:vAlign w:val="center"/>
          </w:tcPr>
          <w:p>
            <w:pPr>
              <w:pStyle w:val="14"/>
              <w:rPr>
                <w:color w:val="000000" w:themeColor="text1"/>
                <w14:textFill>
                  <w14:solidFill>
                    <w14:schemeClr w14:val="tx1"/>
                  </w14:solidFill>
                </w14:textFill>
              </w:rPr>
            </w:pPr>
          </w:p>
        </w:tc>
        <w:tc>
          <w:tcPr>
            <w:tcW w:w="1122" w:type="dxa"/>
            <w:vAlign w:val="center"/>
          </w:tcPr>
          <w:p>
            <w:pPr>
              <w:pStyle w:val="14"/>
              <w:rPr>
                <w:color w:val="000000" w:themeColor="text1"/>
                <w14:textFill>
                  <w14:solidFill>
                    <w14:schemeClr w14:val="tx1"/>
                  </w14:solidFill>
                </w14:textFill>
              </w:rPr>
            </w:pPr>
          </w:p>
        </w:tc>
        <w:tc>
          <w:tcPr>
            <w:tcW w:w="1122" w:type="dxa"/>
            <w:gridSpan w:val="2"/>
            <w:vAlign w:val="center"/>
          </w:tcPr>
          <w:p>
            <w:pPr>
              <w:pStyle w:val="14"/>
              <w:rPr>
                <w:color w:val="000000" w:themeColor="text1"/>
                <w14:textFill>
                  <w14:solidFill>
                    <w14:schemeClr w14:val="tx1"/>
                  </w14:solidFill>
                </w14:textFill>
              </w:rPr>
            </w:pPr>
          </w:p>
        </w:tc>
        <w:tc>
          <w:tcPr>
            <w:tcW w:w="833" w:type="dxa"/>
            <w:vAlign w:val="center"/>
          </w:tcPr>
          <w:p>
            <w:pPr>
              <w:pStyle w:val="14"/>
              <w:rPr>
                <w:color w:val="000000" w:themeColor="text1"/>
                <w14:textFill>
                  <w14:solidFill>
                    <w14:schemeClr w14:val="tx1"/>
                  </w14:solidFill>
                </w14:textFill>
              </w:rPr>
            </w:pPr>
          </w:p>
        </w:tc>
        <w:tc>
          <w:tcPr>
            <w:tcW w:w="1245" w:type="dxa"/>
            <w:vAlign w:val="center"/>
          </w:tcPr>
          <w:p>
            <w:pPr>
              <w:pStyle w:val="14"/>
              <w:rPr>
                <w:color w:val="000000" w:themeColor="text1"/>
                <w14:textFill>
                  <w14:solidFill>
                    <w14:schemeClr w14:val="tx1"/>
                  </w14:solidFill>
                </w14:textFill>
              </w:rPr>
            </w:pPr>
          </w:p>
        </w:tc>
        <w:tc>
          <w:tcPr>
            <w:tcW w:w="12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4" w:type="dxa"/>
            <w:vAlign w:val="center"/>
          </w:tcPr>
          <w:p>
            <w:pPr>
              <w:pStyle w:val="15"/>
              <w:rPr>
                <w:color w:val="000000" w:themeColor="text1"/>
                <w14:textFill>
                  <w14:solidFill>
                    <w14:schemeClr w14:val="tx1"/>
                  </w14:solidFill>
                </w14:textFill>
              </w:rPr>
            </w:pPr>
            <w:r>
              <w:t>五、培训费</w:t>
            </w:r>
          </w:p>
        </w:tc>
        <w:tc>
          <w:tcPr>
            <w:tcW w:w="1717" w:type="dxa"/>
            <w:vAlign w:val="center"/>
          </w:tcPr>
          <w:p>
            <w:pPr>
              <w:pStyle w:val="14"/>
              <w:rPr>
                <w:color w:val="000000" w:themeColor="text1"/>
                <w:lang w:eastAsia="zh-CN"/>
                <w14:textFill>
                  <w14:solidFill>
                    <w14:schemeClr w14:val="tx1"/>
                  </w14:solidFill>
                </w14:textFill>
              </w:rPr>
            </w:pPr>
            <w:r>
              <w:t>95.67</w:t>
            </w:r>
          </w:p>
        </w:tc>
        <w:tc>
          <w:tcPr>
            <w:tcW w:w="2159" w:type="dxa"/>
            <w:vAlign w:val="center"/>
          </w:tcPr>
          <w:p>
            <w:pPr>
              <w:pStyle w:val="14"/>
              <w:rPr>
                <w:color w:val="000000" w:themeColor="text1"/>
                <w14:textFill>
                  <w14:solidFill>
                    <w14:schemeClr w14:val="tx1"/>
                  </w14:solidFill>
                </w14:textFill>
              </w:rPr>
            </w:pPr>
            <w:r>
              <w:t>35.67</w:t>
            </w:r>
          </w:p>
        </w:tc>
        <w:tc>
          <w:tcPr>
            <w:tcW w:w="1122" w:type="dxa"/>
            <w:vAlign w:val="center"/>
          </w:tcPr>
          <w:p>
            <w:pPr>
              <w:pStyle w:val="14"/>
              <w:rPr>
                <w:color w:val="000000" w:themeColor="text1"/>
                <w14:textFill>
                  <w14:solidFill>
                    <w14:schemeClr w14:val="tx1"/>
                  </w14:solidFill>
                </w14:textFill>
              </w:rPr>
            </w:pPr>
          </w:p>
        </w:tc>
        <w:tc>
          <w:tcPr>
            <w:tcW w:w="1122" w:type="dxa"/>
            <w:vAlign w:val="center"/>
          </w:tcPr>
          <w:p>
            <w:pPr>
              <w:pStyle w:val="14"/>
              <w:rPr>
                <w:color w:val="000000" w:themeColor="text1"/>
                <w14:textFill>
                  <w14:solidFill>
                    <w14:schemeClr w14:val="tx1"/>
                  </w14:solidFill>
                </w14:textFill>
              </w:rPr>
            </w:pPr>
          </w:p>
        </w:tc>
        <w:tc>
          <w:tcPr>
            <w:tcW w:w="1122" w:type="dxa"/>
            <w:gridSpan w:val="2"/>
            <w:vAlign w:val="center"/>
          </w:tcPr>
          <w:p>
            <w:pPr>
              <w:pStyle w:val="14"/>
              <w:rPr>
                <w:color w:val="000000" w:themeColor="text1"/>
                <w14:textFill>
                  <w14:solidFill>
                    <w14:schemeClr w14:val="tx1"/>
                  </w14:solidFill>
                </w14:textFill>
              </w:rPr>
            </w:pPr>
          </w:p>
        </w:tc>
        <w:tc>
          <w:tcPr>
            <w:tcW w:w="833" w:type="dxa"/>
            <w:vAlign w:val="center"/>
          </w:tcPr>
          <w:p>
            <w:pPr>
              <w:pStyle w:val="14"/>
              <w:rPr>
                <w:color w:val="000000" w:themeColor="text1"/>
                <w14:textFill>
                  <w14:solidFill>
                    <w14:schemeClr w14:val="tx1"/>
                  </w14:solidFill>
                </w14:textFill>
              </w:rPr>
            </w:pPr>
          </w:p>
        </w:tc>
        <w:tc>
          <w:tcPr>
            <w:tcW w:w="1245" w:type="dxa"/>
            <w:vAlign w:val="center"/>
          </w:tcPr>
          <w:p>
            <w:pPr>
              <w:pStyle w:val="14"/>
              <w:jc w:val="center"/>
              <w:rPr>
                <w:color w:val="000000" w:themeColor="text1"/>
                <w14:textFill>
                  <w14:solidFill>
                    <w14:schemeClr w14:val="tx1"/>
                  </w14:solidFill>
                </w14:textFill>
              </w:rPr>
            </w:pPr>
            <w:r>
              <w:t>60.00</w:t>
            </w:r>
          </w:p>
        </w:tc>
        <w:tc>
          <w:tcPr>
            <w:tcW w:w="1289" w:type="dxa"/>
            <w:vAlign w:val="center"/>
          </w:tcPr>
          <w:p>
            <w:pPr>
              <w:pStyle w:val="14"/>
            </w:pPr>
          </w:p>
        </w:tc>
      </w:tr>
    </w:tbl>
    <w:p>
      <w:pPr>
        <w:rPr>
          <w:color w:val="000000" w:themeColor="text1"/>
          <w14:textFill>
            <w14:solidFill>
              <w14:schemeClr w14:val="tx1"/>
            </w14:solidFill>
          </w14:textFill>
        </w:rPr>
        <w:sectPr>
          <w:pgSz w:w="16840" w:h="11900" w:orient="landscape"/>
          <w:pgMar w:top="1020" w:right="1361" w:bottom="1020" w:left="1361" w:header="720" w:footer="720" w:gutter="0"/>
          <w:cols w:space="720" w:num="1"/>
        </w:sectPr>
      </w:pPr>
    </w:p>
    <w:p>
      <w:pPr>
        <w:jc w:val="center"/>
        <w:outlineLvl w:val="1"/>
        <w:rPr>
          <w:color w:val="000000" w:themeColor="text1"/>
          <w14:textFill>
            <w14:solidFill>
              <w14:schemeClr w14:val="tx1"/>
            </w14:solidFill>
          </w14:textFill>
        </w:rPr>
      </w:pPr>
      <w:bookmarkStart w:id="7" w:name="_Toc29642"/>
      <w:r>
        <w:rPr>
          <w:rFonts w:ascii="方正小标宋_GBK" w:hAnsi="方正小标宋_GBK" w:eastAsia="方正小标宋_GBK" w:cs="方正小标宋_GBK"/>
          <w:color w:val="000000" w:themeColor="text1"/>
          <w:sz w:val="32"/>
          <w14:textFill>
            <w14:solidFill>
              <w14:schemeClr w14:val="tx1"/>
            </w14:solidFill>
          </w14:textFill>
        </w:rPr>
        <w:t>部门政府采购预算</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990"/>
        <w:gridCol w:w="975"/>
        <w:gridCol w:w="1320"/>
        <w:gridCol w:w="585"/>
        <w:gridCol w:w="525"/>
        <w:gridCol w:w="1059"/>
        <w:gridCol w:w="1012"/>
        <w:gridCol w:w="1013"/>
        <w:gridCol w:w="687"/>
        <w:gridCol w:w="700"/>
        <w:gridCol w:w="644"/>
        <w:gridCol w:w="669"/>
        <w:gridCol w:w="1026"/>
        <w:gridCol w:w="936"/>
        <w:gridCol w:w="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09" w:type="dxa"/>
            <w:gridSpan w:val="7"/>
            <w:tcBorders>
              <w:top w:val="single" w:color="FFFFFF" w:sz="6" w:space="0"/>
              <w:left w:val="single" w:color="FFFFFF" w:sz="6" w:space="0"/>
              <w:right w:val="single" w:color="FFFFFF" w:sz="6" w:space="0"/>
            </w:tcBorders>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306唐山市中级人民法院</w:t>
            </w:r>
          </w:p>
        </w:tc>
        <w:tc>
          <w:tcPr>
            <w:tcW w:w="7671" w:type="dxa"/>
            <w:gridSpan w:val="9"/>
            <w:tcBorders>
              <w:top w:val="single" w:color="FFFFFF" w:sz="6" w:space="0"/>
              <w:left w:val="single" w:color="FFFFFF" w:sz="6" w:space="0"/>
              <w:right w:val="single" w:color="FFFFFF" w:sz="6" w:space="0"/>
            </w:tcBorders>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45" w:type="dxa"/>
            <w:gridSpan w:val="2"/>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政府采购项目来源</w:t>
            </w:r>
          </w:p>
        </w:tc>
        <w:tc>
          <w:tcPr>
            <w:tcW w:w="975"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采购物品名称</w:t>
            </w:r>
          </w:p>
        </w:tc>
        <w:tc>
          <w:tcPr>
            <w:tcW w:w="1320"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政府采购目录序号</w:t>
            </w:r>
          </w:p>
        </w:tc>
        <w:tc>
          <w:tcPr>
            <w:tcW w:w="585"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计量  单位</w:t>
            </w:r>
          </w:p>
        </w:tc>
        <w:tc>
          <w:tcPr>
            <w:tcW w:w="525"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1059"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单价</w:t>
            </w:r>
          </w:p>
        </w:tc>
        <w:tc>
          <w:tcPr>
            <w:tcW w:w="6687" w:type="dxa"/>
            <w:gridSpan w:val="8"/>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政府采购金额（当年部门预算安排资金）</w:t>
            </w:r>
          </w:p>
        </w:tc>
        <w:tc>
          <w:tcPr>
            <w:tcW w:w="984"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55"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990"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预算    资金</w:t>
            </w:r>
          </w:p>
        </w:tc>
        <w:tc>
          <w:tcPr>
            <w:tcW w:w="975" w:type="dxa"/>
            <w:vMerge w:val="continue"/>
          </w:tcPr>
          <w:p>
            <w:pPr>
              <w:rPr>
                <w:color w:val="000000" w:themeColor="text1"/>
                <w14:textFill>
                  <w14:solidFill>
                    <w14:schemeClr w14:val="tx1"/>
                  </w14:solidFill>
                </w14:textFill>
              </w:rPr>
            </w:pPr>
          </w:p>
        </w:tc>
        <w:tc>
          <w:tcPr>
            <w:tcW w:w="1320" w:type="dxa"/>
            <w:vMerge w:val="continue"/>
          </w:tcPr>
          <w:p>
            <w:pPr>
              <w:rPr>
                <w:color w:val="000000" w:themeColor="text1"/>
                <w14:textFill>
                  <w14:solidFill>
                    <w14:schemeClr w14:val="tx1"/>
                  </w14:solidFill>
                </w14:textFill>
              </w:rPr>
            </w:pPr>
          </w:p>
        </w:tc>
        <w:tc>
          <w:tcPr>
            <w:tcW w:w="585" w:type="dxa"/>
            <w:vMerge w:val="continue"/>
          </w:tcPr>
          <w:p>
            <w:pPr>
              <w:rPr>
                <w:color w:val="000000" w:themeColor="text1"/>
                <w14:textFill>
                  <w14:solidFill>
                    <w14:schemeClr w14:val="tx1"/>
                  </w14:solidFill>
                </w14:textFill>
              </w:rPr>
            </w:pPr>
          </w:p>
        </w:tc>
        <w:tc>
          <w:tcPr>
            <w:tcW w:w="525" w:type="dxa"/>
            <w:vMerge w:val="continue"/>
          </w:tcPr>
          <w:p>
            <w:pPr>
              <w:rPr>
                <w:color w:val="000000" w:themeColor="text1"/>
                <w14:textFill>
                  <w14:solidFill>
                    <w14:schemeClr w14:val="tx1"/>
                  </w14:solidFill>
                </w14:textFill>
              </w:rPr>
            </w:pPr>
          </w:p>
        </w:tc>
        <w:tc>
          <w:tcPr>
            <w:tcW w:w="1059" w:type="dxa"/>
            <w:vMerge w:val="continue"/>
          </w:tcPr>
          <w:p>
            <w:pPr>
              <w:rPr>
                <w:color w:val="000000" w:themeColor="text1"/>
                <w14:textFill>
                  <w14:solidFill>
                    <w14:schemeClr w14:val="tx1"/>
                  </w14:solidFill>
                </w14:textFill>
              </w:rPr>
            </w:pPr>
          </w:p>
        </w:tc>
        <w:tc>
          <w:tcPr>
            <w:tcW w:w="1012"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合计</w:t>
            </w:r>
          </w:p>
        </w:tc>
        <w:tc>
          <w:tcPr>
            <w:tcW w:w="1013"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一般公共预算拨款</w:t>
            </w:r>
          </w:p>
        </w:tc>
        <w:tc>
          <w:tcPr>
            <w:tcW w:w="687"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基金预算拨款</w:t>
            </w:r>
          </w:p>
        </w:tc>
        <w:tc>
          <w:tcPr>
            <w:tcW w:w="700"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国有资本经营预算拨款</w:t>
            </w:r>
          </w:p>
        </w:tc>
        <w:tc>
          <w:tcPr>
            <w:tcW w:w="644"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财政专户核拨</w:t>
            </w:r>
          </w:p>
        </w:tc>
        <w:tc>
          <w:tcPr>
            <w:tcW w:w="669"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单位    资金</w:t>
            </w:r>
          </w:p>
        </w:tc>
        <w:tc>
          <w:tcPr>
            <w:tcW w:w="1026"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财政拨    款结转</w:t>
            </w:r>
          </w:p>
        </w:tc>
        <w:tc>
          <w:tcPr>
            <w:tcW w:w="936"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非财政    拨款结    转结余</w:t>
            </w:r>
          </w:p>
        </w:tc>
        <w:tc>
          <w:tcPr>
            <w:tcW w:w="984" w:type="dxa"/>
            <w:vMerge w:val="continue"/>
          </w:tcPr>
          <w:p>
            <w:pPr>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  计</w:t>
            </w:r>
          </w:p>
        </w:tc>
        <w:tc>
          <w:tcPr>
            <w:tcW w:w="990" w:type="dxa"/>
            <w:vAlign w:val="center"/>
          </w:tcPr>
          <w:p>
            <w:pPr>
              <w:pStyle w:val="18"/>
              <w:rPr>
                <w:color w:val="000000" w:themeColor="text1"/>
                <w:highlight w:val="none"/>
                <w14:textFill>
                  <w14:solidFill>
                    <w14:schemeClr w14:val="tx1"/>
                  </w14:solidFill>
                </w14:textFill>
              </w:rPr>
            </w:pPr>
          </w:p>
        </w:tc>
        <w:tc>
          <w:tcPr>
            <w:tcW w:w="975" w:type="dxa"/>
            <w:vAlign w:val="center"/>
          </w:tcPr>
          <w:p>
            <w:pPr>
              <w:pStyle w:val="19"/>
              <w:rPr>
                <w:color w:val="000000" w:themeColor="text1"/>
                <w:highlight w:val="none"/>
                <w14:textFill>
                  <w14:solidFill>
                    <w14:schemeClr w14:val="tx1"/>
                  </w14:solidFill>
                </w14:textFill>
              </w:rPr>
            </w:pPr>
          </w:p>
        </w:tc>
        <w:tc>
          <w:tcPr>
            <w:tcW w:w="1320" w:type="dxa"/>
            <w:vAlign w:val="center"/>
          </w:tcPr>
          <w:p>
            <w:pPr>
              <w:pStyle w:val="19"/>
              <w:rPr>
                <w:color w:val="000000" w:themeColor="text1"/>
                <w:highlight w:val="none"/>
                <w14:textFill>
                  <w14:solidFill>
                    <w14:schemeClr w14:val="tx1"/>
                  </w14:solidFill>
                </w14:textFill>
              </w:rPr>
            </w:pPr>
          </w:p>
        </w:tc>
        <w:tc>
          <w:tcPr>
            <w:tcW w:w="585" w:type="dxa"/>
            <w:vAlign w:val="center"/>
          </w:tcPr>
          <w:p>
            <w:pPr>
              <w:pStyle w:val="17"/>
              <w:rPr>
                <w:color w:val="000000" w:themeColor="text1"/>
                <w:highlight w:val="none"/>
                <w14:textFill>
                  <w14:solidFill>
                    <w14:schemeClr w14:val="tx1"/>
                  </w14:solidFill>
                </w14:textFill>
              </w:rPr>
            </w:pPr>
          </w:p>
        </w:tc>
        <w:tc>
          <w:tcPr>
            <w:tcW w:w="525" w:type="dxa"/>
            <w:vAlign w:val="center"/>
          </w:tcPr>
          <w:p>
            <w:pPr>
              <w:pStyle w:val="18"/>
              <w:rPr>
                <w:color w:val="000000" w:themeColor="text1"/>
                <w:highlight w:val="none"/>
                <w14:textFill>
                  <w14:solidFill>
                    <w14:schemeClr w14:val="tx1"/>
                  </w14:solidFill>
                </w14:textFill>
              </w:rPr>
            </w:pPr>
          </w:p>
        </w:tc>
        <w:tc>
          <w:tcPr>
            <w:tcW w:w="1059" w:type="dxa"/>
            <w:vAlign w:val="center"/>
          </w:tcPr>
          <w:p>
            <w:pPr>
              <w:pStyle w:val="18"/>
              <w:rPr>
                <w:color w:val="000000" w:themeColor="text1"/>
                <w:highlight w:val="none"/>
                <w14:textFill>
                  <w14:solidFill>
                    <w14:schemeClr w14:val="tx1"/>
                  </w14:solidFill>
                </w14:textFill>
              </w:rPr>
            </w:pPr>
          </w:p>
        </w:tc>
        <w:tc>
          <w:tcPr>
            <w:tcW w:w="1012" w:type="dxa"/>
            <w:vAlign w:val="bottom"/>
          </w:tcPr>
          <w:p>
            <w:pPr>
              <w:pStyle w:val="18"/>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2785.44</w:t>
            </w:r>
          </w:p>
        </w:tc>
        <w:tc>
          <w:tcPr>
            <w:tcW w:w="1013" w:type="dxa"/>
            <w:vAlign w:val="bottom"/>
          </w:tcPr>
          <w:p>
            <w:pPr>
              <w:pStyle w:val="18"/>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1555.75</w:t>
            </w:r>
          </w:p>
        </w:tc>
        <w:tc>
          <w:tcPr>
            <w:tcW w:w="687" w:type="dxa"/>
            <w:vAlign w:val="center"/>
          </w:tcPr>
          <w:p>
            <w:pPr>
              <w:pStyle w:val="18"/>
              <w:rPr>
                <w:color w:val="000000" w:themeColor="text1"/>
                <w:highlight w:val="none"/>
                <w14:textFill>
                  <w14:solidFill>
                    <w14:schemeClr w14:val="tx1"/>
                  </w14:solidFill>
                </w14:textFill>
              </w:rPr>
            </w:pPr>
          </w:p>
        </w:tc>
        <w:tc>
          <w:tcPr>
            <w:tcW w:w="700" w:type="dxa"/>
            <w:vAlign w:val="center"/>
          </w:tcPr>
          <w:p>
            <w:pPr>
              <w:pStyle w:val="18"/>
              <w:rPr>
                <w:color w:val="000000" w:themeColor="text1"/>
                <w:highlight w:val="none"/>
                <w14:textFill>
                  <w14:solidFill>
                    <w14:schemeClr w14:val="tx1"/>
                  </w14:solidFill>
                </w14:textFill>
              </w:rPr>
            </w:pPr>
          </w:p>
        </w:tc>
        <w:tc>
          <w:tcPr>
            <w:tcW w:w="644" w:type="dxa"/>
            <w:vAlign w:val="center"/>
          </w:tcPr>
          <w:p>
            <w:pPr>
              <w:pStyle w:val="18"/>
              <w:rPr>
                <w:color w:val="000000" w:themeColor="text1"/>
                <w:highlight w:val="none"/>
                <w14:textFill>
                  <w14:solidFill>
                    <w14:schemeClr w14:val="tx1"/>
                  </w14:solidFill>
                </w14:textFill>
              </w:rPr>
            </w:pPr>
          </w:p>
        </w:tc>
        <w:tc>
          <w:tcPr>
            <w:tcW w:w="669" w:type="dxa"/>
            <w:vAlign w:val="center"/>
          </w:tcPr>
          <w:p>
            <w:pPr>
              <w:pStyle w:val="18"/>
              <w:rPr>
                <w:color w:val="000000" w:themeColor="text1"/>
                <w:highlight w:val="none"/>
                <w14:textFill>
                  <w14:solidFill>
                    <w14:schemeClr w14:val="tx1"/>
                  </w14:solidFill>
                </w14:textFill>
              </w:rPr>
            </w:pPr>
          </w:p>
        </w:tc>
        <w:tc>
          <w:tcPr>
            <w:tcW w:w="1026" w:type="dxa"/>
            <w:vAlign w:val="center"/>
          </w:tcPr>
          <w:p>
            <w:pPr>
              <w:pStyle w:val="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1229.69</w:t>
            </w:r>
          </w:p>
        </w:tc>
        <w:tc>
          <w:tcPr>
            <w:tcW w:w="936" w:type="dxa"/>
            <w:vAlign w:val="center"/>
          </w:tcPr>
          <w:p>
            <w:pPr>
              <w:pStyle w:val="18"/>
              <w:rPr>
                <w:color w:val="000000" w:themeColor="text1"/>
                <w:highlight w:val="none"/>
                <w14:textFill>
                  <w14:solidFill>
                    <w14:schemeClr w14:val="tx1"/>
                  </w14:solidFill>
                </w14:textFill>
              </w:rPr>
            </w:pPr>
          </w:p>
        </w:tc>
        <w:tc>
          <w:tcPr>
            <w:tcW w:w="984" w:type="dxa"/>
            <w:vAlign w:val="center"/>
          </w:tcPr>
          <w:p>
            <w:pPr>
              <w:pStyle w:val="18"/>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2359.47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7"/>
              <w:rPr>
                <w:color w:val="000000" w:themeColor="text1"/>
                <w14:textFill>
                  <w14:solidFill>
                    <w14:schemeClr w14:val="tx1"/>
                  </w14:solidFill>
                </w14:textFill>
              </w:rPr>
            </w:pPr>
            <w:r>
              <w:rPr>
                <w:color w:val="000000" w:themeColor="text1"/>
                <w14:textFill>
                  <w14:solidFill>
                    <w14:schemeClr w14:val="tx1"/>
                  </w14:solidFill>
                </w14:textFill>
              </w:rPr>
              <w:t>唐山市中级人民法院本级小计</w:t>
            </w:r>
          </w:p>
        </w:tc>
        <w:tc>
          <w:tcPr>
            <w:tcW w:w="990" w:type="dxa"/>
            <w:vAlign w:val="center"/>
          </w:tcPr>
          <w:p>
            <w:pPr>
              <w:pStyle w:val="18"/>
              <w:rPr>
                <w:color w:val="000000" w:themeColor="text1"/>
                <w14:textFill>
                  <w14:solidFill>
                    <w14:schemeClr w14:val="tx1"/>
                  </w14:solidFill>
                </w14:textFill>
              </w:rPr>
            </w:pPr>
          </w:p>
        </w:tc>
        <w:tc>
          <w:tcPr>
            <w:tcW w:w="975" w:type="dxa"/>
            <w:vAlign w:val="center"/>
          </w:tcPr>
          <w:p>
            <w:pPr>
              <w:pStyle w:val="19"/>
              <w:rPr>
                <w:color w:val="000000" w:themeColor="text1"/>
                <w14:textFill>
                  <w14:solidFill>
                    <w14:schemeClr w14:val="tx1"/>
                  </w14:solidFill>
                </w14:textFill>
              </w:rPr>
            </w:pPr>
          </w:p>
        </w:tc>
        <w:tc>
          <w:tcPr>
            <w:tcW w:w="1320" w:type="dxa"/>
            <w:vAlign w:val="center"/>
          </w:tcPr>
          <w:p>
            <w:pPr>
              <w:pStyle w:val="19"/>
              <w:rPr>
                <w:color w:val="000000" w:themeColor="text1"/>
                <w14:textFill>
                  <w14:solidFill>
                    <w14:schemeClr w14:val="tx1"/>
                  </w14:solidFill>
                </w14:textFill>
              </w:rPr>
            </w:pPr>
          </w:p>
        </w:tc>
        <w:tc>
          <w:tcPr>
            <w:tcW w:w="585" w:type="dxa"/>
            <w:vAlign w:val="center"/>
          </w:tcPr>
          <w:p>
            <w:pPr>
              <w:pStyle w:val="17"/>
              <w:rPr>
                <w:color w:val="000000" w:themeColor="text1"/>
                <w14:textFill>
                  <w14:solidFill>
                    <w14:schemeClr w14:val="tx1"/>
                  </w14:solidFill>
                </w14:textFill>
              </w:rPr>
            </w:pPr>
          </w:p>
        </w:tc>
        <w:tc>
          <w:tcPr>
            <w:tcW w:w="525" w:type="dxa"/>
            <w:vAlign w:val="center"/>
          </w:tcPr>
          <w:p>
            <w:pPr>
              <w:pStyle w:val="18"/>
              <w:rPr>
                <w:color w:val="000000" w:themeColor="text1"/>
                <w14:textFill>
                  <w14:solidFill>
                    <w14:schemeClr w14:val="tx1"/>
                  </w14:solidFill>
                </w14:textFill>
              </w:rPr>
            </w:pPr>
          </w:p>
        </w:tc>
        <w:tc>
          <w:tcPr>
            <w:tcW w:w="1059" w:type="dxa"/>
            <w:vAlign w:val="center"/>
          </w:tcPr>
          <w:p>
            <w:pPr>
              <w:pStyle w:val="18"/>
              <w:rPr>
                <w:color w:val="000000" w:themeColor="text1"/>
                <w14:textFill>
                  <w14:solidFill>
                    <w14:schemeClr w14:val="tx1"/>
                  </w14:solidFill>
                </w14:textFill>
              </w:rPr>
            </w:pPr>
          </w:p>
        </w:tc>
        <w:tc>
          <w:tcPr>
            <w:tcW w:w="1012" w:type="dxa"/>
            <w:vAlign w:val="center"/>
          </w:tcPr>
          <w:p>
            <w:pPr>
              <w:pStyle w:val="18"/>
              <w:rPr>
                <w:color w:val="000000" w:themeColor="text1"/>
                <w14:textFill>
                  <w14:solidFill>
                    <w14:schemeClr w14:val="tx1"/>
                  </w14:solidFill>
                </w14:textFill>
              </w:rPr>
            </w:pPr>
            <w:r>
              <w:rPr>
                <w:color w:val="000000" w:themeColor="text1"/>
                <w14:textFill>
                  <w14:solidFill>
                    <w14:schemeClr w14:val="tx1"/>
                  </w14:solidFill>
                </w14:textFill>
              </w:rPr>
              <w:t>2784.94</w:t>
            </w:r>
          </w:p>
        </w:tc>
        <w:tc>
          <w:tcPr>
            <w:tcW w:w="1013" w:type="dxa"/>
            <w:vAlign w:val="center"/>
          </w:tcPr>
          <w:p>
            <w:pPr>
              <w:pStyle w:val="18"/>
              <w:rPr>
                <w:color w:val="000000" w:themeColor="text1"/>
                <w14:textFill>
                  <w14:solidFill>
                    <w14:schemeClr w14:val="tx1"/>
                  </w14:solidFill>
                </w14:textFill>
              </w:rPr>
            </w:pPr>
            <w:r>
              <w:rPr>
                <w:color w:val="000000" w:themeColor="text1"/>
                <w14:textFill>
                  <w14:solidFill>
                    <w14:schemeClr w14:val="tx1"/>
                  </w14:solidFill>
                </w14:textFill>
              </w:rPr>
              <w:t>1555.25</w:t>
            </w:r>
          </w:p>
        </w:tc>
        <w:tc>
          <w:tcPr>
            <w:tcW w:w="687" w:type="dxa"/>
            <w:vAlign w:val="center"/>
          </w:tcPr>
          <w:p>
            <w:pPr>
              <w:pStyle w:val="18"/>
              <w:rPr>
                <w:color w:val="000000" w:themeColor="text1"/>
                <w14:textFill>
                  <w14:solidFill>
                    <w14:schemeClr w14:val="tx1"/>
                  </w14:solidFill>
                </w14:textFill>
              </w:rPr>
            </w:pPr>
          </w:p>
        </w:tc>
        <w:tc>
          <w:tcPr>
            <w:tcW w:w="700" w:type="dxa"/>
            <w:vAlign w:val="center"/>
          </w:tcPr>
          <w:p>
            <w:pPr>
              <w:pStyle w:val="18"/>
              <w:rPr>
                <w:color w:val="000000" w:themeColor="text1"/>
                <w14:textFill>
                  <w14:solidFill>
                    <w14:schemeClr w14:val="tx1"/>
                  </w14:solidFill>
                </w14:textFill>
              </w:rPr>
            </w:pPr>
          </w:p>
        </w:tc>
        <w:tc>
          <w:tcPr>
            <w:tcW w:w="644" w:type="dxa"/>
            <w:vAlign w:val="center"/>
          </w:tcPr>
          <w:p>
            <w:pPr>
              <w:pStyle w:val="18"/>
              <w:rPr>
                <w:color w:val="000000" w:themeColor="text1"/>
                <w14:textFill>
                  <w14:solidFill>
                    <w14:schemeClr w14:val="tx1"/>
                  </w14:solidFill>
                </w14:textFill>
              </w:rPr>
            </w:pPr>
          </w:p>
        </w:tc>
        <w:tc>
          <w:tcPr>
            <w:tcW w:w="669" w:type="dxa"/>
            <w:vAlign w:val="center"/>
          </w:tcPr>
          <w:p>
            <w:pPr>
              <w:pStyle w:val="18"/>
              <w:rPr>
                <w:color w:val="000000" w:themeColor="text1"/>
                <w14:textFill>
                  <w14:solidFill>
                    <w14:schemeClr w14:val="tx1"/>
                  </w14:solidFill>
                </w14:textFill>
              </w:rPr>
            </w:pPr>
          </w:p>
        </w:tc>
        <w:tc>
          <w:tcPr>
            <w:tcW w:w="1026" w:type="dxa"/>
            <w:vAlign w:val="center"/>
          </w:tcPr>
          <w:p>
            <w:pPr>
              <w:pStyle w:val="18"/>
              <w:rPr>
                <w:color w:val="000000" w:themeColor="text1"/>
                <w14:textFill>
                  <w14:solidFill>
                    <w14:schemeClr w14:val="tx1"/>
                  </w14:solidFill>
                </w14:textFill>
              </w:rPr>
            </w:pPr>
            <w:r>
              <w:rPr>
                <w:color w:val="000000" w:themeColor="text1"/>
                <w14:textFill>
                  <w14:solidFill>
                    <w14:schemeClr w14:val="tx1"/>
                  </w14:solidFill>
                </w14:textFill>
              </w:rPr>
              <w:t>1229.69</w:t>
            </w:r>
          </w:p>
        </w:tc>
        <w:tc>
          <w:tcPr>
            <w:tcW w:w="936" w:type="dxa"/>
            <w:vAlign w:val="center"/>
          </w:tcPr>
          <w:p>
            <w:pPr>
              <w:pStyle w:val="18"/>
              <w:rPr>
                <w:color w:val="000000" w:themeColor="text1"/>
                <w14:textFill>
                  <w14:solidFill>
                    <w14:schemeClr w14:val="tx1"/>
                  </w14:solidFill>
                </w14:textFill>
              </w:rPr>
            </w:pPr>
          </w:p>
        </w:tc>
        <w:tc>
          <w:tcPr>
            <w:tcW w:w="984" w:type="dxa"/>
            <w:vAlign w:val="center"/>
          </w:tcPr>
          <w:p>
            <w:pPr>
              <w:pStyle w:val="18"/>
              <w:rPr>
                <w:color w:val="000000" w:themeColor="text1"/>
                <w14:textFill>
                  <w14:solidFill>
                    <w14:schemeClr w14:val="tx1"/>
                  </w14:solidFill>
                </w14:textFill>
              </w:rPr>
            </w:pPr>
            <w:r>
              <w:rPr>
                <w:color w:val="000000" w:themeColor="text1"/>
                <w14:textFill>
                  <w14:solidFill>
                    <w14:schemeClr w14:val="tx1"/>
                  </w14:solidFill>
                </w14:textFill>
              </w:rPr>
              <w:t>2358.97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日常公用</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1625.01</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财产保险服务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C18040102</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年</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18.00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18.00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18.00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日常公用</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1625.01</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物业管理服务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C21040000</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年</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24.25</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24.25</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24.25</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24.25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日常公用</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1625.01</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车辆维修和保养服务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C23120301</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年</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122.00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122.00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122.00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日常公用</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1625.01</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车辆加油、添加燃料服务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C23120302</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年</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92.00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92.00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92.00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法院物业管理费</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135.00</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物业管理服务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C21040000</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135.00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135.00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135.00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法院印刷费</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30.00</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其他印刷服务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C23090199</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30.00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30.00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30.00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基础设施维修维护费</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100.00</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空调维修和保养服务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C23120700</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17.00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17.00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17.00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基础设施维修维护费</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100.00</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电梯维修和保养服务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C23120800</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30.00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30.00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30.00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基础设施维修维护费</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100.00</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消防设备维修和保养服务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C23121100</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35.00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35.00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35.00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诉讼档案扫描录入服务费</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50.00</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数据加工处理服务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C16030200</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50.00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50.00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50.00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网络维护费</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110.00</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其他运行维护服务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C16079900</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110.00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110.00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110.00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网络租赁费</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39.50</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网络接入服务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C17010200</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39.50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39.50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39.50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知识产权案件在线调节系统服务费</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2.50</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软件运维服务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C16070300</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2.50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2.50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2.50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审判执行辅助事务社会化服务项目</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850.00</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其他法律服务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C23019900</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507.87</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507.87</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507.87</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507.87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审判执行辅助事务社会化服务项目</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850.00</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其他法律服务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C23019900</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342.13</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342.13</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342.13</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342.13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rFonts w:hint="eastAsia" w:eastAsia="方正书宋_GBK"/>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涉密资金</w:t>
            </w:r>
          </w:p>
        </w:tc>
        <w:tc>
          <w:tcPr>
            <w:tcW w:w="990"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1822.96</w:t>
            </w:r>
          </w:p>
        </w:tc>
        <w:tc>
          <w:tcPr>
            <w:tcW w:w="975" w:type="dxa"/>
            <w:vAlign w:val="center"/>
          </w:tcPr>
          <w:p>
            <w:pPr>
              <w:pStyle w:val="15"/>
              <w:rPr>
                <w:rFonts w:hint="eastAsia" w:eastAsia="方正书宋_GBK"/>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涉密项目</w:t>
            </w:r>
          </w:p>
        </w:tc>
        <w:tc>
          <w:tcPr>
            <w:tcW w:w="1320" w:type="dxa"/>
            <w:vAlign w:val="center"/>
          </w:tcPr>
          <w:p>
            <w:pPr>
              <w:pStyle w:val="15"/>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1229.69</w:t>
            </w:r>
          </w:p>
        </w:tc>
        <w:tc>
          <w:tcPr>
            <w:tcW w:w="1012"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1229.69</w:t>
            </w:r>
          </w:p>
        </w:tc>
        <w:tc>
          <w:tcPr>
            <w:tcW w:w="1013" w:type="dxa"/>
            <w:vAlign w:val="center"/>
          </w:tcPr>
          <w:p>
            <w:pPr>
              <w:pStyle w:val="14"/>
              <w:rPr>
                <w:color w:val="000000" w:themeColor="text1"/>
                <w14:textFill>
                  <w14:solidFill>
                    <w14:schemeClr w14:val="tx1"/>
                  </w14:solidFill>
                </w14:textFill>
              </w:rPr>
            </w:pP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1229.69</w:t>
            </w: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843.22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7"/>
              <w:rPr>
                <w:color w:val="000000" w:themeColor="text1"/>
                <w14:textFill>
                  <w14:solidFill>
                    <w14:schemeClr w14:val="tx1"/>
                  </w14:solidFill>
                </w14:textFill>
              </w:rPr>
            </w:pPr>
            <w:r>
              <w:rPr>
                <w:color w:val="000000" w:themeColor="text1"/>
                <w14:textFill>
                  <w14:solidFill>
                    <w14:schemeClr w14:val="tx1"/>
                  </w14:solidFill>
                </w14:textFill>
              </w:rPr>
              <w:t>唐山市法官培训中心小计</w:t>
            </w:r>
          </w:p>
        </w:tc>
        <w:tc>
          <w:tcPr>
            <w:tcW w:w="990" w:type="dxa"/>
            <w:vAlign w:val="center"/>
          </w:tcPr>
          <w:p>
            <w:pPr>
              <w:pStyle w:val="18"/>
              <w:rPr>
                <w:color w:val="000000" w:themeColor="text1"/>
                <w14:textFill>
                  <w14:solidFill>
                    <w14:schemeClr w14:val="tx1"/>
                  </w14:solidFill>
                </w14:textFill>
              </w:rPr>
            </w:pPr>
          </w:p>
        </w:tc>
        <w:tc>
          <w:tcPr>
            <w:tcW w:w="975" w:type="dxa"/>
            <w:vAlign w:val="center"/>
          </w:tcPr>
          <w:p>
            <w:pPr>
              <w:pStyle w:val="19"/>
              <w:rPr>
                <w:color w:val="000000" w:themeColor="text1"/>
                <w14:textFill>
                  <w14:solidFill>
                    <w14:schemeClr w14:val="tx1"/>
                  </w14:solidFill>
                </w14:textFill>
              </w:rPr>
            </w:pPr>
          </w:p>
        </w:tc>
        <w:tc>
          <w:tcPr>
            <w:tcW w:w="1320" w:type="dxa"/>
            <w:vAlign w:val="center"/>
          </w:tcPr>
          <w:p>
            <w:pPr>
              <w:pStyle w:val="19"/>
              <w:rPr>
                <w:color w:val="000000" w:themeColor="text1"/>
                <w14:textFill>
                  <w14:solidFill>
                    <w14:schemeClr w14:val="tx1"/>
                  </w14:solidFill>
                </w14:textFill>
              </w:rPr>
            </w:pPr>
          </w:p>
        </w:tc>
        <w:tc>
          <w:tcPr>
            <w:tcW w:w="585" w:type="dxa"/>
            <w:vAlign w:val="center"/>
          </w:tcPr>
          <w:p>
            <w:pPr>
              <w:pStyle w:val="17"/>
              <w:rPr>
                <w:color w:val="000000" w:themeColor="text1"/>
                <w14:textFill>
                  <w14:solidFill>
                    <w14:schemeClr w14:val="tx1"/>
                  </w14:solidFill>
                </w14:textFill>
              </w:rPr>
            </w:pPr>
          </w:p>
        </w:tc>
        <w:tc>
          <w:tcPr>
            <w:tcW w:w="525" w:type="dxa"/>
            <w:vAlign w:val="center"/>
          </w:tcPr>
          <w:p>
            <w:pPr>
              <w:pStyle w:val="18"/>
              <w:rPr>
                <w:color w:val="000000" w:themeColor="text1"/>
                <w14:textFill>
                  <w14:solidFill>
                    <w14:schemeClr w14:val="tx1"/>
                  </w14:solidFill>
                </w14:textFill>
              </w:rPr>
            </w:pPr>
          </w:p>
        </w:tc>
        <w:tc>
          <w:tcPr>
            <w:tcW w:w="1059" w:type="dxa"/>
            <w:vAlign w:val="center"/>
          </w:tcPr>
          <w:p>
            <w:pPr>
              <w:pStyle w:val="18"/>
              <w:rPr>
                <w:color w:val="000000" w:themeColor="text1"/>
                <w14:textFill>
                  <w14:solidFill>
                    <w14:schemeClr w14:val="tx1"/>
                  </w14:solidFill>
                </w14:textFill>
              </w:rPr>
            </w:pPr>
          </w:p>
        </w:tc>
        <w:tc>
          <w:tcPr>
            <w:tcW w:w="1012" w:type="dxa"/>
            <w:vAlign w:val="center"/>
          </w:tcPr>
          <w:p>
            <w:pPr>
              <w:pStyle w:val="18"/>
              <w:rPr>
                <w:color w:val="000000" w:themeColor="text1"/>
                <w14:textFill>
                  <w14:solidFill>
                    <w14:schemeClr w14:val="tx1"/>
                  </w14:solidFill>
                </w14:textFill>
              </w:rPr>
            </w:pPr>
            <w:r>
              <w:rPr>
                <w:color w:val="000000" w:themeColor="text1"/>
                <w14:textFill>
                  <w14:solidFill>
                    <w14:schemeClr w14:val="tx1"/>
                  </w14:solidFill>
                </w14:textFill>
              </w:rPr>
              <w:t>0.50</w:t>
            </w:r>
          </w:p>
        </w:tc>
        <w:tc>
          <w:tcPr>
            <w:tcW w:w="1013" w:type="dxa"/>
            <w:vAlign w:val="center"/>
          </w:tcPr>
          <w:p>
            <w:pPr>
              <w:pStyle w:val="18"/>
              <w:rPr>
                <w:color w:val="000000" w:themeColor="text1"/>
                <w14:textFill>
                  <w14:solidFill>
                    <w14:schemeClr w14:val="tx1"/>
                  </w14:solidFill>
                </w14:textFill>
              </w:rPr>
            </w:pPr>
            <w:r>
              <w:rPr>
                <w:color w:val="000000" w:themeColor="text1"/>
                <w14:textFill>
                  <w14:solidFill>
                    <w14:schemeClr w14:val="tx1"/>
                  </w14:solidFill>
                </w14:textFill>
              </w:rPr>
              <w:t>0.50</w:t>
            </w:r>
          </w:p>
        </w:tc>
        <w:tc>
          <w:tcPr>
            <w:tcW w:w="687" w:type="dxa"/>
            <w:vAlign w:val="center"/>
          </w:tcPr>
          <w:p>
            <w:pPr>
              <w:pStyle w:val="18"/>
              <w:rPr>
                <w:color w:val="000000" w:themeColor="text1"/>
                <w14:textFill>
                  <w14:solidFill>
                    <w14:schemeClr w14:val="tx1"/>
                  </w14:solidFill>
                </w14:textFill>
              </w:rPr>
            </w:pPr>
          </w:p>
        </w:tc>
        <w:tc>
          <w:tcPr>
            <w:tcW w:w="700" w:type="dxa"/>
            <w:vAlign w:val="center"/>
          </w:tcPr>
          <w:p>
            <w:pPr>
              <w:pStyle w:val="18"/>
              <w:rPr>
                <w:color w:val="000000" w:themeColor="text1"/>
                <w14:textFill>
                  <w14:solidFill>
                    <w14:schemeClr w14:val="tx1"/>
                  </w14:solidFill>
                </w14:textFill>
              </w:rPr>
            </w:pPr>
          </w:p>
        </w:tc>
        <w:tc>
          <w:tcPr>
            <w:tcW w:w="644" w:type="dxa"/>
            <w:vAlign w:val="center"/>
          </w:tcPr>
          <w:p>
            <w:pPr>
              <w:pStyle w:val="18"/>
              <w:rPr>
                <w:color w:val="000000" w:themeColor="text1"/>
                <w14:textFill>
                  <w14:solidFill>
                    <w14:schemeClr w14:val="tx1"/>
                  </w14:solidFill>
                </w14:textFill>
              </w:rPr>
            </w:pPr>
          </w:p>
        </w:tc>
        <w:tc>
          <w:tcPr>
            <w:tcW w:w="669" w:type="dxa"/>
            <w:vAlign w:val="center"/>
          </w:tcPr>
          <w:p>
            <w:pPr>
              <w:pStyle w:val="18"/>
              <w:rPr>
                <w:color w:val="000000" w:themeColor="text1"/>
                <w14:textFill>
                  <w14:solidFill>
                    <w14:schemeClr w14:val="tx1"/>
                  </w14:solidFill>
                </w14:textFill>
              </w:rPr>
            </w:pPr>
          </w:p>
        </w:tc>
        <w:tc>
          <w:tcPr>
            <w:tcW w:w="1026" w:type="dxa"/>
            <w:vAlign w:val="center"/>
          </w:tcPr>
          <w:p>
            <w:pPr>
              <w:pStyle w:val="18"/>
              <w:rPr>
                <w:color w:val="000000" w:themeColor="text1"/>
                <w14:textFill>
                  <w14:solidFill>
                    <w14:schemeClr w14:val="tx1"/>
                  </w14:solidFill>
                </w14:textFill>
              </w:rPr>
            </w:pPr>
          </w:p>
        </w:tc>
        <w:tc>
          <w:tcPr>
            <w:tcW w:w="936" w:type="dxa"/>
            <w:vAlign w:val="center"/>
          </w:tcPr>
          <w:p>
            <w:pPr>
              <w:pStyle w:val="18"/>
              <w:rPr>
                <w:color w:val="000000" w:themeColor="text1"/>
                <w14:textFill>
                  <w14:solidFill>
                    <w14:schemeClr w14:val="tx1"/>
                  </w14:solidFill>
                </w14:textFill>
              </w:rPr>
            </w:pPr>
          </w:p>
        </w:tc>
        <w:tc>
          <w:tcPr>
            <w:tcW w:w="984" w:type="dxa"/>
            <w:vAlign w:val="center"/>
          </w:tcPr>
          <w:p>
            <w:pPr>
              <w:pStyle w:val="18"/>
              <w:rPr>
                <w:color w:val="000000" w:themeColor="text1"/>
                <w14:textFill>
                  <w14:solidFill>
                    <w14:schemeClr w14:val="tx1"/>
                  </w14:solidFill>
                </w14:textFill>
              </w:rPr>
            </w:pPr>
            <w:r>
              <w:rPr>
                <w:color w:val="000000" w:themeColor="text1"/>
                <w14:textFill>
                  <w14:solidFill>
                    <w14:schemeClr w14:val="tx1"/>
                  </w14:solidFill>
                </w14:textFill>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日常公用</w:t>
            </w:r>
          </w:p>
        </w:tc>
        <w:tc>
          <w:tcPr>
            <w:tcW w:w="990"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5.35</w:t>
            </w:r>
          </w:p>
        </w:tc>
        <w:tc>
          <w:tcPr>
            <w:tcW w:w="975"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物业管理服务</w:t>
            </w:r>
          </w:p>
        </w:tc>
        <w:tc>
          <w:tcPr>
            <w:tcW w:w="132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C21040000</w:t>
            </w:r>
          </w:p>
        </w:tc>
        <w:tc>
          <w:tcPr>
            <w:tcW w:w="585"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525"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59"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0.50</w:t>
            </w:r>
          </w:p>
        </w:tc>
        <w:tc>
          <w:tcPr>
            <w:tcW w:w="1012"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0.50</w:t>
            </w:r>
          </w:p>
        </w:tc>
        <w:tc>
          <w:tcPr>
            <w:tcW w:w="1013"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0.50</w:t>
            </w:r>
          </w:p>
        </w:tc>
        <w:tc>
          <w:tcPr>
            <w:tcW w:w="687" w:type="dxa"/>
            <w:vAlign w:val="center"/>
          </w:tcPr>
          <w:p>
            <w:pPr>
              <w:pStyle w:val="14"/>
              <w:rPr>
                <w:color w:val="000000" w:themeColor="text1"/>
                <w14:textFill>
                  <w14:solidFill>
                    <w14:schemeClr w14:val="tx1"/>
                  </w14:solidFill>
                </w14:textFill>
              </w:rPr>
            </w:pPr>
          </w:p>
        </w:tc>
        <w:tc>
          <w:tcPr>
            <w:tcW w:w="700" w:type="dxa"/>
            <w:vAlign w:val="center"/>
          </w:tcPr>
          <w:p>
            <w:pPr>
              <w:pStyle w:val="14"/>
              <w:rPr>
                <w:color w:val="000000" w:themeColor="text1"/>
                <w14:textFill>
                  <w14:solidFill>
                    <w14:schemeClr w14:val="tx1"/>
                  </w14:solidFill>
                </w14:textFill>
              </w:rPr>
            </w:pPr>
          </w:p>
        </w:tc>
        <w:tc>
          <w:tcPr>
            <w:tcW w:w="644" w:type="dxa"/>
            <w:vAlign w:val="center"/>
          </w:tcPr>
          <w:p>
            <w:pPr>
              <w:pStyle w:val="14"/>
              <w:rPr>
                <w:color w:val="000000" w:themeColor="text1"/>
                <w14:textFill>
                  <w14:solidFill>
                    <w14:schemeClr w14:val="tx1"/>
                  </w14:solidFill>
                </w14:textFill>
              </w:rPr>
            </w:pPr>
          </w:p>
        </w:tc>
        <w:tc>
          <w:tcPr>
            <w:tcW w:w="669" w:type="dxa"/>
            <w:vAlign w:val="center"/>
          </w:tcPr>
          <w:p>
            <w:pPr>
              <w:pStyle w:val="14"/>
              <w:rPr>
                <w:color w:val="000000" w:themeColor="text1"/>
                <w14:textFill>
                  <w14:solidFill>
                    <w14:schemeClr w14:val="tx1"/>
                  </w14:solidFill>
                </w14:textFill>
              </w:rPr>
            </w:pPr>
          </w:p>
        </w:tc>
        <w:tc>
          <w:tcPr>
            <w:tcW w:w="1026" w:type="dxa"/>
            <w:vAlign w:val="center"/>
          </w:tcPr>
          <w:p>
            <w:pPr>
              <w:pStyle w:val="14"/>
              <w:rPr>
                <w:color w:val="000000" w:themeColor="text1"/>
                <w14:textFill>
                  <w14:solidFill>
                    <w14:schemeClr w14:val="tx1"/>
                  </w14:solidFill>
                </w14:textFill>
              </w:rPr>
            </w:pPr>
          </w:p>
        </w:tc>
        <w:tc>
          <w:tcPr>
            <w:tcW w:w="936" w:type="dxa"/>
            <w:vAlign w:val="center"/>
          </w:tcPr>
          <w:p>
            <w:pPr>
              <w:pStyle w:val="14"/>
              <w:rPr>
                <w:color w:val="000000" w:themeColor="text1"/>
                <w14:textFill>
                  <w14:solidFill>
                    <w14:schemeClr w14:val="tx1"/>
                  </w14:solidFill>
                </w14:textFill>
              </w:rPr>
            </w:pPr>
          </w:p>
        </w:tc>
        <w:tc>
          <w:tcPr>
            <w:tcW w:w="98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0.50</w:t>
            </w:r>
          </w:p>
        </w:tc>
      </w:tr>
    </w:tbl>
    <w:p>
      <w:pPr>
        <w:spacing w:line="500" w:lineRule="exact"/>
        <w:ind w:firstLine="420"/>
        <w:rPr>
          <w:color w:val="000000" w:themeColor="text1"/>
          <w14:textFill>
            <w14:solidFill>
              <w14:schemeClr w14:val="tx1"/>
            </w14:solidFill>
          </w14:textFill>
        </w:rPr>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themeColor="text1"/>
          <w:sz w:val="21"/>
          <w14:textFill>
            <w14:solidFill>
              <w14:schemeClr w14:val="tx1"/>
            </w14:solidFill>
          </w14:textFill>
        </w:rPr>
        <w:t>注：同一采购目录序号的物品，其单价会因配置规格不同而变动，均符合资产配置标准。涉密采购事项按照相关规定执行。</w:t>
      </w:r>
    </w:p>
    <w:p>
      <w:pPr>
        <w:jc w:val="center"/>
        <w:outlineLvl w:val="1"/>
        <w:rPr>
          <w:color w:val="000000" w:themeColor="text1"/>
          <w14:textFill>
            <w14:solidFill>
              <w14:schemeClr w14:val="tx1"/>
            </w14:solidFill>
          </w14:textFill>
        </w:rPr>
      </w:pPr>
      <w:bookmarkStart w:id="8" w:name="_Toc31334"/>
      <w:r>
        <w:rPr>
          <w:rFonts w:ascii="方正小标宋_GBK" w:hAnsi="方正小标宋_GBK" w:eastAsia="方正小标宋_GBK" w:cs="方正小标宋_GBK"/>
          <w:color w:val="000000" w:themeColor="text1"/>
          <w:sz w:val="32"/>
          <w14:textFill>
            <w14:solidFill>
              <w14:schemeClr w14:val="tx1"/>
            </w14:solidFill>
          </w14:textFill>
        </w:rPr>
        <w:t>部门组织政府非税收入计划</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0"/>
        <w:gridCol w:w="1399"/>
        <w:gridCol w:w="1559"/>
        <w:gridCol w:w="1559"/>
        <w:gridCol w:w="1134"/>
        <w:gridCol w:w="1134"/>
        <w:gridCol w:w="1134"/>
        <w:gridCol w:w="1276"/>
        <w:gridCol w:w="992"/>
        <w:gridCol w:w="851"/>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897" w:type="dxa"/>
            <w:gridSpan w:val="9"/>
            <w:tcBorders>
              <w:top w:val="single" w:color="FFFFFF" w:sz="6" w:space="0"/>
              <w:left w:val="single" w:color="FFFFFF" w:sz="6" w:space="0"/>
              <w:right w:val="single" w:color="FFFFFF" w:sz="6" w:space="0"/>
            </w:tcBorders>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306唐山市中级人民法院</w:t>
            </w:r>
          </w:p>
        </w:tc>
        <w:tc>
          <w:tcPr>
            <w:tcW w:w="1917" w:type="dxa"/>
            <w:gridSpan w:val="2"/>
            <w:tcBorders>
              <w:top w:val="single" w:color="FFFFFF" w:sz="6" w:space="0"/>
              <w:left w:val="single" w:color="FFFFFF" w:sz="6" w:space="0"/>
              <w:right w:val="single" w:color="FFFFFF" w:sz="6" w:space="0"/>
            </w:tcBorders>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710"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单位名称</w:t>
            </w:r>
          </w:p>
        </w:tc>
        <w:tc>
          <w:tcPr>
            <w:tcW w:w="1399"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收入分类科目编码</w:t>
            </w:r>
          </w:p>
        </w:tc>
        <w:tc>
          <w:tcPr>
            <w:tcW w:w="1559"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收入项目名称</w:t>
            </w:r>
          </w:p>
        </w:tc>
        <w:tc>
          <w:tcPr>
            <w:tcW w:w="1559"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收入类型</w:t>
            </w:r>
          </w:p>
        </w:tc>
        <w:tc>
          <w:tcPr>
            <w:tcW w:w="5670" w:type="dxa"/>
            <w:gridSpan w:val="5"/>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部门组织非税收入计划</w:t>
            </w:r>
          </w:p>
        </w:tc>
        <w:tc>
          <w:tcPr>
            <w:tcW w:w="851"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应缴款项</w:t>
            </w:r>
          </w:p>
        </w:tc>
        <w:tc>
          <w:tcPr>
            <w:tcW w:w="1066"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710" w:type="dxa"/>
            <w:vMerge w:val="continue"/>
          </w:tcPr>
          <w:p>
            <w:pPr>
              <w:rPr>
                <w:color w:val="000000" w:themeColor="text1"/>
                <w14:textFill>
                  <w14:solidFill>
                    <w14:schemeClr w14:val="tx1"/>
                  </w14:solidFill>
                </w14:textFill>
              </w:rPr>
            </w:pPr>
          </w:p>
        </w:tc>
        <w:tc>
          <w:tcPr>
            <w:tcW w:w="1399" w:type="dxa"/>
            <w:vMerge w:val="continue"/>
          </w:tcPr>
          <w:p>
            <w:pPr>
              <w:rPr>
                <w:color w:val="000000" w:themeColor="text1"/>
                <w14:textFill>
                  <w14:solidFill>
                    <w14:schemeClr w14:val="tx1"/>
                  </w14:solidFill>
                </w14:textFill>
              </w:rPr>
            </w:pPr>
          </w:p>
        </w:tc>
        <w:tc>
          <w:tcPr>
            <w:tcW w:w="1559" w:type="dxa"/>
            <w:vMerge w:val="continue"/>
          </w:tcPr>
          <w:p>
            <w:pPr>
              <w:rPr>
                <w:color w:val="000000" w:themeColor="text1"/>
                <w14:textFill>
                  <w14:solidFill>
                    <w14:schemeClr w14:val="tx1"/>
                  </w14:solidFill>
                </w14:textFill>
              </w:rPr>
            </w:pPr>
          </w:p>
        </w:tc>
        <w:tc>
          <w:tcPr>
            <w:tcW w:w="1559" w:type="dxa"/>
            <w:vMerge w:val="continue"/>
          </w:tcPr>
          <w:p>
            <w:pPr>
              <w:rPr>
                <w:color w:val="000000" w:themeColor="text1"/>
                <w14:textFill>
                  <w14:solidFill>
                    <w14:schemeClr w14:val="tx1"/>
                  </w14:solidFill>
                </w14:textFill>
              </w:rPr>
            </w:pPr>
          </w:p>
        </w:tc>
        <w:tc>
          <w:tcPr>
            <w:tcW w:w="1134"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合  计</w:t>
            </w:r>
          </w:p>
        </w:tc>
        <w:tc>
          <w:tcPr>
            <w:tcW w:w="1134"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一般公共预算收入</w:t>
            </w:r>
          </w:p>
        </w:tc>
        <w:tc>
          <w:tcPr>
            <w:tcW w:w="1134"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政府性基金收入</w:t>
            </w:r>
          </w:p>
        </w:tc>
        <w:tc>
          <w:tcPr>
            <w:tcW w:w="1276"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国有资本经营预算收入</w:t>
            </w:r>
          </w:p>
        </w:tc>
        <w:tc>
          <w:tcPr>
            <w:tcW w:w="992"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财政专户收入</w:t>
            </w:r>
          </w:p>
        </w:tc>
        <w:tc>
          <w:tcPr>
            <w:tcW w:w="851" w:type="dxa"/>
            <w:vMerge w:val="continue"/>
          </w:tcPr>
          <w:p>
            <w:pPr>
              <w:rPr>
                <w:color w:val="000000" w:themeColor="text1"/>
                <w14:textFill>
                  <w14:solidFill>
                    <w14:schemeClr w14:val="tx1"/>
                  </w14:solidFill>
                </w14:textFill>
              </w:rPr>
            </w:pPr>
          </w:p>
        </w:tc>
        <w:tc>
          <w:tcPr>
            <w:tcW w:w="1066" w:type="dxa"/>
            <w:vMerge w:val="continue"/>
          </w:tcPr>
          <w:p>
            <w:pPr>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10" w:type="dxa"/>
            <w:vAlign w:val="center"/>
          </w:tcPr>
          <w:p>
            <w:pPr>
              <w:pStyle w:val="17"/>
              <w:rPr>
                <w:color w:val="000000" w:themeColor="text1"/>
                <w14:textFill>
                  <w14:solidFill>
                    <w14:schemeClr w14:val="tx1"/>
                  </w14:solidFill>
                </w14:textFill>
              </w:rPr>
            </w:pPr>
            <w:r>
              <w:rPr>
                <w:color w:val="000000" w:themeColor="text1"/>
                <w14:textFill>
                  <w14:solidFill>
                    <w14:schemeClr w14:val="tx1"/>
                  </w14:solidFill>
                </w14:textFill>
              </w:rPr>
              <w:t>合    计</w:t>
            </w:r>
          </w:p>
        </w:tc>
        <w:tc>
          <w:tcPr>
            <w:tcW w:w="1399" w:type="dxa"/>
            <w:vAlign w:val="center"/>
          </w:tcPr>
          <w:p>
            <w:pPr>
              <w:pStyle w:val="19"/>
              <w:rPr>
                <w:color w:val="000000" w:themeColor="text1"/>
                <w14:textFill>
                  <w14:solidFill>
                    <w14:schemeClr w14:val="tx1"/>
                  </w14:solidFill>
                </w14:textFill>
              </w:rPr>
            </w:pPr>
          </w:p>
        </w:tc>
        <w:tc>
          <w:tcPr>
            <w:tcW w:w="1559" w:type="dxa"/>
            <w:vAlign w:val="center"/>
          </w:tcPr>
          <w:p>
            <w:pPr>
              <w:pStyle w:val="19"/>
              <w:rPr>
                <w:color w:val="000000" w:themeColor="text1"/>
                <w14:textFill>
                  <w14:solidFill>
                    <w14:schemeClr w14:val="tx1"/>
                  </w14:solidFill>
                </w14:textFill>
              </w:rPr>
            </w:pPr>
          </w:p>
        </w:tc>
        <w:tc>
          <w:tcPr>
            <w:tcW w:w="1559" w:type="dxa"/>
            <w:vAlign w:val="center"/>
          </w:tcPr>
          <w:p>
            <w:pPr>
              <w:pStyle w:val="19"/>
              <w:rPr>
                <w:color w:val="000000" w:themeColor="text1"/>
                <w14:textFill>
                  <w14:solidFill>
                    <w14:schemeClr w14:val="tx1"/>
                  </w14:solidFill>
                </w14:textFill>
              </w:rPr>
            </w:pPr>
          </w:p>
        </w:tc>
        <w:tc>
          <w:tcPr>
            <w:tcW w:w="1134" w:type="dxa"/>
            <w:vAlign w:val="center"/>
          </w:tcPr>
          <w:p>
            <w:pPr>
              <w:pStyle w:val="18"/>
              <w:rPr>
                <w:color w:val="000000" w:themeColor="text1"/>
                <w:lang w:eastAsia="zh-CN"/>
                <w14:textFill>
                  <w14:solidFill>
                    <w14:schemeClr w14:val="tx1"/>
                  </w14:solidFill>
                </w14:textFill>
              </w:rPr>
            </w:pPr>
            <w:r>
              <w:t>6200.00</w:t>
            </w:r>
          </w:p>
        </w:tc>
        <w:tc>
          <w:tcPr>
            <w:tcW w:w="1134" w:type="dxa"/>
            <w:vAlign w:val="center"/>
          </w:tcPr>
          <w:p>
            <w:pPr>
              <w:pStyle w:val="18"/>
              <w:rPr>
                <w:color w:val="000000" w:themeColor="text1"/>
                <w:lang w:eastAsia="zh-CN"/>
                <w14:textFill>
                  <w14:solidFill>
                    <w14:schemeClr w14:val="tx1"/>
                  </w14:solidFill>
                </w14:textFill>
              </w:rPr>
            </w:pPr>
            <w:r>
              <w:t>6200.00</w:t>
            </w:r>
          </w:p>
        </w:tc>
        <w:tc>
          <w:tcPr>
            <w:tcW w:w="1134" w:type="dxa"/>
            <w:vAlign w:val="center"/>
          </w:tcPr>
          <w:p>
            <w:pPr>
              <w:pStyle w:val="18"/>
              <w:rPr>
                <w:color w:val="000000" w:themeColor="text1"/>
                <w14:textFill>
                  <w14:solidFill>
                    <w14:schemeClr w14:val="tx1"/>
                  </w14:solidFill>
                </w14:textFill>
              </w:rPr>
            </w:pPr>
          </w:p>
        </w:tc>
        <w:tc>
          <w:tcPr>
            <w:tcW w:w="1276" w:type="dxa"/>
            <w:vAlign w:val="center"/>
          </w:tcPr>
          <w:p>
            <w:pPr>
              <w:pStyle w:val="18"/>
              <w:rPr>
                <w:color w:val="000000" w:themeColor="text1"/>
                <w14:textFill>
                  <w14:solidFill>
                    <w14:schemeClr w14:val="tx1"/>
                  </w14:solidFill>
                </w14:textFill>
              </w:rPr>
            </w:pPr>
          </w:p>
        </w:tc>
        <w:tc>
          <w:tcPr>
            <w:tcW w:w="992" w:type="dxa"/>
            <w:vAlign w:val="center"/>
          </w:tcPr>
          <w:p>
            <w:pPr>
              <w:pStyle w:val="18"/>
              <w:rPr>
                <w:color w:val="000000" w:themeColor="text1"/>
                <w:lang w:eastAsia="zh-CN"/>
                <w14:textFill>
                  <w14:solidFill>
                    <w14:schemeClr w14:val="tx1"/>
                  </w14:solidFill>
                </w14:textFill>
              </w:rPr>
            </w:pPr>
          </w:p>
        </w:tc>
        <w:tc>
          <w:tcPr>
            <w:tcW w:w="851" w:type="dxa"/>
            <w:vAlign w:val="center"/>
          </w:tcPr>
          <w:p>
            <w:pPr>
              <w:pStyle w:val="18"/>
              <w:rPr>
                <w:color w:val="000000" w:themeColor="text1"/>
                <w:lang w:eastAsia="zh-CN"/>
                <w14:textFill>
                  <w14:solidFill>
                    <w14:schemeClr w14:val="tx1"/>
                  </w14:solidFill>
                </w14:textFill>
              </w:rPr>
            </w:pPr>
          </w:p>
        </w:tc>
        <w:tc>
          <w:tcPr>
            <w:tcW w:w="1066" w:type="dxa"/>
            <w:vAlign w:val="center"/>
          </w:tcPr>
          <w:p>
            <w:pPr>
              <w:pStyle w:val="18"/>
              <w:rPr>
                <w:color w:val="000000" w:themeColor="text1"/>
                <w14:textFill>
                  <w14:solidFill>
                    <w14:schemeClr w14:val="tx1"/>
                  </w14:solidFill>
                </w14:textFill>
              </w:rPr>
            </w:pPr>
            <w:r>
              <w:rPr>
                <w:color w:val="000000" w:themeColor="text1"/>
                <w14:textFill>
                  <w14:solidFill>
                    <w14:schemeClr w14:val="tx1"/>
                  </w14:solidFill>
                </w14:textFill>
              </w:rPr>
              <w:t>3763.83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1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唐山市中级人民法院本级</w:t>
            </w:r>
          </w:p>
        </w:tc>
        <w:tc>
          <w:tcPr>
            <w:tcW w:w="1399"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103050103</w:t>
            </w:r>
          </w:p>
        </w:tc>
        <w:tc>
          <w:tcPr>
            <w:tcW w:w="1559"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法院罚没收入</w:t>
            </w:r>
          </w:p>
        </w:tc>
        <w:tc>
          <w:tcPr>
            <w:tcW w:w="1559"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罚没收入</w:t>
            </w:r>
          </w:p>
        </w:tc>
        <w:tc>
          <w:tcPr>
            <w:tcW w:w="113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1300.00</w:t>
            </w:r>
          </w:p>
        </w:tc>
        <w:tc>
          <w:tcPr>
            <w:tcW w:w="113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1300.00</w:t>
            </w:r>
          </w:p>
        </w:tc>
        <w:tc>
          <w:tcPr>
            <w:tcW w:w="1134" w:type="dxa"/>
            <w:vAlign w:val="center"/>
          </w:tcPr>
          <w:p>
            <w:pPr>
              <w:pStyle w:val="14"/>
              <w:rPr>
                <w:color w:val="000000" w:themeColor="text1"/>
                <w14:textFill>
                  <w14:solidFill>
                    <w14:schemeClr w14:val="tx1"/>
                  </w14:solidFill>
                </w14:textFill>
              </w:rPr>
            </w:pPr>
          </w:p>
        </w:tc>
        <w:tc>
          <w:tcPr>
            <w:tcW w:w="1276" w:type="dxa"/>
            <w:vAlign w:val="center"/>
          </w:tcPr>
          <w:p>
            <w:pPr>
              <w:pStyle w:val="14"/>
              <w:rPr>
                <w:color w:val="000000" w:themeColor="text1"/>
                <w14:textFill>
                  <w14:solidFill>
                    <w14:schemeClr w14:val="tx1"/>
                  </w14:solidFill>
                </w14:textFill>
              </w:rPr>
            </w:pPr>
          </w:p>
        </w:tc>
        <w:tc>
          <w:tcPr>
            <w:tcW w:w="992" w:type="dxa"/>
            <w:vAlign w:val="center"/>
          </w:tcPr>
          <w:p>
            <w:pPr>
              <w:pStyle w:val="14"/>
              <w:rPr>
                <w:color w:val="000000" w:themeColor="text1"/>
                <w14:textFill>
                  <w14:solidFill>
                    <w14:schemeClr w14:val="tx1"/>
                  </w14:solidFill>
                </w14:textFill>
              </w:rPr>
            </w:pPr>
          </w:p>
        </w:tc>
        <w:tc>
          <w:tcPr>
            <w:tcW w:w="851" w:type="dxa"/>
            <w:vAlign w:val="center"/>
          </w:tcPr>
          <w:p>
            <w:pPr>
              <w:pStyle w:val="14"/>
              <w:rPr>
                <w:color w:val="000000" w:themeColor="text1"/>
                <w14:textFill>
                  <w14:solidFill>
                    <w14:schemeClr w14:val="tx1"/>
                  </w14:solidFill>
                </w14:textFill>
              </w:rPr>
            </w:pPr>
          </w:p>
        </w:tc>
        <w:tc>
          <w:tcPr>
            <w:tcW w:w="1066"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1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唐山市中级人民法院本级</w:t>
            </w:r>
          </w:p>
        </w:tc>
        <w:tc>
          <w:tcPr>
            <w:tcW w:w="1399"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103070599</w:t>
            </w:r>
          </w:p>
        </w:tc>
        <w:tc>
          <w:tcPr>
            <w:tcW w:w="1559"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利息收入</w:t>
            </w:r>
          </w:p>
        </w:tc>
        <w:tc>
          <w:tcPr>
            <w:tcW w:w="1559"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国有资源（资产）有偿使用收入</w:t>
            </w:r>
          </w:p>
        </w:tc>
        <w:tc>
          <w:tcPr>
            <w:tcW w:w="113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300.00</w:t>
            </w:r>
          </w:p>
        </w:tc>
        <w:tc>
          <w:tcPr>
            <w:tcW w:w="113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300.00</w:t>
            </w:r>
          </w:p>
        </w:tc>
        <w:tc>
          <w:tcPr>
            <w:tcW w:w="1134" w:type="dxa"/>
            <w:vAlign w:val="center"/>
          </w:tcPr>
          <w:p>
            <w:pPr>
              <w:pStyle w:val="14"/>
              <w:rPr>
                <w:color w:val="000000" w:themeColor="text1"/>
                <w14:textFill>
                  <w14:solidFill>
                    <w14:schemeClr w14:val="tx1"/>
                  </w14:solidFill>
                </w14:textFill>
              </w:rPr>
            </w:pPr>
          </w:p>
        </w:tc>
        <w:tc>
          <w:tcPr>
            <w:tcW w:w="1276" w:type="dxa"/>
            <w:vAlign w:val="center"/>
          </w:tcPr>
          <w:p>
            <w:pPr>
              <w:pStyle w:val="14"/>
              <w:rPr>
                <w:color w:val="000000" w:themeColor="text1"/>
                <w14:textFill>
                  <w14:solidFill>
                    <w14:schemeClr w14:val="tx1"/>
                  </w14:solidFill>
                </w14:textFill>
              </w:rPr>
            </w:pPr>
          </w:p>
        </w:tc>
        <w:tc>
          <w:tcPr>
            <w:tcW w:w="992" w:type="dxa"/>
            <w:vAlign w:val="center"/>
          </w:tcPr>
          <w:p>
            <w:pPr>
              <w:pStyle w:val="14"/>
              <w:rPr>
                <w:color w:val="000000" w:themeColor="text1"/>
                <w14:textFill>
                  <w14:solidFill>
                    <w14:schemeClr w14:val="tx1"/>
                  </w14:solidFill>
                </w14:textFill>
              </w:rPr>
            </w:pPr>
          </w:p>
        </w:tc>
        <w:tc>
          <w:tcPr>
            <w:tcW w:w="851" w:type="dxa"/>
            <w:vAlign w:val="center"/>
          </w:tcPr>
          <w:p>
            <w:pPr>
              <w:pStyle w:val="14"/>
              <w:rPr>
                <w:color w:val="000000" w:themeColor="text1"/>
                <w14:textFill>
                  <w14:solidFill>
                    <w14:schemeClr w14:val="tx1"/>
                  </w14:solidFill>
                </w14:textFill>
              </w:rPr>
            </w:pPr>
          </w:p>
        </w:tc>
        <w:tc>
          <w:tcPr>
            <w:tcW w:w="1066"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10"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唐山市中级人民法院本级</w:t>
            </w:r>
          </w:p>
        </w:tc>
        <w:tc>
          <w:tcPr>
            <w:tcW w:w="1399"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103040201</w:t>
            </w:r>
          </w:p>
        </w:tc>
        <w:tc>
          <w:tcPr>
            <w:tcW w:w="1559"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诉讼费</w:t>
            </w:r>
          </w:p>
        </w:tc>
        <w:tc>
          <w:tcPr>
            <w:tcW w:w="1559"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行政事业性收费收入</w:t>
            </w:r>
          </w:p>
        </w:tc>
        <w:tc>
          <w:tcPr>
            <w:tcW w:w="113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4600.00</w:t>
            </w:r>
          </w:p>
        </w:tc>
        <w:tc>
          <w:tcPr>
            <w:tcW w:w="1134"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4600.00</w:t>
            </w:r>
          </w:p>
        </w:tc>
        <w:tc>
          <w:tcPr>
            <w:tcW w:w="1134" w:type="dxa"/>
            <w:vAlign w:val="center"/>
          </w:tcPr>
          <w:p>
            <w:pPr>
              <w:pStyle w:val="14"/>
              <w:rPr>
                <w:color w:val="000000" w:themeColor="text1"/>
                <w14:textFill>
                  <w14:solidFill>
                    <w14:schemeClr w14:val="tx1"/>
                  </w14:solidFill>
                </w14:textFill>
              </w:rPr>
            </w:pPr>
          </w:p>
        </w:tc>
        <w:tc>
          <w:tcPr>
            <w:tcW w:w="1276" w:type="dxa"/>
            <w:vAlign w:val="center"/>
          </w:tcPr>
          <w:p>
            <w:pPr>
              <w:pStyle w:val="14"/>
              <w:rPr>
                <w:color w:val="000000" w:themeColor="text1"/>
                <w14:textFill>
                  <w14:solidFill>
                    <w14:schemeClr w14:val="tx1"/>
                  </w14:solidFill>
                </w14:textFill>
              </w:rPr>
            </w:pPr>
          </w:p>
        </w:tc>
        <w:tc>
          <w:tcPr>
            <w:tcW w:w="992" w:type="dxa"/>
            <w:vAlign w:val="center"/>
          </w:tcPr>
          <w:p>
            <w:pPr>
              <w:pStyle w:val="14"/>
              <w:rPr>
                <w:color w:val="000000" w:themeColor="text1"/>
                <w14:textFill>
                  <w14:solidFill>
                    <w14:schemeClr w14:val="tx1"/>
                  </w14:solidFill>
                </w14:textFill>
              </w:rPr>
            </w:pPr>
          </w:p>
        </w:tc>
        <w:tc>
          <w:tcPr>
            <w:tcW w:w="851" w:type="dxa"/>
            <w:vAlign w:val="center"/>
          </w:tcPr>
          <w:p>
            <w:pPr>
              <w:pStyle w:val="14"/>
              <w:rPr>
                <w:color w:val="000000" w:themeColor="text1"/>
                <w14:textFill>
                  <w14:solidFill>
                    <w14:schemeClr w14:val="tx1"/>
                  </w14:solidFill>
                </w14:textFill>
              </w:rPr>
            </w:pPr>
          </w:p>
        </w:tc>
        <w:tc>
          <w:tcPr>
            <w:tcW w:w="1066"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2163.83</w:t>
            </w:r>
          </w:p>
        </w:tc>
      </w:tr>
    </w:tbl>
    <w:p>
      <w:pPr>
        <w:rPr>
          <w:color w:val="000000" w:themeColor="text1"/>
          <w14:textFill>
            <w14:solidFill>
              <w14:schemeClr w14:val="tx1"/>
            </w14:solidFill>
          </w14:textFill>
        </w:rPr>
        <w:sectPr>
          <w:pgSz w:w="16840" w:h="11900" w:orient="landscape"/>
          <w:pgMar w:top="1020" w:right="1361" w:bottom="1020" w:left="1361" w:header="720" w:footer="720" w:gutter="0"/>
          <w:cols w:space="720" w:num="1"/>
        </w:sectPr>
      </w:pPr>
    </w:p>
    <w:p>
      <w:pPr>
        <w:jc w:val="center"/>
        <w:outlineLvl w:val="1"/>
        <w:rPr>
          <w:color w:val="000000" w:themeColor="text1"/>
          <w14:textFill>
            <w14:solidFill>
              <w14:schemeClr w14:val="tx1"/>
            </w14:solidFill>
          </w14:textFill>
        </w:rPr>
      </w:pPr>
      <w:bookmarkStart w:id="9" w:name="_Toc15886"/>
      <w:r>
        <w:rPr>
          <w:rFonts w:ascii="方正小标宋_GBK" w:hAnsi="方正小标宋_GBK" w:eastAsia="方正小标宋_GBK" w:cs="方正小标宋_GBK"/>
          <w:color w:val="000000" w:themeColor="text1"/>
          <w:sz w:val="32"/>
          <w14:textFill>
            <w14:solidFill>
              <w14:schemeClr w14:val="tx1"/>
            </w14:solidFill>
          </w14:textFill>
        </w:rPr>
        <w:t>部门基本情况表</w:t>
      </w:r>
      <w:bookmarkEnd w:id="9"/>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7" w:type="dxa"/>
            <w:gridSpan w:val="6"/>
            <w:tcBorders>
              <w:top w:val="single" w:color="FFFFFF" w:sz="6" w:space="0"/>
              <w:left w:val="single" w:color="FFFFFF" w:sz="6" w:space="0"/>
              <w:right w:val="single" w:color="FFFFFF" w:sz="6" w:space="0"/>
            </w:tcBorders>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306唐山市中级人民法院</w:t>
            </w:r>
          </w:p>
        </w:tc>
        <w:tc>
          <w:tcPr>
            <w:tcW w:w="4254" w:type="dxa"/>
            <w:gridSpan w:val="6"/>
            <w:tcBorders>
              <w:top w:val="single" w:color="FFFFFF" w:sz="6" w:space="0"/>
              <w:left w:val="single" w:color="FFFFFF" w:sz="6" w:space="0"/>
              <w:right w:val="single" w:color="FFFFFF" w:sz="6" w:space="0"/>
            </w:tcBorders>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单位名称</w:t>
            </w:r>
          </w:p>
        </w:tc>
        <w:tc>
          <w:tcPr>
            <w:tcW w:w="1134"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单位性质</w:t>
            </w:r>
          </w:p>
        </w:tc>
        <w:tc>
          <w:tcPr>
            <w:tcW w:w="1559"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单位规格</w:t>
            </w:r>
          </w:p>
        </w:tc>
        <w:tc>
          <w:tcPr>
            <w:tcW w:w="2353"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经费保障形式</w:t>
            </w:r>
          </w:p>
        </w:tc>
        <w:tc>
          <w:tcPr>
            <w:tcW w:w="709" w:type="dxa"/>
            <w:vMerge w:val="restart"/>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车辆实有数</w:t>
            </w:r>
          </w:p>
        </w:tc>
        <w:tc>
          <w:tcPr>
            <w:tcW w:w="1418" w:type="dxa"/>
            <w:gridSpan w:val="2"/>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编制人数</w:t>
            </w:r>
          </w:p>
        </w:tc>
        <w:tc>
          <w:tcPr>
            <w:tcW w:w="1418" w:type="dxa"/>
            <w:gridSpan w:val="2"/>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在职人数</w:t>
            </w:r>
          </w:p>
        </w:tc>
        <w:tc>
          <w:tcPr>
            <w:tcW w:w="2127" w:type="dxa"/>
            <w:gridSpan w:val="3"/>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pPr>
              <w:rPr>
                <w:color w:val="000000" w:themeColor="text1"/>
                <w14:textFill>
                  <w14:solidFill>
                    <w14:schemeClr w14:val="tx1"/>
                  </w14:solidFill>
                </w14:textFill>
              </w:rPr>
            </w:pPr>
          </w:p>
        </w:tc>
        <w:tc>
          <w:tcPr>
            <w:tcW w:w="1134" w:type="dxa"/>
            <w:vMerge w:val="continue"/>
          </w:tcPr>
          <w:p>
            <w:pPr>
              <w:rPr>
                <w:color w:val="000000" w:themeColor="text1"/>
                <w14:textFill>
                  <w14:solidFill>
                    <w14:schemeClr w14:val="tx1"/>
                  </w14:solidFill>
                </w14:textFill>
              </w:rPr>
            </w:pPr>
          </w:p>
        </w:tc>
        <w:tc>
          <w:tcPr>
            <w:tcW w:w="1559" w:type="dxa"/>
            <w:vMerge w:val="continue"/>
          </w:tcPr>
          <w:p>
            <w:pPr>
              <w:rPr>
                <w:color w:val="000000" w:themeColor="text1"/>
                <w14:textFill>
                  <w14:solidFill>
                    <w14:schemeClr w14:val="tx1"/>
                  </w14:solidFill>
                </w14:textFill>
              </w:rPr>
            </w:pPr>
          </w:p>
        </w:tc>
        <w:tc>
          <w:tcPr>
            <w:tcW w:w="2353" w:type="dxa"/>
            <w:vMerge w:val="continue"/>
          </w:tcPr>
          <w:p>
            <w:pPr>
              <w:rPr>
                <w:color w:val="000000" w:themeColor="text1"/>
                <w14:textFill>
                  <w14:solidFill>
                    <w14:schemeClr w14:val="tx1"/>
                  </w14:solidFill>
                </w14:textFill>
              </w:rPr>
            </w:pPr>
          </w:p>
        </w:tc>
        <w:tc>
          <w:tcPr>
            <w:tcW w:w="709" w:type="dxa"/>
            <w:vMerge w:val="continue"/>
          </w:tcPr>
          <w:p>
            <w:pPr>
              <w:rPr>
                <w:color w:val="000000" w:themeColor="text1"/>
                <w14:textFill>
                  <w14:solidFill>
                    <w14:schemeClr w14:val="tx1"/>
                  </w14:solidFill>
                </w14:textFill>
              </w:rPr>
            </w:pPr>
          </w:p>
        </w:tc>
        <w:tc>
          <w:tcPr>
            <w:tcW w:w="709"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行政</w:t>
            </w:r>
          </w:p>
        </w:tc>
        <w:tc>
          <w:tcPr>
            <w:tcW w:w="709"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事业</w:t>
            </w:r>
          </w:p>
        </w:tc>
        <w:tc>
          <w:tcPr>
            <w:tcW w:w="709"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行政</w:t>
            </w:r>
          </w:p>
        </w:tc>
        <w:tc>
          <w:tcPr>
            <w:tcW w:w="709"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事业</w:t>
            </w:r>
          </w:p>
        </w:tc>
        <w:tc>
          <w:tcPr>
            <w:tcW w:w="709"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离休</w:t>
            </w:r>
          </w:p>
        </w:tc>
        <w:tc>
          <w:tcPr>
            <w:tcW w:w="709"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退休</w:t>
            </w:r>
          </w:p>
        </w:tc>
        <w:tc>
          <w:tcPr>
            <w:tcW w:w="709"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rPr>
                <w:color w:val="000000" w:themeColor="text1"/>
                <w14:textFill>
                  <w14:solidFill>
                    <w14:schemeClr w14:val="tx1"/>
                  </w14:solidFill>
                </w14:textFill>
              </w:rPr>
            </w:pPr>
            <w:r>
              <w:rPr>
                <w:color w:val="000000" w:themeColor="text1"/>
                <w14:textFill>
                  <w14:solidFill>
                    <w14:schemeClr w14:val="tx1"/>
                  </w14:solidFill>
                </w14:textFill>
              </w:rPr>
              <w:t>合    计</w:t>
            </w:r>
          </w:p>
        </w:tc>
        <w:tc>
          <w:tcPr>
            <w:tcW w:w="1134" w:type="dxa"/>
            <w:vAlign w:val="center"/>
          </w:tcPr>
          <w:p>
            <w:pPr>
              <w:pStyle w:val="17"/>
              <w:rPr>
                <w:color w:val="000000" w:themeColor="text1"/>
                <w14:textFill>
                  <w14:solidFill>
                    <w14:schemeClr w14:val="tx1"/>
                  </w14:solidFill>
                </w14:textFill>
              </w:rPr>
            </w:pPr>
          </w:p>
        </w:tc>
        <w:tc>
          <w:tcPr>
            <w:tcW w:w="1559" w:type="dxa"/>
            <w:vAlign w:val="center"/>
          </w:tcPr>
          <w:p>
            <w:pPr>
              <w:pStyle w:val="17"/>
              <w:rPr>
                <w:color w:val="000000" w:themeColor="text1"/>
                <w14:textFill>
                  <w14:solidFill>
                    <w14:schemeClr w14:val="tx1"/>
                  </w14:solidFill>
                </w14:textFill>
              </w:rPr>
            </w:pPr>
          </w:p>
        </w:tc>
        <w:tc>
          <w:tcPr>
            <w:tcW w:w="2353" w:type="dxa"/>
            <w:vAlign w:val="center"/>
          </w:tcPr>
          <w:p>
            <w:pPr>
              <w:pStyle w:val="17"/>
              <w:rPr>
                <w:color w:val="000000" w:themeColor="text1"/>
                <w14:textFill>
                  <w14:solidFill>
                    <w14:schemeClr w14:val="tx1"/>
                  </w14:solidFill>
                </w14:textFill>
              </w:rPr>
            </w:pPr>
          </w:p>
        </w:tc>
        <w:tc>
          <w:tcPr>
            <w:tcW w:w="709" w:type="dxa"/>
            <w:vAlign w:val="center"/>
          </w:tcPr>
          <w:p>
            <w:pPr>
              <w:pStyle w:val="17"/>
              <w:rPr>
                <w:color w:val="000000" w:themeColor="text1"/>
                <w:lang w:eastAsia="zh-CN"/>
                <w14:textFill>
                  <w14:solidFill>
                    <w14:schemeClr w14:val="tx1"/>
                  </w14:solidFill>
                </w14:textFill>
              </w:rPr>
            </w:pPr>
            <w:r>
              <w:t>75</w:t>
            </w:r>
          </w:p>
        </w:tc>
        <w:tc>
          <w:tcPr>
            <w:tcW w:w="709" w:type="dxa"/>
            <w:vAlign w:val="center"/>
          </w:tcPr>
          <w:p>
            <w:pPr>
              <w:pStyle w:val="17"/>
              <w:rPr>
                <w:rFonts w:hint="default" w:eastAsia="方正书宋_GBK"/>
                <w:color w:val="000000" w:themeColor="text1"/>
                <w:lang w:val="en-US" w:eastAsia="zh-CN"/>
                <w14:textFill>
                  <w14:solidFill>
                    <w14:schemeClr w14:val="tx1"/>
                  </w14:solidFill>
                </w14:textFill>
              </w:rPr>
            </w:pPr>
            <w:r>
              <w:rPr>
                <w:rFonts w:hint="eastAsia"/>
                <w:lang w:val="en-US" w:eastAsia="zh-CN"/>
              </w:rPr>
              <w:t>485</w:t>
            </w:r>
          </w:p>
        </w:tc>
        <w:tc>
          <w:tcPr>
            <w:tcW w:w="709" w:type="dxa"/>
            <w:vAlign w:val="center"/>
          </w:tcPr>
          <w:p>
            <w:pPr>
              <w:pStyle w:val="17"/>
              <w:rPr>
                <w:color w:val="000000" w:themeColor="text1"/>
                <w:lang w:eastAsia="zh-CN"/>
                <w14:textFill>
                  <w14:solidFill>
                    <w14:schemeClr w14:val="tx1"/>
                  </w14:solidFill>
                </w14:textFill>
              </w:rPr>
            </w:pPr>
            <w:r>
              <w:t>10</w:t>
            </w:r>
          </w:p>
        </w:tc>
        <w:tc>
          <w:tcPr>
            <w:tcW w:w="709" w:type="dxa"/>
            <w:vAlign w:val="center"/>
          </w:tcPr>
          <w:p>
            <w:pPr>
              <w:pStyle w:val="17"/>
              <w:rPr>
                <w:color w:val="000000" w:themeColor="text1"/>
                <w:lang w:eastAsia="zh-CN"/>
                <w14:textFill>
                  <w14:solidFill>
                    <w14:schemeClr w14:val="tx1"/>
                  </w14:solidFill>
                </w14:textFill>
              </w:rPr>
            </w:pPr>
            <w:r>
              <w:t>438</w:t>
            </w:r>
          </w:p>
        </w:tc>
        <w:tc>
          <w:tcPr>
            <w:tcW w:w="709" w:type="dxa"/>
            <w:vAlign w:val="center"/>
          </w:tcPr>
          <w:p>
            <w:pPr>
              <w:pStyle w:val="17"/>
              <w:rPr>
                <w:color w:val="000000" w:themeColor="text1"/>
                <w:lang w:eastAsia="zh-CN"/>
                <w14:textFill>
                  <w14:solidFill>
                    <w14:schemeClr w14:val="tx1"/>
                  </w14:solidFill>
                </w14:textFill>
              </w:rPr>
            </w:pPr>
            <w:r>
              <w:t>8</w:t>
            </w:r>
          </w:p>
        </w:tc>
        <w:tc>
          <w:tcPr>
            <w:tcW w:w="709" w:type="dxa"/>
            <w:vAlign w:val="center"/>
          </w:tcPr>
          <w:p>
            <w:pPr>
              <w:pStyle w:val="17"/>
              <w:rPr>
                <w:color w:val="000000" w:themeColor="text1"/>
                <w:lang w:eastAsia="zh-CN"/>
                <w14:textFill>
                  <w14:solidFill>
                    <w14:schemeClr w14:val="tx1"/>
                  </w14:solidFill>
                </w14:textFill>
              </w:rPr>
            </w:pPr>
            <w:r>
              <w:t>6</w:t>
            </w:r>
          </w:p>
        </w:tc>
        <w:tc>
          <w:tcPr>
            <w:tcW w:w="709" w:type="dxa"/>
            <w:vAlign w:val="center"/>
          </w:tcPr>
          <w:p>
            <w:pPr>
              <w:pStyle w:val="17"/>
              <w:rPr>
                <w:color w:val="000000" w:themeColor="text1"/>
                <w:lang w:eastAsia="zh-CN"/>
                <w14:textFill>
                  <w14:solidFill>
                    <w14:schemeClr w14:val="tx1"/>
                  </w14:solidFill>
                </w14:textFill>
              </w:rPr>
            </w:pPr>
            <w:r>
              <w:t>253</w:t>
            </w:r>
          </w:p>
        </w:tc>
        <w:tc>
          <w:tcPr>
            <w:tcW w:w="709" w:type="dxa"/>
            <w:vAlign w:val="center"/>
          </w:tcPr>
          <w:p>
            <w:pPr>
              <w:pStyle w:val="17"/>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唐山市中级人民法院本级</w:t>
            </w:r>
          </w:p>
        </w:tc>
        <w:tc>
          <w:tcPr>
            <w:tcW w:w="1134"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行政</w:t>
            </w:r>
          </w:p>
        </w:tc>
        <w:tc>
          <w:tcPr>
            <w:tcW w:w="1559" w:type="dxa"/>
            <w:vAlign w:val="center"/>
          </w:tcPr>
          <w:p>
            <w:pPr>
              <w:pStyle w:val="16"/>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正</w:t>
            </w:r>
            <w:r>
              <w:rPr>
                <w:rFonts w:hint="eastAsia"/>
                <w:color w:val="000000" w:themeColor="text1"/>
                <w:lang w:val="en-US" w:eastAsia="zh-CN"/>
                <w14:textFill>
                  <w14:solidFill>
                    <w14:schemeClr w14:val="tx1"/>
                  </w14:solidFill>
                </w14:textFill>
              </w:rPr>
              <w:t>处</w:t>
            </w:r>
            <w:r>
              <w:rPr>
                <w:color w:val="000000" w:themeColor="text1"/>
                <w14:textFill>
                  <w14:solidFill>
                    <w14:schemeClr w14:val="tx1"/>
                  </w14:solidFill>
                </w14:textFill>
              </w:rPr>
              <w:t>级</w:t>
            </w:r>
          </w:p>
        </w:tc>
        <w:tc>
          <w:tcPr>
            <w:tcW w:w="2353"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财政拨款</w:t>
            </w:r>
          </w:p>
        </w:tc>
        <w:tc>
          <w:tcPr>
            <w:tcW w:w="709" w:type="dxa"/>
            <w:vAlign w:val="center"/>
          </w:tcPr>
          <w:p>
            <w:pPr>
              <w:pStyle w:val="16"/>
              <w:jc w:val="center"/>
              <w:rPr>
                <w:color w:val="000000" w:themeColor="text1"/>
                <w14:textFill>
                  <w14:solidFill>
                    <w14:schemeClr w14:val="tx1"/>
                  </w14:solidFill>
                </w14:textFill>
              </w:rPr>
            </w:pPr>
            <w:r>
              <w:rPr>
                <w:color w:val="000000" w:themeColor="text1"/>
                <w14:textFill>
                  <w14:solidFill>
                    <w14:schemeClr w14:val="tx1"/>
                  </w14:solidFill>
                </w14:textFill>
              </w:rPr>
              <w:t>75</w:t>
            </w:r>
          </w:p>
        </w:tc>
        <w:tc>
          <w:tcPr>
            <w:tcW w:w="709" w:type="dxa"/>
            <w:vAlign w:val="center"/>
          </w:tcPr>
          <w:p>
            <w:pPr>
              <w:pStyle w:val="16"/>
              <w:jc w:val="center"/>
              <w:rPr>
                <w:color w:val="000000" w:themeColor="text1"/>
                <w14:textFill>
                  <w14:solidFill>
                    <w14:schemeClr w14:val="tx1"/>
                  </w14:solidFill>
                </w14:textFill>
              </w:rPr>
            </w:pPr>
            <w:r>
              <w:rPr>
                <w:color w:val="000000" w:themeColor="text1"/>
                <w14:textFill>
                  <w14:solidFill>
                    <w14:schemeClr w14:val="tx1"/>
                  </w14:solidFill>
                </w14:textFill>
              </w:rPr>
              <w:t>485</w:t>
            </w:r>
          </w:p>
        </w:tc>
        <w:tc>
          <w:tcPr>
            <w:tcW w:w="709" w:type="dxa"/>
            <w:vAlign w:val="center"/>
          </w:tcPr>
          <w:p>
            <w:pPr>
              <w:pStyle w:val="16"/>
              <w:jc w:val="center"/>
              <w:rPr>
                <w:color w:val="000000" w:themeColor="text1"/>
                <w14:textFill>
                  <w14:solidFill>
                    <w14:schemeClr w14:val="tx1"/>
                  </w14:solidFill>
                </w14:textFill>
              </w:rPr>
            </w:pPr>
          </w:p>
        </w:tc>
        <w:tc>
          <w:tcPr>
            <w:tcW w:w="709" w:type="dxa"/>
            <w:vAlign w:val="center"/>
          </w:tcPr>
          <w:p>
            <w:pPr>
              <w:pStyle w:val="16"/>
              <w:jc w:val="center"/>
              <w:rPr>
                <w:color w:val="000000" w:themeColor="text1"/>
                <w14:textFill>
                  <w14:solidFill>
                    <w14:schemeClr w14:val="tx1"/>
                  </w14:solidFill>
                </w14:textFill>
              </w:rPr>
            </w:pPr>
            <w:r>
              <w:rPr>
                <w:color w:val="000000" w:themeColor="text1"/>
                <w14:textFill>
                  <w14:solidFill>
                    <w14:schemeClr w14:val="tx1"/>
                  </w14:solidFill>
                </w14:textFill>
              </w:rPr>
              <w:t>438</w:t>
            </w:r>
          </w:p>
        </w:tc>
        <w:tc>
          <w:tcPr>
            <w:tcW w:w="709" w:type="dxa"/>
            <w:vAlign w:val="center"/>
          </w:tcPr>
          <w:p>
            <w:pPr>
              <w:pStyle w:val="16"/>
              <w:jc w:val="center"/>
              <w:rPr>
                <w:color w:val="000000" w:themeColor="text1"/>
                <w14:textFill>
                  <w14:solidFill>
                    <w14:schemeClr w14:val="tx1"/>
                  </w14:solidFill>
                </w14:textFill>
              </w:rPr>
            </w:pPr>
          </w:p>
        </w:tc>
        <w:tc>
          <w:tcPr>
            <w:tcW w:w="709" w:type="dxa"/>
            <w:vAlign w:val="center"/>
          </w:tcPr>
          <w:p>
            <w:pPr>
              <w:pStyle w:val="16"/>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709" w:type="dxa"/>
            <w:vAlign w:val="center"/>
          </w:tcPr>
          <w:p>
            <w:pPr>
              <w:pStyle w:val="16"/>
              <w:jc w:val="center"/>
              <w:rPr>
                <w:color w:val="000000" w:themeColor="text1"/>
                <w14:textFill>
                  <w14:solidFill>
                    <w14:schemeClr w14:val="tx1"/>
                  </w14:solidFill>
                </w14:textFill>
              </w:rPr>
            </w:pPr>
            <w:r>
              <w:rPr>
                <w:color w:val="000000" w:themeColor="text1"/>
                <w14:textFill>
                  <w14:solidFill>
                    <w14:schemeClr w14:val="tx1"/>
                  </w14:solidFill>
                </w14:textFill>
              </w:rPr>
              <w:t>251</w:t>
            </w:r>
          </w:p>
        </w:tc>
        <w:tc>
          <w:tcPr>
            <w:tcW w:w="709" w:type="dxa"/>
            <w:vAlign w:val="center"/>
          </w:tcPr>
          <w:p>
            <w:pPr>
              <w:pStyle w:val="16"/>
              <w:jc w:val="right"/>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rPr>
                <w:color w:val="000000" w:themeColor="text1"/>
                <w14:textFill>
                  <w14:solidFill>
                    <w14:schemeClr w14:val="tx1"/>
                  </w14:solidFill>
                </w14:textFill>
              </w:rPr>
            </w:pPr>
            <w:r>
              <w:rPr>
                <w:color w:val="000000" w:themeColor="text1"/>
                <w14:textFill>
                  <w14:solidFill>
                    <w14:schemeClr w14:val="tx1"/>
                  </w14:solidFill>
                </w14:textFill>
              </w:rPr>
              <w:t>唐山市法官培训中心</w:t>
            </w:r>
          </w:p>
        </w:tc>
        <w:tc>
          <w:tcPr>
            <w:tcW w:w="1134"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事业</w:t>
            </w:r>
          </w:p>
        </w:tc>
        <w:tc>
          <w:tcPr>
            <w:tcW w:w="1559" w:type="dxa"/>
            <w:vAlign w:val="center"/>
          </w:tcPr>
          <w:p>
            <w:pPr>
              <w:pStyle w:val="16"/>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正科级</w:t>
            </w:r>
          </w:p>
        </w:tc>
        <w:tc>
          <w:tcPr>
            <w:tcW w:w="2353" w:type="dxa"/>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财政性资金基本保证</w:t>
            </w:r>
          </w:p>
        </w:tc>
        <w:tc>
          <w:tcPr>
            <w:tcW w:w="709" w:type="dxa"/>
            <w:vAlign w:val="center"/>
          </w:tcPr>
          <w:p>
            <w:pPr>
              <w:pStyle w:val="16"/>
              <w:jc w:val="center"/>
              <w:rPr>
                <w:color w:val="000000" w:themeColor="text1"/>
                <w14:textFill>
                  <w14:solidFill>
                    <w14:schemeClr w14:val="tx1"/>
                  </w14:solidFill>
                </w14:textFill>
              </w:rPr>
            </w:pPr>
          </w:p>
        </w:tc>
        <w:tc>
          <w:tcPr>
            <w:tcW w:w="709" w:type="dxa"/>
            <w:vAlign w:val="center"/>
          </w:tcPr>
          <w:p>
            <w:pPr>
              <w:pStyle w:val="16"/>
              <w:jc w:val="center"/>
              <w:rPr>
                <w:color w:val="000000" w:themeColor="text1"/>
                <w14:textFill>
                  <w14:solidFill>
                    <w14:schemeClr w14:val="tx1"/>
                  </w14:solidFill>
                </w14:textFill>
              </w:rPr>
            </w:pPr>
          </w:p>
        </w:tc>
        <w:tc>
          <w:tcPr>
            <w:tcW w:w="709" w:type="dxa"/>
            <w:vAlign w:val="center"/>
          </w:tcPr>
          <w:p>
            <w:pPr>
              <w:pStyle w:val="16"/>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709" w:type="dxa"/>
            <w:vAlign w:val="center"/>
          </w:tcPr>
          <w:p>
            <w:pPr>
              <w:pStyle w:val="16"/>
              <w:jc w:val="center"/>
              <w:rPr>
                <w:color w:val="000000" w:themeColor="text1"/>
                <w14:textFill>
                  <w14:solidFill>
                    <w14:schemeClr w14:val="tx1"/>
                  </w14:solidFill>
                </w14:textFill>
              </w:rPr>
            </w:pPr>
          </w:p>
        </w:tc>
        <w:tc>
          <w:tcPr>
            <w:tcW w:w="709" w:type="dxa"/>
            <w:vAlign w:val="center"/>
          </w:tcPr>
          <w:p>
            <w:pPr>
              <w:pStyle w:val="16"/>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709" w:type="dxa"/>
            <w:vAlign w:val="center"/>
          </w:tcPr>
          <w:p>
            <w:pPr>
              <w:pStyle w:val="16"/>
              <w:jc w:val="center"/>
              <w:rPr>
                <w:color w:val="000000" w:themeColor="text1"/>
                <w14:textFill>
                  <w14:solidFill>
                    <w14:schemeClr w14:val="tx1"/>
                  </w14:solidFill>
                </w14:textFill>
              </w:rPr>
            </w:pPr>
          </w:p>
        </w:tc>
        <w:tc>
          <w:tcPr>
            <w:tcW w:w="709" w:type="dxa"/>
            <w:vAlign w:val="center"/>
          </w:tcPr>
          <w:p>
            <w:pPr>
              <w:pStyle w:val="16"/>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709" w:type="dxa"/>
            <w:vAlign w:val="center"/>
          </w:tcPr>
          <w:p>
            <w:pPr>
              <w:pStyle w:val="16"/>
              <w:jc w:val="right"/>
              <w:rPr>
                <w:color w:val="000000" w:themeColor="text1"/>
                <w14:textFill>
                  <w14:solidFill>
                    <w14:schemeClr w14:val="tx1"/>
                  </w14:solidFill>
                </w14:textFill>
              </w:rPr>
            </w:pPr>
          </w:p>
        </w:tc>
      </w:tr>
    </w:tbl>
    <w:p>
      <w:pPr>
        <w:jc w:val="both"/>
        <w:rPr>
          <w:color w:val="000000" w:themeColor="text1"/>
          <w14:textFill>
            <w14:solidFill>
              <w14:schemeClr w14:val="tx1"/>
            </w14:solidFill>
          </w14:textFill>
        </w:rPr>
      </w:pPr>
    </w:p>
    <w:sectPr>
      <w:pgSz w:w="16840" w:h="11900" w:orient="landscape"/>
      <w:pgMar w:top="1020" w:right="1020" w:bottom="1020"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50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ZDJkNjk0OGM1YWYxZjUzMmI3NzJlNGQ0ZTNjNTUifQ=="/>
  </w:docVars>
  <w:rsids>
    <w:rsidRoot w:val="00466A50"/>
    <w:rsid w:val="00010CF7"/>
    <w:rsid w:val="000118E0"/>
    <w:rsid w:val="00016338"/>
    <w:rsid w:val="00020346"/>
    <w:rsid w:val="000248D6"/>
    <w:rsid w:val="00025FFA"/>
    <w:rsid w:val="00035CFF"/>
    <w:rsid w:val="00041746"/>
    <w:rsid w:val="0004344A"/>
    <w:rsid w:val="0005623E"/>
    <w:rsid w:val="00082247"/>
    <w:rsid w:val="00085A4F"/>
    <w:rsid w:val="0008708E"/>
    <w:rsid w:val="00090DA1"/>
    <w:rsid w:val="0009537F"/>
    <w:rsid w:val="00097178"/>
    <w:rsid w:val="00097BF3"/>
    <w:rsid w:val="000A021C"/>
    <w:rsid w:val="000A2089"/>
    <w:rsid w:val="000A3B75"/>
    <w:rsid w:val="000B4585"/>
    <w:rsid w:val="000B7AED"/>
    <w:rsid w:val="000C4FBF"/>
    <w:rsid w:val="000D1DCC"/>
    <w:rsid w:val="000E0572"/>
    <w:rsid w:val="000F1C52"/>
    <w:rsid w:val="0010495A"/>
    <w:rsid w:val="00104A81"/>
    <w:rsid w:val="00111F0F"/>
    <w:rsid w:val="00115CF2"/>
    <w:rsid w:val="001334D3"/>
    <w:rsid w:val="001360CB"/>
    <w:rsid w:val="001441B8"/>
    <w:rsid w:val="00144E57"/>
    <w:rsid w:val="00146C62"/>
    <w:rsid w:val="00153C3D"/>
    <w:rsid w:val="00161369"/>
    <w:rsid w:val="001641D2"/>
    <w:rsid w:val="001762D8"/>
    <w:rsid w:val="00177E15"/>
    <w:rsid w:val="00196203"/>
    <w:rsid w:val="001A4623"/>
    <w:rsid w:val="001A5F5D"/>
    <w:rsid w:val="001B2620"/>
    <w:rsid w:val="001B3FCE"/>
    <w:rsid w:val="001B6D63"/>
    <w:rsid w:val="001D023B"/>
    <w:rsid w:val="001F4980"/>
    <w:rsid w:val="00210A29"/>
    <w:rsid w:val="0021113B"/>
    <w:rsid w:val="0022161E"/>
    <w:rsid w:val="00224D7B"/>
    <w:rsid w:val="00225571"/>
    <w:rsid w:val="00235206"/>
    <w:rsid w:val="0024733A"/>
    <w:rsid w:val="00247442"/>
    <w:rsid w:val="00247C93"/>
    <w:rsid w:val="00250062"/>
    <w:rsid w:val="00262970"/>
    <w:rsid w:val="00265236"/>
    <w:rsid w:val="00274726"/>
    <w:rsid w:val="002779A2"/>
    <w:rsid w:val="002823D9"/>
    <w:rsid w:val="00284D74"/>
    <w:rsid w:val="00287F7D"/>
    <w:rsid w:val="00292A6F"/>
    <w:rsid w:val="002971BA"/>
    <w:rsid w:val="002A0AFB"/>
    <w:rsid w:val="002A1384"/>
    <w:rsid w:val="002A403B"/>
    <w:rsid w:val="002A477E"/>
    <w:rsid w:val="002B36A2"/>
    <w:rsid w:val="002C59EF"/>
    <w:rsid w:val="002D1222"/>
    <w:rsid w:val="002D211F"/>
    <w:rsid w:val="002D534D"/>
    <w:rsid w:val="002E24FE"/>
    <w:rsid w:val="002E35DD"/>
    <w:rsid w:val="002E36F0"/>
    <w:rsid w:val="002E45A4"/>
    <w:rsid w:val="002E7F01"/>
    <w:rsid w:val="002F43A8"/>
    <w:rsid w:val="002F5A1B"/>
    <w:rsid w:val="002F6309"/>
    <w:rsid w:val="00300367"/>
    <w:rsid w:val="00301D82"/>
    <w:rsid w:val="00305C50"/>
    <w:rsid w:val="00305EEB"/>
    <w:rsid w:val="00316783"/>
    <w:rsid w:val="0032114F"/>
    <w:rsid w:val="00321F8C"/>
    <w:rsid w:val="00322286"/>
    <w:rsid w:val="00325BA5"/>
    <w:rsid w:val="00327F87"/>
    <w:rsid w:val="00331886"/>
    <w:rsid w:val="003363B7"/>
    <w:rsid w:val="0034254E"/>
    <w:rsid w:val="0034518F"/>
    <w:rsid w:val="00354AD9"/>
    <w:rsid w:val="00355B97"/>
    <w:rsid w:val="00355E1F"/>
    <w:rsid w:val="003627FC"/>
    <w:rsid w:val="00365847"/>
    <w:rsid w:val="00372944"/>
    <w:rsid w:val="003830CC"/>
    <w:rsid w:val="00390567"/>
    <w:rsid w:val="003944D7"/>
    <w:rsid w:val="00396AED"/>
    <w:rsid w:val="003A35C8"/>
    <w:rsid w:val="003A4B8A"/>
    <w:rsid w:val="003B220E"/>
    <w:rsid w:val="003B4F4C"/>
    <w:rsid w:val="003B6526"/>
    <w:rsid w:val="003B7BBB"/>
    <w:rsid w:val="003C00B2"/>
    <w:rsid w:val="003D0765"/>
    <w:rsid w:val="003D1F02"/>
    <w:rsid w:val="003D2159"/>
    <w:rsid w:val="003D6B5B"/>
    <w:rsid w:val="003D7C07"/>
    <w:rsid w:val="00405162"/>
    <w:rsid w:val="00405486"/>
    <w:rsid w:val="00416055"/>
    <w:rsid w:val="004319C3"/>
    <w:rsid w:val="00434A08"/>
    <w:rsid w:val="00435E3F"/>
    <w:rsid w:val="00445889"/>
    <w:rsid w:val="004526F3"/>
    <w:rsid w:val="004529C3"/>
    <w:rsid w:val="0046428F"/>
    <w:rsid w:val="00466A50"/>
    <w:rsid w:val="00472C2A"/>
    <w:rsid w:val="004810C2"/>
    <w:rsid w:val="00482220"/>
    <w:rsid w:val="00484172"/>
    <w:rsid w:val="00493EEB"/>
    <w:rsid w:val="00495ADB"/>
    <w:rsid w:val="004A4D39"/>
    <w:rsid w:val="004B0F87"/>
    <w:rsid w:val="004B2765"/>
    <w:rsid w:val="004B5379"/>
    <w:rsid w:val="004C3CAC"/>
    <w:rsid w:val="004D3B69"/>
    <w:rsid w:val="004D77CF"/>
    <w:rsid w:val="004E1AD6"/>
    <w:rsid w:val="004F608E"/>
    <w:rsid w:val="00505B81"/>
    <w:rsid w:val="00514CE1"/>
    <w:rsid w:val="00523240"/>
    <w:rsid w:val="00543C83"/>
    <w:rsid w:val="005464B0"/>
    <w:rsid w:val="00561DDF"/>
    <w:rsid w:val="00563EEA"/>
    <w:rsid w:val="00564637"/>
    <w:rsid w:val="005648F3"/>
    <w:rsid w:val="005751BB"/>
    <w:rsid w:val="00577E93"/>
    <w:rsid w:val="00583524"/>
    <w:rsid w:val="0058635F"/>
    <w:rsid w:val="00594296"/>
    <w:rsid w:val="00594815"/>
    <w:rsid w:val="00595EFE"/>
    <w:rsid w:val="005A2529"/>
    <w:rsid w:val="005A27EE"/>
    <w:rsid w:val="005A3626"/>
    <w:rsid w:val="005A55CF"/>
    <w:rsid w:val="005A60E8"/>
    <w:rsid w:val="005A6692"/>
    <w:rsid w:val="005A7650"/>
    <w:rsid w:val="005B12E6"/>
    <w:rsid w:val="005B37D5"/>
    <w:rsid w:val="005B7123"/>
    <w:rsid w:val="005C20D5"/>
    <w:rsid w:val="005C2AD2"/>
    <w:rsid w:val="005C67C1"/>
    <w:rsid w:val="005D26CB"/>
    <w:rsid w:val="005E72FF"/>
    <w:rsid w:val="005F7B9F"/>
    <w:rsid w:val="00601350"/>
    <w:rsid w:val="00604D9A"/>
    <w:rsid w:val="00611C29"/>
    <w:rsid w:val="00632B43"/>
    <w:rsid w:val="00632BCC"/>
    <w:rsid w:val="00635A28"/>
    <w:rsid w:val="00636D0C"/>
    <w:rsid w:val="00645988"/>
    <w:rsid w:val="00646E51"/>
    <w:rsid w:val="00656CD4"/>
    <w:rsid w:val="00657D6E"/>
    <w:rsid w:val="006611E6"/>
    <w:rsid w:val="00664413"/>
    <w:rsid w:val="00684268"/>
    <w:rsid w:val="00684374"/>
    <w:rsid w:val="0068443A"/>
    <w:rsid w:val="00687706"/>
    <w:rsid w:val="006A4C7D"/>
    <w:rsid w:val="006A4CFE"/>
    <w:rsid w:val="006A5D0A"/>
    <w:rsid w:val="006B2F0A"/>
    <w:rsid w:val="006B60A6"/>
    <w:rsid w:val="006C44D4"/>
    <w:rsid w:val="006C56CA"/>
    <w:rsid w:val="006C6920"/>
    <w:rsid w:val="006C7B03"/>
    <w:rsid w:val="006D6715"/>
    <w:rsid w:val="006D6D7C"/>
    <w:rsid w:val="006D73AE"/>
    <w:rsid w:val="006E15FE"/>
    <w:rsid w:val="006E38B8"/>
    <w:rsid w:val="006E6882"/>
    <w:rsid w:val="006F0D83"/>
    <w:rsid w:val="006F568A"/>
    <w:rsid w:val="0070466B"/>
    <w:rsid w:val="00711B11"/>
    <w:rsid w:val="00713641"/>
    <w:rsid w:val="00720AA9"/>
    <w:rsid w:val="0072438D"/>
    <w:rsid w:val="00724E82"/>
    <w:rsid w:val="00725CC3"/>
    <w:rsid w:val="00727A61"/>
    <w:rsid w:val="00733027"/>
    <w:rsid w:val="00733429"/>
    <w:rsid w:val="00743F99"/>
    <w:rsid w:val="00744EF9"/>
    <w:rsid w:val="00745931"/>
    <w:rsid w:val="00757880"/>
    <w:rsid w:val="00761A81"/>
    <w:rsid w:val="00762273"/>
    <w:rsid w:val="00762A4B"/>
    <w:rsid w:val="00765CBF"/>
    <w:rsid w:val="0077193C"/>
    <w:rsid w:val="00773BC0"/>
    <w:rsid w:val="00785F73"/>
    <w:rsid w:val="00787311"/>
    <w:rsid w:val="00795ADF"/>
    <w:rsid w:val="007A36F2"/>
    <w:rsid w:val="007B624D"/>
    <w:rsid w:val="007B67AB"/>
    <w:rsid w:val="007C0A9A"/>
    <w:rsid w:val="007E7D83"/>
    <w:rsid w:val="007F25A8"/>
    <w:rsid w:val="007F4B2D"/>
    <w:rsid w:val="007F5CE9"/>
    <w:rsid w:val="00800D60"/>
    <w:rsid w:val="00804602"/>
    <w:rsid w:val="00806A96"/>
    <w:rsid w:val="00811AB4"/>
    <w:rsid w:val="008124BD"/>
    <w:rsid w:val="00821C94"/>
    <w:rsid w:val="0082320C"/>
    <w:rsid w:val="008272CF"/>
    <w:rsid w:val="00844D9A"/>
    <w:rsid w:val="00856500"/>
    <w:rsid w:val="0086055D"/>
    <w:rsid w:val="0086324A"/>
    <w:rsid w:val="0087389D"/>
    <w:rsid w:val="008748E6"/>
    <w:rsid w:val="00886201"/>
    <w:rsid w:val="00886477"/>
    <w:rsid w:val="00893EE7"/>
    <w:rsid w:val="008A407C"/>
    <w:rsid w:val="008A7C2B"/>
    <w:rsid w:val="008B57C3"/>
    <w:rsid w:val="008C11AD"/>
    <w:rsid w:val="008C5507"/>
    <w:rsid w:val="008D07DF"/>
    <w:rsid w:val="008D0F42"/>
    <w:rsid w:val="008D18F1"/>
    <w:rsid w:val="008D6811"/>
    <w:rsid w:val="008E41D9"/>
    <w:rsid w:val="008E7F23"/>
    <w:rsid w:val="00904110"/>
    <w:rsid w:val="00905741"/>
    <w:rsid w:val="00906354"/>
    <w:rsid w:val="00912A3B"/>
    <w:rsid w:val="00912C8D"/>
    <w:rsid w:val="00915430"/>
    <w:rsid w:val="00920177"/>
    <w:rsid w:val="009352A5"/>
    <w:rsid w:val="009550A8"/>
    <w:rsid w:val="00956D9E"/>
    <w:rsid w:val="00962044"/>
    <w:rsid w:val="009649F6"/>
    <w:rsid w:val="00975705"/>
    <w:rsid w:val="009776D1"/>
    <w:rsid w:val="00977863"/>
    <w:rsid w:val="00977E44"/>
    <w:rsid w:val="009836DE"/>
    <w:rsid w:val="00984678"/>
    <w:rsid w:val="0098642F"/>
    <w:rsid w:val="00990EF7"/>
    <w:rsid w:val="00991EA8"/>
    <w:rsid w:val="009947E3"/>
    <w:rsid w:val="009C01B5"/>
    <w:rsid w:val="009D05D0"/>
    <w:rsid w:val="009D2A1B"/>
    <w:rsid w:val="009D6F19"/>
    <w:rsid w:val="009E36C1"/>
    <w:rsid w:val="009E648F"/>
    <w:rsid w:val="009F42BC"/>
    <w:rsid w:val="009F445A"/>
    <w:rsid w:val="00A022F0"/>
    <w:rsid w:val="00A02CDB"/>
    <w:rsid w:val="00A05F9F"/>
    <w:rsid w:val="00A062ED"/>
    <w:rsid w:val="00A12539"/>
    <w:rsid w:val="00A13348"/>
    <w:rsid w:val="00A167FA"/>
    <w:rsid w:val="00A20A18"/>
    <w:rsid w:val="00A26437"/>
    <w:rsid w:val="00A3127E"/>
    <w:rsid w:val="00A34195"/>
    <w:rsid w:val="00A40804"/>
    <w:rsid w:val="00A41B38"/>
    <w:rsid w:val="00A450B6"/>
    <w:rsid w:val="00A51D80"/>
    <w:rsid w:val="00A53083"/>
    <w:rsid w:val="00A560E0"/>
    <w:rsid w:val="00A56D43"/>
    <w:rsid w:val="00A6244E"/>
    <w:rsid w:val="00A63C9A"/>
    <w:rsid w:val="00A65DEF"/>
    <w:rsid w:val="00A6714C"/>
    <w:rsid w:val="00A76643"/>
    <w:rsid w:val="00A82652"/>
    <w:rsid w:val="00A848D5"/>
    <w:rsid w:val="00A874C4"/>
    <w:rsid w:val="00A90020"/>
    <w:rsid w:val="00AA3315"/>
    <w:rsid w:val="00AA65FC"/>
    <w:rsid w:val="00AB2CD6"/>
    <w:rsid w:val="00AB3137"/>
    <w:rsid w:val="00AB78EC"/>
    <w:rsid w:val="00AD5C4E"/>
    <w:rsid w:val="00AD6BBF"/>
    <w:rsid w:val="00AE197B"/>
    <w:rsid w:val="00AE6063"/>
    <w:rsid w:val="00AF01A0"/>
    <w:rsid w:val="00AF3251"/>
    <w:rsid w:val="00AF40E8"/>
    <w:rsid w:val="00AF58CA"/>
    <w:rsid w:val="00B04B3B"/>
    <w:rsid w:val="00B1678D"/>
    <w:rsid w:val="00B24549"/>
    <w:rsid w:val="00B25B11"/>
    <w:rsid w:val="00B263DB"/>
    <w:rsid w:val="00B3393C"/>
    <w:rsid w:val="00B3625D"/>
    <w:rsid w:val="00B36C33"/>
    <w:rsid w:val="00B42B91"/>
    <w:rsid w:val="00B44C27"/>
    <w:rsid w:val="00B50BD1"/>
    <w:rsid w:val="00B64695"/>
    <w:rsid w:val="00B65C66"/>
    <w:rsid w:val="00B701EF"/>
    <w:rsid w:val="00B758AB"/>
    <w:rsid w:val="00B779C2"/>
    <w:rsid w:val="00B80F4D"/>
    <w:rsid w:val="00B833E7"/>
    <w:rsid w:val="00B97633"/>
    <w:rsid w:val="00BA0E8F"/>
    <w:rsid w:val="00BB4014"/>
    <w:rsid w:val="00BD4C5B"/>
    <w:rsid w:val="00BD5652"/>
    <w:rsid w:val="00BE0CD8"/>
    <w:rsid w:val="00BE2B4C"/>
    <w:rsid w:val="00BF39C5"/>
    <w:rsid w:val="00BF458A"/>
    <w:rsid w:val="00C05C31"/>
    <w:rsid w:val="00C10892"/>
    <w:rsid w:val="00C142DA"/>
    <w:rsid w:val="00C14B9E"/>
    <w:rsid w:val="00C17D61"/>
    <w:rsid w:val="00C22028"/>
    <w:rsid w:val="00C25EDF"/>
    <w:rsid w:val="00C343BC"/>
    <w:rsid w:val="00C36D00"/>
    <w:rsid w:val="00C447B1"/>
    <w:rsid w:val="00C46B52"/>
    <w:rsid w:val="00C518AA"/>
    <w:rsid w:val="00C564DE"/>
    <w:rsid w:val="00C654B1"/>
    <w:rsid w:val="00C66705"/>
    <w:rsid w:val="00C71F5C"/>
    <w:rsid w:val="00C74096"/>
    <w:rsid w:val="00C869CA"/>
    <w:rsid w:val="00C902CC"/>
    <w:rsid w:val="00C91D39"/>
    <w:rsid w:val="00CA048C"/>
    <w:rsid w:val="00CA30AE"/>
    <w:rsid w:val="00CA489B"/>
    <w:rsid w:val="00CA5695"/>
    <w:rsid w:val="00CB20A7"/>
    <w:rsid w:val="00CC7A04"/>
    <w:rsid w:val="00CD425A"/>
    <w:rsid w:val="00CD6059"/>
    <w:rsid w:val="00CD6972"/>
    <w:rsid w:val="00CE3882"/>
    <w:rsid w:val="00CE549F"/>
    <w:rsid w:val="00CF2361"/>
    <w:rsid w:val="00CF30BC"/>
    <w:rsid w:val="00CF33D0"/>
    <w:rsid w:val="00CF50C6"/>
    <w:rsid w:val="00D11DFE"/>
    <w:rsid w:val="00D31D2C"/>
    <w:rsid w:val="00D46D44"/>
    <w:rsid w:val="00D57F4C"/>
    <w:rsid w:val="00D61C4F"/>
    <w:rsid w:val="00D65754"/>
    <w:rsid w:val="00D72EC4"/>
    <w:rsid w:val="00D74E4F"/>
    <w:rsid w:val="00D77393"/>
    <w:rsid w:val="00D839C3"/>
    <w:rsid w:val="00D97E8E"/>
    <w:rsid w:val="00DA389E"/>
    <w:rsid w:val="00DB0F30"/>
    <w:rsid w:val="00DD089A"/>
    <w:rsid w:val="00DE47A9"/>
    <w:rsid w:val="00DF4BFF"/>
    <w:rsid w:val="00E01632"/>
    <w:rsid w:val="00E0218E"/>
    <w:rsid w:val="00E22C27"/>
    <w:rsid w:val="00E244FD"/>
    <w:rsid w:val="00E403CA"/>
    <w:rsid w:val="00E449F5"/>
    <w:rsid w:val="00E777D0"/>
    <w:rsid w:val="00E91B4B"/>
    <w:rsid w:val="00EA2BCC"/>
    <w:rsid w:val="00EA6D13"/>
    <w:rsid w:val="00EA700C"/>
    <w:rsid w:val="00EA71A7"/>
    <w:rsid w:val="00EC1556"/>
    <w:rsid w:val="00EC41FF"/>
    <w:rsid w:val="00EC6BD3"/>
    <w:rsid w:val="00EC711E"/>
    <w:rsid w:val="00ED13C4"/>
    <w:rsid w:val="00ED544F"/>
    <w:rsid w:val="00ED547A"/>
    <w:rsid w:val="00EE0010"/>
    <w:rsid w:val="00EF26B7"/>
    <w:rsid w:val="00F05DCD"/>
    <w:rsid w:val="00F23326"/>
    <w:rsid w:val="00F35D29"/>
    <w:rsid w:val="00F43BA2"/>
    <w:rsid w:val="00F4420D"/>
    <w:rsid w:val="00F45971"/>
    <w:rsid w:val="00F46612"/>
    <w:rsid w:val="00F55072"/>
    <w:rsid w:val="00F6363E"/>
    <w:rsid w:val="00F647D2"/>
    <w:rsid w:val="00F9018C"/>
    <w:rsid w:val="00F91CA9"/>
    <w:rsid w:val="00FB35C6"/>
    <w:rsid w:val="00FC2955"/>
    <w:rsid w:val="00FD2073"/>
    <w:rsid w:val="00FD4EBA"/>
    <w:rsid w:val="00FE3C68"/>
    <w:rsid w:val="00FF0ACF"/>
    <w:rsid w:val="00FF3739"/>
    <w:rsid w:val="00FF7963"/>
    <w:rsid w:val="00FF7EEC"/>
    <w:rsid w:val="02E753E2"/>
    <w:rsid w:val="03B91BE5"/>
    <w:rsid w:val="042C4A18"/>
    <w:rsid w:val="04E15802"/>
    <w:rsid w:val="054D10EA"/>
    <w:rsid w:val="073C7668"/>
    <w:rsid w:val="07DE427B"/>
    <w:rsid w:val="08BD7532"/>
    <w:rsid w:val="0E912047"/>
    <w:rsid w:val="0F276507"/>
    <w:rsid w:val="0FAB7138"/>
    <w:rsid w:val="123836EE"/>
    <w:rsid w:val="13C133CE"/>
    <w:rsid w:val="18461F74"/>
    <w:rsid w:val="18D334DF"/>
    <w:rsid w:val="20452C91"/>
    <w:rsid w:val="221B72DF"/>
    <w:rsid w:val="24007717"/>
    <w:rsid w:val="27533EE6"/>
    <w:rsid w:val="278C60B1"/>
    <w:rsid w:val="28245882"/>
    <w:rsid w:val="2B960E0F"/>
    <w:rsid w:val="2CF241A1"/>
    <w:rsid w:val="2E3B56D4"/>
    <w:rsid w:val="312D57A8"/>
    <w:rsid w:val="34642E74"/>
    <w:rsid w:val="35773D29"/>
    <w:rsid w:val="36B256DA"/>
    <w:rsid w:val="37641EE3"/>
    <w:rsid w:val="38A80187"/>
    <w:rsid w:val="39810D86"/>
    <w:rsid w:val="3DD516A1"/>
    <w:rsid w:val="40E340D5"/>
    <w:rsid w:val="413E130B"/>
    <w:rsid w:val="422B0579"/>
    <w:rsid w:val="441B1DD7"/>
    <w:rsid w:val="44DA6120"/>
    <w:rsid w:val="46AD7952"/>
    <w:rsid w:val="490B41C9"/>
    <w:rsid w:val="4922414D"/>
    <w:rsid w:val="4C312198"/>
    <w:rsid w:val="4D402FAA"/>
    <w:rsid w:val="4D7A23F6"/>
    <w:rsid w:val="4E900F47"/>
    <w:rsid w:val="4F204746"/>
    <w:rsid w:val="50B5796A"/>
    <w:rsid w:val="52AE4350"/>
    <w:rsid w:val="52D63A99"/>
    <w:rsid w:val="585C115E"/>
    <w:rsid w:val="59077515"/>
    <w:rsid w:val="59D625D1"/>
    <w:rsid w:val="5AE517B7"/>
    <w:rsid w:val="5AF30F60"/>
    <w:rsid w:val="5E2751A9"/>
    <w:rsid w:val="632F3D51"/>
    <w:rsid w:val="63841951"/>
    <w:rsid w:val="63B45298"/>
    <w:rsid w:val="63D20DDA"/>
    <w:rsid w:val="65EE2115"/>
    <w:rsid w:val="66304E17"/>
    <w:rsid w:val="671E3EA2"/>
    <w:rsid w:val="699F01A1"/>
    <w:rsid w:val="6BF70E49"/>
    <w:rsid w:val="73263829"/>
    <w:rsid w:val="736D4777"/>
    <w:rsid w:val="773C186D"/>
    <w:rsid w:val="7A797B24"/>
    <w:rsid w:val="7BE029D3"/>
    <w:rsid w:val="7C7853F7"/>
    <w:rsid w:val="7CAA04DB"/>
    <w:rsid w:val="7DED6A4E"/>
    <w:rsid w:val="7E55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unhideWhenUsed/>
    <w:qFormat/>
    <w:uiPriority w:val="99"/>
    <w:pPr>
      <w:tabs>
        <w:tab w:val="center" w:pos="4153"/>
        <w:tab w:val="right" w:pos="8306"/>
      </w:tabs>
      <w:snapToGrid w:val="0"/>
    </w:pPr>
    <w:rPr>
      <w:sz w:val="18"/>
      <w:szCs w:val="18"/>
    </w:rPr>
  </w:style>
  <w:style w:type="paragraph" w:styleId="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1">
    <w:name w:val="单元格样式23"/>
    <w:basedOn w:val="1"/>
    <w:qFormat/>
    <w:uiPriority w:val="0"/>
    <w:pPr>
      <w:jc w:val="right"/>
    </w:pPr>
    <w:rPr>
      <w:rFonts w:ascii="方正书宋_GBK" w:hAnsi="方正书宋_GBK" w:eastAsia="方正书宋_GBK" w:cs="方正书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character" w:customStyle="1" w:styleId="20">
    <w:name w:val="页眉 Char"/>
    <w:basedOn w:val="9"/>
    <w:link w:val="3"/>
    <w:qFormat/>
    <w:uiPriority w:val="99"/>
    <w:rPr>
      <w:rFonts w:ascii="Times New Roman" w:hAnsi="Times New Roman" w:eastAsia="Times New Roman"/>
      <w:sz w:val="18"/>
      <w:szCs w:val="18"/>
      <w:lang w:eastAsia="uk-UA"/>
    </w:rPr>
  </w:style>
  <w:style w:type="character" w:customStyle="1" w:styleId="21">
    <w:name w:val="页脚 Char"/>
    <w:basedOn w:val="9"/>
    <w:link w:val="2"/>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8" Type="http://schemas.openxmlformats.org/officeDocument/2006/relationships/fontTable" Target="fontTable.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2023-01-29T11:47:35Z</dcterms:created>
  <dcterms:modified xsi:type="dcterms:W3CDTF">2023-01-29T03:47:35Z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2023-01-29T11:47:36Z</dcterms:created>
  <dcterms:modified xsi:type="dcterms:W3CDTF">2023-01-29T03:47:36Z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2023-01-29T11:47:28Z</dcterms:created>
  <dcterms:modified xsi:type="dcterms:W3CDTF">2023-01-29T03:47:28Z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2023-01-29T11:47:34Z</dcterms:created>
  <dcterms:modified xsi:type="dcterms:W3CDTF">2023-01-29T03:47:34Z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2023-01-29T11:47:30Z</dcterms:created>
  <dcterms:modified xsi:type="dcterms:W3CDTF">2023-01-29T03:47:30Z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2023-01-29T11:47:34Z</dcterms:created>
  <dcterms:modified xsi:type="dcterms:W3CDTF">2023-01-29T03:47:34Z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2023-01-29T11:47:11Z</dcterms:created>
  <dcterms:modified xsi:type="dcterms:W3CDTF">2023-01-29T03:47:10Z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2023-01-29T11:47:33Z</dcterms:created>
  <dcterms:modified xsi:type="dcterms:W3CDTF">2023-01-29T03:47:33Z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2023-01-29T11:47:28Z</dcterms:created>
  <dcterms:modified xsi:type="dcterms:W3CDTF">2023-01-29T03:47:28Z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2023-01-29T11:47:31Z</dcterms:created>
  <dcterms:modified xsi:type="dcterms:W3CDTF">2023-01-29T03:47:31Z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2023-01-29T11:47:11Z</dcterms:created>
  <dcterms:modified xsi:type="dcterms:W3CDTF">2023-01-29T03:47:11Z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2023-01-29T11:47:37Z</dcterms:created>
  <dcterms:modified xsi:type="dcterms:W3CDTF">2023-01-29T03:47:37Z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2023-01-29T11:47:32Z</dcterms:created>
  <dcterms:modified xsi:type="dcterms:W3CDTF">2023-01-29T03:47:32Z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2023-01-29T11:47:23Z</dcterms:created>
  <dcterms:modified xsi:type="dcterms:W3CDTF">2023-01-29T03:47:23Z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2023-01-29T11:47:36Z</dcterms:created>
  <dcterms:modified xsi:type="dcterms:W3CDTF">2023-01-29T03:47:36Z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2023-01-29T11:47:29Z</dcterms:created>
  <dcterms:modified xsi:type="dcterms:W3CDTF">2023-01-29T03:47:29Z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2023-01-29T11:47:33Z</dcterms:created>
  <dcterms:modified xsi:type="dcterms:W3CDTF">2023-01-29T03:47:33Z</dcterms:modified>
</cp:cor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2023-01-29T11:47:30Z</dcterms:created>
  <dcterms:modified xsi:type="dcterms:W3CDTF">2023-01-29T03:47:30Z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2023-01-29T11:47:32Z</dcterms:created>
  <dcterms:modified xsi:type="dcterms:W3CDTF">2023-01-29T03:47:31Z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A8AD0C5-45CD-41D0-8D81-1E5C924113B1}">
  <ds:schemaRefs/>
</ds:datastoreItem>
</file>

<file path=customXml/itemProps11.xml><?xml version="1.0" encoding="utf-8"?>
<ds:datastoreItem xmlns:ds="http://schemas.openxmlformats.org/officeDocument/2006/customXml" ds:itemID="{AD6D6EE4-6FF4-42E2-B6F5-D9E6EEB98871}">
  <ds:schemaRefs/>
</ds:datastoreItem>
</file>

<file path=customXml/itemProps12.xml><?xml version="1.0" encoding="utf-8"?>
<ds:datastoreItem xmlns:ds="http://schemas.openxmlformats.org/officeDocument/2006/customXml" ds:itemID="{FE98953F-18D5-4753-B369-A0BBB097B2F3}">
  <ds:schemaRefs/>
</ds:datastoreItem>
</file>

<file path=customXml/itemProps13.xml><?xml version="1.0" encoding="utf-8"?>
<ds:datastoreItem xmlns:ds="http://schemas.openxmlformats.org/officeDocument/2006/customXml" ds:itemID="{6EF5A512-0DF7-4C4D-B95F-E0E0DE34345E}">
  <ds:schemaRefs/>
</ds:datastoreItem>
</file>

<file path=customXml/itemProps14.xml><?xml version="1.0" encoding="utf-8"?>
<ds:datastoreItem xmlns:ds="http://schemas.openxmlformats.org/officeDocument/2006/customXml" ds:itemID="{FFB4E5DA-E426-437F-8252-502153ABAC9C}">
  <ds:schemaRefs/>
</ds:datastoreItem>
</file>

<file path=customXml/itemProps15.xml><?xml version="1.0" encoding="utf-8"?>
<ds:datastoreItem xmlns:ds="http://schemas.openxmlformats.org/officeDocument/2006/customXml" ds:itemID="{6E71638E-8866-4B3D-8B36-0C964F73C9AB}">
  <ds:schemaRefs/>
</ds:datastoreItem>
</file>

<file path=customXml/itemProps16.xml><?xml version="1.0" encoding="utf-8"?>
<ds:datastoreItem xmlns:ds="http://schemas.openxmlformats.org/officeDocument/2006/customXml" ds:itemID="{928BA1D4-4DA2-49E5-AA0F-2021BB9AFCB7}">
  <ds:schemaRefs/>
</ds:datastoreItem>
</file>

<file path=customXml/itemProps17.xml><?xml version="1.0" encoding="utf-8"?>
<ds:datastoreItem xmlns:ds="http://schemas.openxmlformats.org/officeDocument/2006/customXml" ds:itemID="{840EDF6A-4A99-457B-9884-AADF6366391F}">
  <ds:schemaRefs/>
</ds:datastoreItem>
</file>

<file path=customXml/itemProps18.xml><?xml version="1.0" encoding="utf-8"?>
<ds:datastoreItem xmlns:ds="http://schemas.openxmlformats.org/officeDocument/2006/customXml" ds:itemID="{19C912F8-31E6-4169-BE89-E159ED0719C1}">
  <ds:schemaRefs/>
</ds:datastoreItem>
</file>

<file path=customXml/itemProps19.xml><?xml version="1.0" encoding="utf-8"?>
<ds:datastoreItem xmlns:ds="http://schemas.openxmlformats.org/officeDocument/2006/customXml" ds:itemID="{3CA86D40-4A3C-4E7B-8D90-A3A7AF94B037}">
  <ds:schemaRefs/>
</ds:datastoreItem>
</file>

<file path=customXml/itemProps2.xml><?xml version="1.0" encoding="utf-8"?>
<ds:datastoreItem xmlns:ds="http://schemas.openxmlformats.org/officeDocument/2006/customXml" ds:itemID="{4E226BBC-C78C-4A23-8544-D944F69ECCFD}">
  <ds:schemaRefs/>
</ds:datastoreItem>
</file>

<file path=customXml/itemProps20.xml><?xml version="1.0" encoding="utf-8"?>
<ds:datastoreItem xmlns:ds="http://schemas.openxmlformats.org/officeDocument/2006/customXml" ds:itemID="{30923EAC-014B-46A9-8850-9DE8AF115DB3}">
  <ds:schemaRefs/>
</ds:datastoreItem>
</file>

<file path=customXml/itemProps21.xml><?xml version="1.0" encoding="utf-8"?>
<ds:datastoreItem xmlns:ds="http://schemas.openxmlformats.org/officeDocument/2006/customXml" ds:itemID="{C8834622-76ED-43EB-BD59-EE64EAB2DC8C}">
  <ds:schemaRefs/>
</ds:datastoreItem>
</file>

<file path=customXml/itemProps22.xml><?xml version="1.0" encoding="utf-8"?>
<ds:datastoreItem xmlns:ds="http://schemas.openxmlformats.org/officeDocument/2006/customXml" ds:itemID="{110D6AA2-218C-4410-B162-22989FBDDB2A}">
  <ds:schemaRefs/>
</ds:datastoreItem>
</file>

<file path=customXml/itemProps23.xml><?xml version="1.0" encoding="utf-8"?>
<ds:datastoreItem xmlns:ds="http://schemas.openxmlformats.org/officeDocument/2006/customXml" ds:itemID="{1DF86731-80C7-4C45-8491-BF6E787D43DB}">
  <ds:schemaRefs/>
</ds:datastoreItem>
</file>

<file path=customXml/itemProps24.xml><?xml version="1.0" encoding="utf-8"?>
<ds:datastoreItem xmlns:ds="http://schemas.openxmlformats.org/officeDocument/2006/customXml" ds:itemID="{C37AC9AA-CD3A-46DC-9CBC-544230363C6D}">
  <ds:schemaRefs/>
</ds:datastoreItem>
</file>

<file path=customXml/itemProps25.xml><?xml version="1.0" encoding="utf-8"?>
<ds:datastoreItem xmlns:ds="http://schemas.openxmlformats.org/officeDocument/2006/customXml" ds:itemID="{3D5522DC-2C1F-47F8-B60A-2F53AB67A4B8}">
  <ds:schemaRefs/>
</ds:datastoreItem>
</file>

<file path=customXml/itemProps26.xml><?xml version="1.0" encoding="utf-8"?>
<ds:datastoreItem xmlns:ds="http://schemas.openxmlformats.org/officeDocument/2006/customXml" ds:itemID="{F1B02CAD-DB6F-469B-B72A-F249993CD45B}">
  <ds:schemaRefs/>
</ds:datastoreItem>
</file>

<file path=customXml/itemProps27.xml><?xml version="1.0" encoding="utf-8"?>
<ds:datastoreItem xmlns:ds="http://schemas.openxmlformats.org/officeDocument/2006/customXml" ds:itemID="{61779545-E3C8-4F18-A024-02FE670A1A3E}">
  <ds:schemaRefs/>
</ds:datastoreItem>
</file>

<file path=customXml/itemProps28.xml><?xml version="1.0" encoding="utf-8"?>
<ds:datastoreItem xmlns:ds="http://schemas.openxmlformats.org/officeDocument/2006/customXml" ds:itemID="{89D6B18B-E211-4827-B775-5E92808486E1}">
  <ds:schemaRefs/>
</ds:datastoreItem>
</file>

<file path=customXml/itemProps29.xml><?xml version="1.0" encoding="utf-8"?>
<ds:datastoreItem xmlns:ds="http://schemas.openxmlformats.org/officeDocument/2006/customXml" ds:itemID="{1FB5D2E5-C2F5-4C8A-BD1E-F20C8C1ED8CD}">
  <ds:schemaRefs/>
</ds:datastoreItem>
</file>

<file path=customXml/itemProps3.xml><?xml version="1.0" encoding="utf-8"?>
<ds:datastoreItem xmlns:ds="http://schemas.openxmlformats.org/officeDocument/2006/customXml" ds:itemID="{75C182E0-CD03-46C4-8EBD-601BD3562D2B}">
  <ds:schemaRefs/>
</ds:datastoreItem>
</file>

<file path=customXml/itemProps30.xml><?xml version="1.0" encoding="utf-8"?>
<ds:datastoreItem xmlns:ds="http://schemas.openxmlformats.org/officeDocument/2006/customXml" ds:itemID="{F5C74506-6FB8-4651-9386-F7A09C243450}">
  <ds:schemaRefs/>
</ds:datastoreItem>
</file>

<file path=customXml/itemProps31.xml><?xml version="1.0" encoding="utf-8"?>
<ds:datastoreItem xmlns:ds="http://schemas.openxmlformats.org/officeDocument/2006/customXml" ds:itemID="{601912D6-F24E-48E4-88DD-529F3A2A6E3A}">
  <ds:schemaRefs/>
</ds:datastoreItem>
</file>

<file path=customXml/itemProps32.xml><?xml version="1.0" encoding="utf-8"?>
<ds:datastoreItem xmlns:ds="http://schemas.openxmlformats.org/officeDocument/2006/customXml" ds:itemID="{0F0EC948-E224-4B72-9BD3-A45D2AE64788}">
  <ds:schemaRefs/>
</ds:datastoreItem>
</file>

<file path=customXml/itemProps33.xml><?xml version="1.0" encoding="utf-8"?>
<ds:datastoreItem xmlns:ds="http://schemas.openxmlformats.org/officeDocument/2006/customXml" ds:itemID="{30072D27-0E05-45A8-8C22-BC3BD6958EEA}">
  <ds:schemaRefs/>
</ds:datastoreItem>
</file>

<file path=customXml/itemProps34.xml><?xml version="1.0" encoding="utf-8"?>
<ds:datastoreItem xmlns:ds="http://schemas.openxmlformats.org/officeDocument/2006/customXml" ds:itemID="{58FC8C1F-1E28-4AD6-BEBD-DE8476D52835}">
  <ds:schemaRefs/>
</ds:datastoreItem>
</file>

<file path=customXml/itemProps35.xml><?xml version="1.0" encoding="utf-8"?>
<ds:datastoreItem xmlns:ds="http://schemas.openxmlformats.org/officeDocument/2006/customXml" ds:itemID="{F4E59849-2026-468E-8E33-EEE4115F934B}">
  <ds:schemaRefs/>
</ds:datastoreItem>
</file>

<file path=customXml/itemProps36.xml><?xml version="1.0" encoding="utf-8"?>
<ds:datastoreItem xmlns:ds="http://schemas.openxmlformats.org/officeDocument/2006/customXml" ds:itemID="{8ECB4440-8D27-42C4-A9B1-C8062269294C}">
  <ds:schemaRefs/>
</ds:datastoreItem>
</file>

<file path=customXml/itemProps37.xml><?xml version="1.0" encoding="utf-8"?>
<ds:datastoreItem xmlns:ds="http://schemas.openxmlformats.org/officeDocument/2006/customXml" ds:itemID="{B9F6A80F-7788-4CC7-9D6F-F8A8F8D8AFA8}">
  <ds:schemaRefs/>
</ds:datastoreItem>
</file>

<file path=customXml/itemProps38.xml><?xml version="1.0" encoding="utf-8"?>
<ds:datastoreItem xmlns:ds="http://schemas.openxmlformats.org/officeDocument/2006/customXml" ds:itemID="{B725ACB1-858D-4605-833A-3A6EC62ED482}">
  <ds:schemaRefs/>
</ds:datastoreItem>
</file>

<file path=customXml/itemProps39.xml><?xml version="1.0" encoding="utf-8"?>
<ds:datastoreItem xmlns:ds="http://schemas.openxmlformats.org/officeDocument/2006/customXml" ds:itemID="{40BEB856-30FA-46AF-8AFD-6019CEB1CC86}">
  <ds:schemaRefs/>
</ds:datastoreItem>
</file>

<file path=customXml/itemProps4.xml><?xml version="1.0" encoding="utf-8"?>
<ds:datastoreItem xmlns:ds="http://schemas.openxmlformats.org/officeDocument/2006/customXml" ds:itemID="{F005ED67-86C3-45B2-BC2E-5F30727DA2B2}">
  <ds:schemaRefs/>
</ds:datastoreItem>
</file>

<file path=customXml/itemProps40.xml><?xml version="1.0" encoding="utf-8"?>
<ds:datastoreItem xmlns:ds="http://schemas.openxmlformats.org/officeDocument/2006/customXml" ds:itemID="{363E0040-ACC6-45B8-A5F9-2F3AF4057BB7}">
  <ds:schemaRefs/>
</ds:datastoreItem>
</file>

<file path=customXml/itemProps5.xml><?xml version="1.0" encoding="utf-8"?>
<ds:datastoreItem xmlns:ds="http://schemas.openxmlformats.org/officeDocument/2006/customXml" ds:itemID="{3B82DC0E-44EE-4802-AB83-D8ADB4EFFFCA}">
  <ds:schemaRefs/>
</ds:datastoreItem>
</file>

<file path=customXml/itemProps6.xml><?xml version="1.0" encoding="utf-8"?>
<ds:datastoreItem xmlns:ds="http://schemas.openxmlformats.org/officeDocument/2006/customXml" ds:itemID="{B63E89DC-8964-4ED2-BC4A-EA8FCA7C39DE}">
  <ds:schemaRefs/>
</ds:datastoreItem>
</file>

<file path=customXml/itemProps7.xml><?xml version="1.0" encoding="utf-8"?>
<ds:datastoreItem xmlns:ds="http://schemas.openxmlformats.org/officeDocument/2006/customXml" ds:itemID="{9116AD82-715B-4556-8D29-053533F9DA76}">
  <ds:schemaRefs/>
</ds:datastoreItem>
</file>

<file path=customXml/itemProps8.xml><?xml version="1.0" encoding="utf-8"?>
<ds:datastoreItem xmlns:ds="http://schemas.openxmlformats.org/officeDocument/2006/customXml" ds:itemID="{669E0E54-B245-46DD-80A1-C765A7E0CA30}">
  <ds:schemaRefs/>
</ds:datastoreItem>
</file>

<file path=customXml/itemProps9.xml><?xml version="1.0" encoding="utf-8"?>
<ds:datastoreItem xmlns:ds="http://schemas.openxmlformats.org/officeDocument/2006/customXml" ds:itemID="{2A812F5C-5AFF-4E61-BA33-3DB91C2731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5036</Words>
  <Characters>7730</Characters>
  <Lines>947</Lines>
  <Paragraphs>266</Paragraphs>
  <TotalTime>23</TotalTime>
  <ScaleCrop>false</ScaleCrop>
  <LinksUpToDate>false</LinksUpToDate>
  <CharactersWithSpaces>8518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2023-02-20T02:46:00Z</dcterms:created>
  <dc:creator>Administrator</dc:creator>
  <cp:lastModifiedBy>七月的喵</cp:lastModifiedBy>
  <cp:lastPrinted>2023-03-02T05:42:00Z</cp:lastPrinted>
  <dcterms:modified xsi:type="dcterms:W3CDTF">2024-02-19T08:20:26Z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9A31947B2ED849D19F84FDE0922F0AE1</vt:lpwstr>
  </property>
</Properties>
</file>