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6AF" w:rsidRDefault="008F7922">
      <w:pPr>
        <w:spacing w:line="68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河北省第十七届运动会</w:t>
      </w:r>
    </w:p>
    <w:p w:rsidR="000256AF" w:rsidRDefault="008F7922">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会徽、会歌、吉祥物、主题口号、主视觉</w:t>
      </w:r>
    </w:p>
    <w:p w:rsidR="000256AF" w:rsidRDefault="008F7922">
      <w:pPr>
        <w:spacing w:line="680" w:lineRule="exact"/>
        <w:jc w:val="center"/>
        <w:rPr>
          <w:rFonts w:ascii="方正小标宋简体" w:eastAsia="方正小标宋简体"/>
          <w:sz w:val="44"/>
          <w:szCs w:val="44"/>
        </w:rPr>
      </w:pPr>
      <w:r>
        <w:rPr>
          <w:rFonts w:ascii="方正小标宋简体" w:eastAsia="方正小标宋简体" w:hint="eastAsia"/>
          <w:sz w:val="44"/>
          <w:szCs w:val="44"/>
        </w:rPr>
        <w:t>征集公告</w:t>
      </w:r>
    </w:p>
    <w:p w:rsidR="000256AF" w:rsidRDefault="000256AF">
      <w:pPr>
        <w:rPr>
          <w:sz w:val="32"/>
          <w:szCs w:val="32"/>
        </w:rPr>
      </w:pP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河北省第十七届运动会将于2026年在唐山市举行。为把河北省第十七届运动会办成一届</w:t>
      </w:r>
      <w:r>
        <w:rPr>
          <w:rFonts w:ascii="仿宋_GB2312" w:eastAsia="仿宋_GB2312" w:hAnsi="宋体" w:hint="eastAsia"/>
          <w:sz w:val="32"/>
          <w:szCs w:val="32"/>
        </w:rPr>
        <w:t>精彩、安全、节约的体育盛会，全面展现新时代唐山经济社会发展成就。</w:t>
      </w:r>
      <w:r>
        <w:rPr>
          <w:rFonts w:ascii="仿宋_GB2312" w:eastAsia="仿宋_GB2312" w:hint="eastAsia"/>
          <w:sz w:val="32"/>
          <w:szCs w:val="32"/>
        </w:rPr>
        <w:t>现面向社会公开征集会徽、会歌、吉祥物、主题口号、主视觉，具体事宜公告如下。</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t>一、征集时间与对象</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自公告发布之日起至2025年3月3</w:t>
      </w:r>
      <w:r>
        <w:rPr>
          <w:rFonts w:ascii="仿宋_GB2312" w:eastAsia="仿宋_GB2312"/>
          <w:sz w:val="32"/>
          <w:szCs w:val="32"/>
        </w:rPr>
        <w:t>1</w:t>
      </w:r>
      <w:r>
        <w:rPr>
          <w:rFonts w:ascii="仿宋_GB2312" w:eastAsia="仿宋_GB2312" w:hint="eastAsia"/>
          <w:sz w:val="32"/>
          <w:szCs w:val="32"/>
        </w:rPr>
        <w:t>日止。面向全社会公开征集，包括专业设计机构、高校师生、设计爱好者等个人或团体。以邮寄方式递达的应征作品，以交寄时的邮戳日期为准。</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t>二、设计要求</w:t>
      </w:r>
    </w:p>
    <w:p w:rsidR="000256AF" w:rsidRDefault="008F7922">
      <w:pPr>
        <w:ind w:firstLineChars="200" w:firstLine="643"/>
        <w:rPr>
          <w:rFonts w:ascii="仿宋_GB2312" w:eastAsia="仿宋_GB2312"/>
          <w:b/>
          <w:bCs/>
          <w:sz w:val="32"/>
          <w:szCs w:val="32"/>
        </w:rPr>
      </w:pPr>
      <w:r>
        <w:rPr>
          <w:rFonts w:ascii="仿宋_GB2312" w:eastAsia="仿宋_GB2312" w:hint="eastAsia"/>
          <w:b/>
          <w:bCs/>
          <w:sz w:val="32"/>
          <w:szCs w:val="32"/>
        </w:rPr>
        <w:t>（一）会徽</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1.融入河北省、唐山市特有的文化符号、历史遗迹或自然景观，体现地方深厚文化底蕴和唐山鲜明人文特色，包含“河北省第十七届运动会”“2026”和“唐山”等要素。</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2.主题突出、创意新颖、构图简洁，选用鲜明、活泼且富有感染力的色彩组合，既能吸引眼球，又能与运动会的氛围相契合。</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3.结合现代设计理念和技术，如扁平化设计，3D效果或动</w:t>
      </w:r>
      <w:r>
        <w:rPr>
          <w:rFonts w:ascii="仿宋_GB2312" w:eastAsia="仿宋_GB2312" w:hint="eastAsia"/>
          <w:sz w:val="32"/>
          <w:szCs w:val="32"/>
        </w:rPr>
        <w:lastRenderedPageBreak/>
        <w:t>态交互等，使会徽具有时代感和创新性，吸引更多年轻群体关注。符合当代艺术美学要求，视觉冲击力强。</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4.会徽中的每一个元素都应蕴含深意，可以是对河北省或唐山市发展愿景的寄托，也可以是对体育精神、和平友谊的颂扬，让观者能从中感受到深刻的文化内涵和正面价值。</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5.用彩色图形设计（原则上不超过4色），并能以不同的比例尺寸显示。</w:t>
      </w:r>
      <w:r>
        <w:rPr>
          <w:rFonts w:ascii="仿宋_GB2312" w:eastAsia="仿宋_GB2312" w:hint="eastAsia"/>
          <w:sz w:val="32"/>
          <w:szCs w:val="32"/>
        </w:rPr>
        <w:t> </w:t>
      </w:r>
    </w:p>
    <w:p w:rsidR="000256AF" w:rsidRDefault="008F7922">
      <w:pPr>
        <w:ind w:firstLineChars="200" w:firstLine="643"/>
        <w:rPr>
          <w:rFonts w:ascii="仿宋_GB2312" w:eastAsia="仿宋_GB2312"/>
          <w:b/>
          <w:bCs/>
          <w:sz w:val="32"/>
          <w:szCs w:val="32"/>
        </w:rPr>
      </w:pPr>
      <w:r>
        <w:rPr>
          <w:rFonts w:ascii="仿宋_GB2312" w:eastAsia="仿宋_GB2312" w:hint="eastAsia"/>
          <w:b/>
          <w:bCs/>
          <w:sz w:val="32"/>
          <w:szCs w:val="32"/>
        </w:rPr>
        <w:t>（二）会歌</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1.以曲谱和歌词的组合形式提供，要求歌词优美、健康活泼，主题鲜明、旋律激昂。</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2.充分体现中华体育精神、河北体育事业蓬勃发展气象和唐山城市元素。</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3.雅俗共赏，易于为群众接受和传唱。</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4.时间长度在4分钟以内。</w:t>
      </w:r>
      <w:r>
        <w:rPr>
          <w:rFonts w:ascii="仿宋_GB2312" w:eastAsia="仿宋_GB2312" w:hint="eastAsia"/>
          <w:sz w:val="32"/>
          <w:szCs w:val="32"/>
        </w:rPr>
        <w:t> </w:t>
      </w:r>
    </w:p>
    <w:p w:rsidR="000256AF" w:rsidRDefault="008F7922">
      <w:pPr>
        <w:ind w:firstLineChars="200" w:firstLine="643"/>
        <w:rPr>
          <w:rFonts w:ascii="仿宋_GB2312" w:eastAsia="仿宋_GB2312"/>
          <w:b/>
          <w:bCs/>
          <w:sz w:val="32"/>
          <w:szCs w:val="32"/>
        </w:rPr>
      </w:pPr>
      <w:r>
        <w:rPr>
          <w:rFonts w:ascii="仿宋_GB2312" w:eastAsia="仿宋_GB2312" w:hint="eastAsia"/>
          <w:b/>
          <w:bCs/>
          <w:sz w:val="32"/>
          <w:szCs w:val="32"/>
        </w:rPr>
        <w:t>（三）吉祥物</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造型简洁、色彩明快，显现活泼可爱、热情亲切、吉祥欢乐的艺术魅力，具备商业开发价值，能广泛适用于省运会特许产品制造、视频宣传和景观建造等不同领域；设计应确保吉祥物在不同尺寸和背景下都能保持良好的辨识度和视觉效果，吉祥物的设计应与省运会的主题和精神相契合，能够传达运动会的核心价值和氛围。</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lastRenderedPageBreak/>
        <w:t>2.体现河北文化特色和唐山地域文化特点，充分表达唐山人民对全省各地运动员的热烈欢迎之情以及对运动会的美好祝愿；细节方面，要关注吉祥物的表情、服饰和配件，使其更具个性和表现力。</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吉祥物的形象应富有亲和力和象征意义，可以选择动物、人物、虚拟角色或象征性图案等作为基本形象。形象应符合运动会的主题，并具备一定的趣味性和辨识度。风格上可以选择卡通风格、拟人化设计或现代简约风格，根据运动会的整体风格来确定吉祥物的表现形式。</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4.根据本届运动会的特点结合创作理念为吉祥物命名。</w:t>
      </w:r>
    </w:p>
    <w:p w:rsidR="000256AF" w:rsidRDefault="008F7922">
      <w:pPr>
        <w:ind w:firstLineChars="200" w:firstLine="643"/>
        <w:rPr>
          <w:rFonts w:ascii="仿宋_GB2312" w:eastAsia="仿宋_GB2312"/>
          <w:sz w:val="32"/>
          <w:szCs w:val="32"/>
        </w:rPr>
      </w:pPr>
      <w:r>
        <w:rPr>
          <w:rFonts w:ascii="仿宋_GB2312" w:eastAsia="仿宋_GB2312" w:hint="eastAsia"/>
          <w:b/>
          <w:bCs/>
          <w:sz w:val="32"/>
          <w:szCs w:val="32"/>
        </w:rPr>
        <w:t>（四）主题口号</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体现健康中国要求、河北特色和唐山的美好形象，全面展示河北省各项事业的辉煌成就和主办地唐山人民昂扬向上的激情，全力打造运动之城，活力之城。既能突出河北省第十七届运动会精神，又能反映中华体育精神。</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2.口号要简洁、响亮、好记、易懂，富有感情色彩、能打动人心，易于被不同文化背景的人理解和接受。</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3.原则上每条口号不超过12个字。</w:t>
      </w:r>
      <w:r>
        <w:rPr>
          <w:rFonts w:ascii="仿宋_GB2312" w:eastAsia="仿宋_GB2312" w:hint="eastAsia"/>
          <w:sz w:val="32"/>
          <w:szCs w:val="32"/>
        </w:rPr>
        <w:t> </w:t>
      </w:r>
    </w:p>
    <w:p w:rsidR="000256AF" w:rsidRDefault="008F7922">
      <w:pPr>
        <w:ind w:firstLineChars="200" w:firstLine="643"/>
        <w:rPr>
          <w:rFonts w:ascii="仿宋_GB2312" w:eastAsia="仿宋_GB2312"/>
          <w:b/>
          <w:bCs/>
          <w:sz w:val="32"/>
          <w:szCs w:val="32"/>
        </w:rPr>
      </w:pPr>
      <w:r>
        <w:rPr>
          <w:rFonts w:ascii="仿宋_GB2312" w:eastAsia="仿宋_GB2312" w:hint="eastAsia"/>
          <w:b/>
          <w:bCs/>
          <w:sz w:val="32"/>
          <w:szCs w:val="32"/>
        </w:rPr>
        <w:t>（五）主视觉</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1.将河北的历史文化符号和唐山的地域特色相融合，通过色彩设计体现其深厚的文化底蕴。</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lastRenderedPageBreak/>
        <w:t>2.以河北的自然景观和唐山的地标建筑为灵感来源，提取其色彩元素进行融合设计。</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3.设计应紧扣省运会主题，突出体育精神和唐山特色。原创性设计，避免雷同和抄袭，展现独特的艺术视角和创意构思。</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4.色彩搭配鲜明、和谐，富有视觉冲击力，能够吸引观众的注意力。</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设计方案包括但不限于会徽、吉祥物、主题海报、奖牌设计、场馆导视系统等，形成统一的视觉体系。</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设计需考虑其在各种媒介和场景下的应用效果，如官方海报、展馆展览、户外广告、竞赛场馆、城市景观、导视系统、车体外观、服装服饰、赛事用品（工作证、信封、信纸、背包、徽章、门票等）。</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t>三、提交方式</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1.以个人名义或者团体名义提交作品均可，以团体名义提交作品的须同时提交相关资质证明。</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2.填写报名表，提供作者姓名（或单位名称）、通讯地址、联系电话、电子邮箱和个人有效证件的复印件。</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应征作品必须是应征者按照本方案的要求独立创作完成并独家使用于本届运动会的原创作品，此前未以任何形式公开发表或展出，不得抄袭、模仿、侵权他人作品，如发生损害他人著作权及其他合法权益的，相关应征作品提交人须自行承担</w:t>
      </w:r>
      <w:r>
        <w:rPr>
          <w:rFonts w:ascii="仿宋_GB2312" w:eastAsia="仿宋_GB2312" w:hint="eastAsia"/>
          <w:sz w:val="32"/>
          <w:szCs w:val="32"/>
        </w:rPr>
        <w:lastRenderedPageBreak/>
        <w:t>法律责任与赔偿责任。如由此导致筹委会或相关主体损失的，相关应征作品提交人须全额赔偿经济损失。</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4.每件应征作品须分别提交纸质和电子文件各一份，并附作品的创作理念和含义阐述。纸质作品打印在A4纸上，不可折叠。会徽、吉祥物提交的电子文件幅面100 cm×70cm，精度不低于300dpi，存储格式为JPEG。会歌提交的电子文件包括歌词、五线谱或简谱曲谱，并制作音乐样带（CD、VCD或DVD、MP3、WAV等）。</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5.所有应征作品及介质不再退还，请应征者自行保留备份。寄送作品外包装上均请注明“河北省第十七届运动会设计作品征集”或“唐山市城市形象标识”字样。</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t>四、评选办法</w:t>
      </w:r>
    </w:p>
    <w:p w:rsidR="000256AF" w:rsidRDefault="008F7922" w:rsidP="00C83936">
      <w:pPr>
        <w:ind w:firstLineChars="200" w:firstLine="640"/>
        <w:rPr>
          <w:rFonts w:ascii="仿宋_GB2312" w:eastAsia="仿宋_GB2312"/>
          <w:sz w:val="32"/>
          <w:szCs w:val="32"/>
        </w:rPr>
      </w:pPr>
      <w:r>
        <w:rPr>
          <w:rFonts w:ascii="仿宋_GB2312" w:eastAsia="仿宋_GB2312" w:hint="eastAsia"/>
          <w:sz w:val="32"/>
          <w:szCs w:val="32"/>
        </w:rPr>
        <w:t>1.由河北省第十七届运动会唐山市执委会宣传活动部邀请国内专家和知名人士组成评审委员会，对应征作品分类进行匿名评选。</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2.对评选作品进行公示，公示发布媒体为河北省体育局网站、唐山市政府门户网站、唐山发布、唐山传媒网等，公示期为10个工作日。</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3.最终结果在河北省体育局网站、唐山市政府门户网站、唐山发布、唐山传媒网公布。获奖作品将由专人通知获奖者，并进行相关的注册。</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lastRenderedPageBreak/>
        <w:t>五、奖励办法</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1.会徽、会歌、吉祥物、各设优胜奖1名，奖金20000元；各设优秀奖3名，每名奖金5000元；附荣誉证书。</w:t>
      </w:r>
    </w:p>
    <w:p w:rsidR="000256AF" w:rsidRDefault="00AB7E34">
      <w:pPr>
        <w:ind w:firstLineChars="200" w:firstLine="640"/>
        <w:rPr>
          <w:rFonts w:ascii="仿宋_GB2312" w:eastAsia="仿宋_GB2312"/>
          <w:sz w:val="32"/>
          <w:szCs w:val="32"/>
        </w:rPr>
      </w:pPr>
      <w:r>
        <w:rPr>
          <w:rFonts w:ascii="仿宋_GB2312" w:eastAsia="仿宋_GB2312" w:hint="eastAsia"/>
          <w:sz w:val="32"/>
          <w:szCs w:val="32"/>
        </w:rPr>
        <w:t>2.</w:t>
      </w:r>
      <w:r w:rsidR="008F7922">
        <w:rPr>
          <w:rFonts w:ascii="仿宋_GB2312" w:eastAsia="仿宋_GB2312" w:hint="eastAsia"/>
          <w:sz w:val="32"/>
          <w:szCs w:val="32"/>
        </w:rPr>
        <w:t>运动会主视觉设优胜奖1名，奖金10000元；优秀奖3名，每名奖金2000元；附荣誉证书。</w:t>
      </w:r>
      <w:r w:rsidR="008F7922">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主题口号设优胜奖1名，奖金5000元；优秀奖6名，每名奖金1000元；附荣誉证书。</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.以上奖金含个人所得税，由征集方代扣代缴。</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t>六、作品权属</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所有应征的入选作品作者，视为已经同意著作权归省运会唐山市执委会宣传活动部（或其所属具有法人资格的单位，下同）独家所有，奖金视为作者同意一次性支付买断知识产权（含载体）的酬金，主办单位有权永久免费使用或许可第三方使用；作者在任何情况下均不得自行或授权其他组织和个人发表、使用入选作品，主办方在具备署名条件下依法保障作者享有署名权。</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2.省运会唐山市执委会宣传活动部有权决定作品的修改和使用。</w:t>
      </w:r>
      <w:r>
        <w:rPr>
          <w:rFonts w:ascii="仿宋_GB2312" w:eastAsia="仿宋_GB2312" w:hint="eastAsia"/>
          <w:sz w:val="32"/>
          <w:szCs w:val="32"/>
        </w:rPr>
        <w:t>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3.省运会唐山市执委会宣传活动部拥有对本次征集活动所有问题的最终解释权。</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t>七、提交地址和联系方式</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lastRenderedPageBreak/>
        <w:t xml:space="preserve">邮寄地址：唐山市路北区建设南路80号唐山市体育运动学校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邮</w:t>
      </w:r>
      <w:r w:rsidR="00AB7E34">
        <w:rPr>
          <w:rFonts w:ascii="仿宋_GB2312" w:eastAsia="仿宋_GB2312" w:hint="eastAsia"/>
          <w:sz w:val="32"/>
          <w:szCs w:val="32"/>
        </w:rPr>
        <w:t xml:space="preserve">   </w:t>
      </w:r>
      <w:r>
        <w:rPr>
          <w:rFonts w:ascii="仿宋_GB2312" w:eastAsia="仿宋_GB2312" w:hint="eastAsia"/>
          <w:sz w:val="32"/>
          <w:szCs w:val="32"/>
        </w:rPr>
        <w:t>编：</w:t>
      </w:r>
      <w:r>
        <w:rPr>
          <w:rFonts w:ascii="仿宋_GB2312" w:eastAsia="仿宋_GB2312"/>
          <w:sz w:val="32"/>
          <w:szCs w:val="32"/>
        </w:rPr>
        <w:t>063000</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收件人：习</w:t>
      </w:r>
      <w:r>
        <w:rPr>
          <w:rFonts w:ascii="宋体" w:eastAsia="宋体" w:hAnsi="宋体" w:hint="eastAsia"/>
          <w:sz w:val="32"/>
          <w:szCs w:val="32"/>
        </w:rPr>
        <w:t>翀</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联系电话：</w:t>
      </w:r>
      <w:r>
        <w:rPr>
          <w:rFonts w:ascii="仿宋_GB2312" w:eastAsia="仿宋_GB2312"/>
          <w:sz w:val="32"/>
          <w:szCs w:val="32"/>
        </w:rPr>
        <w:t>18630543399</w:t>
      </w:r>
    </w:p>
    <w:p w:rsidR="000256AF" w:rsidRDefault="008F7922">
      <w:pPr>
        <w:ind w:firstLineChars="200" w:firstLine="640"/>
        <w:rPr>
          <w:rFonts w:ascii="仿宋_GB2312" w:eastAsia="仿宋_GB2312"/>
          <w:color w:val="FF0000"/>
          <w:sz w:val="32"/>
          <w:szCs w:val="32"/>
        </w:rPr>
      </w:pPr>
      <w:r>
        <w:rPr>
          <w:rFonts w:ascii="仿宋_GB2312" w:eastAsia="仿宋_GB2312" w:hint="eastAsia"/>
          <w:sz w:val="32"/>
          <w:szCs w:val="32"/>
        </w:rPr>
        <w:t>电子邮箱：</w:t>
      </w:r>
      <w:r>
        <w:rPr>
          <w:rFonts w:ascii="仿宋_GB2312" w:eastAsia="仿宋_GB2312"/>
          <w:sz w:val="32"/>
          <w:szCs w:val="32"/>
        </w:rPr>
        <w:t>hbsdsqydh@163.com</w:t>
      </w:r>
      <w:r>
        <w:rPr>
          <w:rFonts w:ascii="仿宋_GB2312" w:eastAsia="仿宋_GB2312" w:hint="eastAsia"/>
          <w:color w:val="FF0000"/>
          <w:sz w:val="32"/>
          <w:szCs w:val="32"/>
        </w:rPr>
        <w:t xml:space="preserve"> </w:t>
      </w:r>
      <w:r>
        <w:rPr>
          <w:rFonts w:ascii="仿宋_GB2312" w:eastAsia="仿宋_GB2312"/>
          <w:color w:val="FF0000"/>
          <w:sz w:val="32"/>
          <w:szCs w:val="32"/>
        </w:rPr>
        <w:t xml:space="preserve">    </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 xml:space="preserve">咨询联系人：朱志成 </w:t>
      </w:r>
      <w:r>
        <w:rPr>
          <w:rFonts w:ascii="仿宋_GB2312" w:eastAsia="仿宋_GB2312"/>
          <w:sz w:val="32"/>
          <w:szCs w:val="32"/>
        </w:rPr>
        <w:t xml:space="preserve">    </w:t>
      </w:r>
      <w:r>
        <w:rPr>
          <w:rFonts w:ascii="仿宋_GB2312" w:eastAsia="仿宋_GB2312" w:hint="eastAsia"/>
          <w:sz w:val="32"/>
          <w:szCs w:val="32"/>
        </w:rPr>
        <w:t>联系电话：0</w:t>
      </w:r>
      <w:r>
        <w:rPr>
          <w:rFonts w:ascii="仿宋_GB2312" w:eastAsia="仿宋_GB2312"/>
          <w:sz w:val="32"/>
          <w:szCs w:val="32"/>
        </w:rPr>
        <w:t>315-</w:t>
      </w:r>
      <w:r>
        <w:rPr>
          <w:rFonts w:ascii="仿宋_GB2312" w:eastAsia="仿宋_GB2312" w:hint="eastAsia"/>
          <w:sz w:val="32"/>
          <w:szCs w:val="32"/>
        </w:rPr>
        <w:t>5</w:t>
      </w:r>
      <w:r>
        <w:rPr>
          <w:rFonts w:ascii="仿宋_GB2312" w:eastAsia="仿宋_GB2312"/>
          <w:sz w:val="32"/>
          <w:szCs w:val="32"/>
        </w:rPr>
        <w:t>902027</w:t>
      </w:r>
    </w:p>
    <w:p w:rsidR="000256AF" w:rsidRDefault="008F7922">
      <w:pPr>
        <w:ind w:firstLineChars="200" w:firstLine="640"/>
        <w:rPr>
          <w:rFonts w:ascii="黑体" w:eastAsia="黑体" w:hAnsi="黑体"/>
          <w:sz w:val="32"/>
          <w:szCs w:val="32"/>
        </w:rPr>
      </w:pPr>
      <w:r>
        <w:rPr>
          <w:rFonts w:ascii="黑体" w:eastAsia="黑体" w:hAnsi="黑体" w:hint="eastAsia"/>
          <w:sz w:val="32"/>
          <w:szCs w:val="32"/>
        </w:rPr>
        <w:t>八、时间安排</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1.作品征集：2024年12月—2025年3月3</w:t>
      </w:r>
      <w:r>
        <w:rPr>
          <w:rFonts w:ascii="仿宋_GB2312" w:eastAsia="仿宋_GB2312"/>
          <w:sz w:val="32"/>
          <w:szCs w:val="32"/>
        </w:rPr>
        <w:t>1</w:t>
      </w:r>
      <w:r>
        <w:rPr>
          <w:rFonts w:ascii="仿宋_GB2312" w:eastAsia="仿宋_GB2312" w:hint="eastAsia"/>
          <w:sz w:val="32"/>
          <w:szCs w:val="32"/>
        </w:rPr>
        <w:t>日</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2.作品评选：2025年</w:t>
      </w:r>
      <w:r>
        <w:rPr>
          <w:rFonts w:ascii="仿宋_GB2312" w:eastAsia="仿宋_GB2312"/>
          <w:sz w:val="32"/>
          <w:szCs w:val="32"/>
        </w:rPr>
        <w:t>4</w:t>
      </w:r>
      <w:r>
        <w:rPr>
          <w:rFonts w:ascii="仿宋_GB2312" w:eastAsia="仿宋_GB2312" w:hint="eastAsia"/>
          <w:sz w:val="32"/>
          <w:szCs w:val="32"/>
        </w:rPr>
        <w:t>月组织专家团队对征集作品进行初步评选。</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3.作品审核：2025年</w:t>
      </w:r>
      <w:r>
        <w:rPr>
          <w:rFonts w:ascii="仿宋_GB2312" w:eastAsia="仿宋_GB2312"/>
          <w:sz w:val="32"/>
          <w:szCs w:val="32"/>
        </w:rPr>
        <w:t>5-6</w:t>
      </w:r>
      <w:r>
        <w:rPr>
          <w:rFonts w:ascii="仿宋_GB2312" w:eastAsia="仿宋_GB2312" w:hint="eastAsia"/>
          <w:sz w:val="32"/>
          <w:szCs w:val="32"/>
        </w:rPr>
        <w:t>月对创编作品报请省、市相关部门领导进行预审。</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作品审批：</w:t>
      </w:r>
      <w:r>
        <w:rPr>
          <w:rFonts w:ascii="仿宋_GB2312" w:eastAsia="仿宋_GB2312"/>
          <w:sz w:val="32"/>
          <w:szCs w:val="32"/>
        </w:rPr>
        <w:t>2025</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月省市有关部门联合上报省委省政府审批。</w:t>
      </w:r>
    </w:p>
    <w:p w:rsidR="000256AF" w:rsidRDefault="008F7922">
      <w:pPr>
        <w:ind w:firstLineChars="200" w:firstLine="640"/>
        <w:rPr>
          <w:rFonts w:ascii="仿宋_GB2312" w:eastAsia="仿宋_GB2312"/>
          <w:sz w:val="32"/>
          <w:szCs w:val="32"/>
        </w:rPr>
      </w:pPr>
      <w:r>
        <w:rPr>
          <w:rFonts w:ascii="仿宋_GB2312" w:eastAsia="仿宋_GB2312" w:hint="eastAsia"/>
          <w:sz w:val="32"/>
          <w:szCs w:val="32"/>
        </w:rPr>
        <w:t>5.新闻发布会发布结果：2</w:t>
      </w:r>
      <w:r>
        <w:rPr>
          <w:rFonts w:ascii="仿宋_GB2312" w:eastAsia="仿宋_GB2312"/>
          <w:sz w:val="32"/>
          <w:szCs w:val="32"/>
        </w:rPr>
        <w:t>025</w:t>
      </w:r>
      <w:r>
        <w:rPr>
          <w:rFonts w:ascii="仿宋_GB2312" w:eastAsia="仿宋_GB2312" w:hint="eastAsia"/>
          <w:sz w:val="32"/>
          <w:szCs w:val="32"/>
        </w:rPr>
        <w:t>年</w:t>
      </w:r>
      <w:r>
        <w:rPr>
          <w:rFonts w:ascii="仿宋_GB2312" w:eastAsia="仿宋_GB2312"/>
          <w:sz w:val="32"/>
          <w:szCs w:val="32"/>
        </w:rPr>
        <w:t>9</w:t>
      </w:r>
      <w:r>
        <w:rPr>
          <w:rFonts w:ascii="仿宋_GB2312" w:eastAsia="仿宋_GB2312" w:hint="eastAsia"/>
          <w:sz w:val="32"/>
          <w:szCs w:val="32"/>
        </w:rPr>
        <w:t>月，省市有关部门联合召开新闻发布会，发布审批结果（倒计时一周年）。</w:t>
      </w:r>
    </w:p>
    <w:p w:rsidR="000256AF" w:rsidRDefault="000256AF" w:rsidP="00AB7E34">
      <w:pPr>
        <w:pStyle w:val="a6"/>
        <w:widowControl/>
        <w:spacing w:beforeAutospacing="0" w:afterAutospacing="0" w:line="420" w:lineRule="atLeast"/>
        <w:rPr>
          <w:rFonts w:ascii="方正小标宋简体" w:eastAsia="方正小标宋简体" w:hAnsi="方正公文小标宋" w:cs="方正公文小标宋"/>
          <w:sz w:val="36"/>
          <w:szCs w:val="36"/>
        </w:rPr>
      </w:pPr>
    </w:p>
    <w:p w:rsidR="000256AF" w:rsidRDefault="000256AF">
      <w:pPr>
        <w:pStyle w:val="a6"/>
        <w:widowControl/>
        <w:spacing w:beforeAutospacing="0" w:afterAutospacing="0" w:line="420" w:lineRule="atLeast"/>
        <w:jc w:val="center"/>
        <w:rPr>
          <w:rFonts w:ascii="方正小标宋简体" w:eastAsia="方正小标宋简体" w:hAnsi="方正公文小标宋" w:cs="方正公文小标宋"/>
          <w:sz w:val="36"/>
          <w:szCs w:val="36"/>
        </w:rPr>
      </w:pPr>
    </w:p>
    <w:p w:rsidR="000256AF" w:rsidRDefault="008F7922">
      <w:pPr>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河北省第十七届运动会唐山市执行委员会</w:t>
      </w:r>
    </w:p>
    <w:p w:rsidR="000256AF" w:rsidRDefault="008F7922">
      <w:pPr>
        <w:jc w:val="cente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2024年12月2</w:t>
      </w:r>
      <w:r>
        <w:rPr>
          <w:rFonts w:ascii="仿宋_GB2312" w:eastAsia="仿宋_GB2312"/>
          <w:sz w:val="32"/>
          <w:szCs w:val="32"/>
        </w:rPr>
        <w:t>4</w:t>
      </w:r>
      <w:r>
        <w:rPr>
          <w:rFonts w:ascii="仿宋_GB2312" w:eastAsia="仿宋_GB2312" w:hint="eastAsia"/>
          <w:sz w:val="32"/>
          <w:szCs w:val="32"/>
        </w:rPr>
        <w:t>日</w:t>
      </w:r>
    </w:p>
    <w:p w:rsidR="000256AF" w:rsidRDefault="008F7922">
      <w:pPr>
        <w:pStyle w:val="a6"/>
        <w:widowControl/>
        <w:spacing w:beforeAutospacing="0" w:afterAutospacing="0" w:line="420" w:lineRule="atLeast"/>
        <w:jc w:val="center"/>
        <w:rPr>
          <w:rFonts w:ascii="方正小标宋简体" w:eastAsia="方正小标宋简体" w:hAnsi="方正公文小标宋" w:cs="方正公文小标宋"/>
          <w:sz w:val="36"/>
          <w:szCs w:val="36"/>
        </w:rPr>
      </w:pPr>
      <w:r>
        <w:rPr>
          <w:rFonts w:ascii="方正小标宋简体" w:eastAsia="方正小标宋简体" w:hAnsi="方正公文小标宋" w:cs="方正公文小标宋" w:hint="eastAsia"/>
          <w:sz w:val="36"/>
          <w:szCs w:val="36"/>
        </w:rPr>
        <w:lastRenderedPageBreak/>
        <w:t>河北省第十七届运动会会徽、会歌、吉祥物、宣传口号、主视觉征集活动报名表</w:t>
      </w:r>
    </w:p>
    <w:tbl>
      <w:tblPr>
        <w:tblStyle w:val="a7"/>
        <w:tblW w:w="8522" w:type="dxa"/>
        <w:tblLayout w:type="fixed"/>
        <w:tblLook w:val="04A0" w:firstRow="1" w:lastRow="0" w:firstColumn="1" w:lastColumn="0" w:noHBand="0" w:noVBand="1"/>
      </w:tblPr>
      <w:tblGrid>
        <w:gridCol w:w="2353"/>
        <w:gridCol w:w="6169"/>
      </w:tblGrid>
      <w:tr w:rsidR="000256AF">
        <w:tc>
          <w:tcPr>
            <w:tcW w:w="2353" w:type="dxa"/>
          </w:tcPr>
          <w:p w:rsidR="000256AF" w:rsidRDefault="008F7922">
            <w:pPr>
              <w:jc w:val="center"/>
              <w:rPr>
                <w:rFonts w:ascii="仿宋" w:eastAsia="仿宋" w:hAnsi="仿宋" w:cs="仿宋"/>
                <w:kern w:val="0"/>
                <w:sz w:val="28"/>
                <w:szCs w:val="36"/>
              </w:rPr>
            </w:pPr>
            <w:r>
              <w:rPr>
                <w:rFonts w:ascii="仿宋" w:eastAsia="仿宋" w:hAnsi="仿宋" w:cs="仿宋" w:hint="eastAsia"/>
                <w:kern w:val="0"/>
                <w:sz w:val="28"/>
                <w:szCs w:val="36"/>
              </w:rPr>
              <w:t>作品类别及名称</w:t>
            </w:r>
          </w:p>
          <w:p w:rsidR="000256AF" w:rsidRDefault="008F7922">
            <w:pPr>
              <w:jc w:val="center"/>
              <w:rPr>
                <w:rFonts w:ascii="仿宋" w:eastAsia="仿宋" w:hAnsi="仿宋" w:cs="仿宋"/>
                <w:kern w:val="0"/>
                <w:sz w:val="28"/>
                <w:szCs w:val="36"/>
              </w:rPr>
            </w:pPr>
            <w:r>
              <w:rPr>
                <w:rFonts w:ascii="仿宋" w:eastAsia="仿宋" w:hAnsi="仿宋" w:cs="仿宋" w:hint="eastAsia"/>
                <w:kern w:val="0"/>
                <w:sz w:val="28"/>
                <w:szCs w:val="36"/>
              </w:rPr>
              <w:t>（可多选）</w:t>
            </w:r>
          </w:p>
        </w:tc>
        <w:tc>
          <w:tcPr>
            <w:tcW w:w="6169" w:type="dxa"/>
          </w:tcPr>
          <w:p w:rsidR="000256AF" w:rsidRDefault="008F7922">
            <w:pPr>
              <w:rPr>
                <w:rFonts w:ascii="仿宋" w:eastAsia="仿宋" w:hAnsi="仿宋" w:cs="仿宋"/>
                <w:kern w:val="0"/>
                <w:sz w:val="28"/>
                <w:szCs w:val="36"/>
              </w:rPr>
            </w:pP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会    徽：</w:t>
            </w:r>
            <w:r>
              <w:rPr>
                <w:rFonts w:ascii="仿宋" w:eastAsia="仿宋" w:hAnsi="仿宋" w:cs="仿宋" w:hint="eastAsia"/>
                <w:kern w:val="0"/>
                <w:sz w:val="28"/>
                <w:szCs w:val="36"/>
                <w:u w:val="single"/>
              </w:rPr>
              <w:t xml:space="preserve"> 名称                     </w:t>
            </w:r>
          </w:p>
          <w:p w:rsidR="000256AF" w:rsidRDefault="008F7922">
            <w:pPr>
              <w:rPr>
                <w:rFonts w:ascii="仿宋" w:eastAsia="仿宋" w:hAnsi="仿宋" w:cs="仿宋"/>
                <w:kern w:val="0"/>
                <w:sz w:val="28"/>
                <w:szCs w:val="36"/>
              </w:rPr>
            </w:pP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会    歌：</w:t>
            </w:r>
            <w:r>
              <w:rPr>
                <w:rFonts w:ascii="仿宋" w:eastAsia="仿宋" w:hAnsi="仿宋" w:cs="仿宋" w:hint="eastAsia"/>
                <w:kern w:val="0"/>
                <w:sz w:val="28"/>
                <w:szCs w:val="36"/>
                <w:u w:val="single"/>
              </w:rPr>
              <w:t xml:space="preserve"> 名称                     </w:t>
            </w:r>
          </w:p>
          <w:p w:rsidR="000256AF" w:rsidRDefault="008F7922">
            <w:pPr>
              <w:rPr>
                <w:rFonts w:ascii="仿宋" w:eastAsia="仿宋" w:hAnsi="仿宋" w:cs="仿宋"/>
                <w:kern w:val="0"/>
                <w:sz w:val="28"/>
                <w:szCs w:val="36"/>
                <w:u w:val="single"/>
              </w:rPr>
            </w:pP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吉 祥 物：</w:t>
            </w:r>
            <w:r>
              <w:rPr>
                <w:rFonts w:ascii="仿宋" w:eastAsia="仿宋" w:hAnsi="仿宋" w:cs="仿宋" w:hint="eastAsia"/>
                <w:kern w:val="0"/>
                <w:sz w:val="28"/>
                <w:szCs w:val="36"/>
                <w:u w:val="single"/>
              </w:rPr>
              <w:t xml:space="preserve"> 名称                     </w:t>
            </w:r>
          </w:p>
          <w:p w:rsidR="000256AF" w:rsidRDefault="008F7922">
            <w:pPr>
              <w:rPr>
                <w:rFonts w:ascii="仿宋" w:eastAsia="仿宋" w:hAnsi="仿宋" w:cs="仿宋"/>
                <w:kern w:val="0"/>
                <w:sz w:val="28"/>
                <w:szCs w:val="36"/>
                <w:u w:val="single"/>
              </w:rPr>
            </w:pP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主 视 觉：</w:t>
            </w:r>
            <w:r>
              <w:rPr>
                <w:rFonts w:ascii="仿宋" w:eastAsia="仿宋" w:hAnsi="仿宋" w:cs="仿宋" w:hint="eastAsia"/>
                <w:kern w:val="0"/>
                <w:sz w:val="28"/>
                <w:szCs w:val="36"/>
                <w:u w:val="single"/>
              </w:rPr>
              <w:t xml:space="preserve"> 名称                     </w:t>
            </w:r>
          </w:p>
          <w:p w:rsidR="000256AF" w:rsidRDefault="008F7922">
            <w:pPr>
              <w:rPr>
                <w:rFonts w:ascii="仿宋" w:eastAsia="仿宋" w:hAnsi="仿宋" w:cs="仿宋"/>
                <w:kern w:val="0"/>
                <w:sz w:val="28"/>
                <w:szCs w:val="36"/>
                <w:u w:val="single"/>
              </w:rPr>
            </w:pP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宣传口号：</w:t>
            </w:r>
            <w:r>
              <w:rPr>
                <w:rFonts w:ascii="仿宋" w:eastAsia="仿宋" w:hAnsi="仿宋" w:cs="仿宋" w:hint="eastAsia"/>
                <w:kern w:val="0"/>
                <w:sz w:val="28"/>
                <w:szCs w:val="36"/>
                <w:u w:val="single"/>
              </w:rPr>
              <w:t xml:space="preserve"> 名称                     </w:t>
            </w:r>
          </w:p>
        </w:tc>
      </w:tr>
      <w:tr w:rsidR="000256AF">
        <w:tc>
          <w:tcPr>
            <w:tcW w:w="2353" w:type="dxa"/>
          </w:tcPr>
          <w:p w:rsidR="000256AF" w:rsidRDefault="008F7922">
            <w:pPr>
              <w:jc w:val="center"/>
              <w:rPr>
                <w:rFonts w:ascii="仿宋" w:eastAsia="仿宋" w:hAnsi="仿宋" w:cs="仿宋"/>
                <w:kern w:val="0"/>
                <w:sz w:val="28"/>
                <w:szCs w:val="36"/>
              </w:rPr>
            </w:pPr>
            <w:r>
              <w:rPr>
                <w:rFonts w:ascii="仿宋" w:eastAsia="仿宋" w:hAnsi="仿宋" w:cs="仿宋" w:hint="eastAsia"/>
                <w:kern w:val="0"/>
                <w:sz w:val="28"/>
                <w:szCs w:val="36"/>
              </w:rPr>
              <w:t>创作人/单位</w:t>
            </w:r>
          </w:p>
        </w:tc>
        <w:tc>
          <w:tcPr>
            <w:tcW w:w="6169" w:type="dxa"/>
          </w:tcPr>
          <w:p w:rsidR="000256AF" w:rsidRDefault="000256AF">
            <w:pPr>
              <w:jc w:val="center"/>
              <w:rPr>
                <w:rFonts w:ascii="仿宋" w:eastAsia="仿宋" w:hAnsi="仿宋" w:cs="仿宋"/>
                <w:kern w:val="0"/>
                <w:sz w:val="28"/>
                <w:szCs w:val="36"/>
              </w:rPr>
            </w:pPr>
          </w:p>
        </w:tc>
      </w:tr>
      <w:tr w:rsidR="000256AF">
        <w:tc>
          <w:tcPr>
            <w:tcW w:w="2353" w:type="dxa"/>
          </w:tcPr>
          <w:p w:rsidR="000256AF" w:rsidRDefault="008F7922">
            <w:pPr>
              <w:jc w:val="center"/>
              <w:rPr>
                <w:rFonts w:ascii="仿宋" w:eastAsia="仿宋" w:hAnsi="仿宋" w:cs="仿宋"/>
                <w:kern w:val="0"/>
                <w:sz w:val="28"/>
                <w:szCs w:val="36"/>
              </w:rPr>
            </w:pPr>
            <w:r>
              <w:rPr>
                <w:rFonts w:ascii="仿宋" w:eastAsia="仿宋" w:hAnsi="仿宋" w:cs="仿宋" w:hint="eastAsia"/>
                <w:kern w:val="0"/>
                <w:sz w:val="28"/>
                <w:szCs w:val="36"/>
              </w:rPr>
              <w:t>证件类型</w:t>
            </w:r>
          </w:p>
        </w:tc>
        <w:tc>
          <w:tcPr>
            <w:tcW w:w="6169" w:type="dxa"/>
          </w:tcPr>
          <w:p w:rsidR="000256AF" w:rsidRDefault="008F7922">
            <w:pPr>
              <w:rPr>
                <w:rFonts w:ascii="仿宋" w:eastAsia="仿宋" w:hAnsi="仿宋" w:cs="仿宋"/>
                <w:kern w:val="0"/>
                <w:sz w:val="28"/>
                <w:szCs w:val="36"/>
              </w:rPr>
            </w:pP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身份证</w:t>
            </w: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护照</w:t>
            </w: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军官证</w:t>
            </w:r>
            <w:r>
              <w:rPr>
                <w:rFonts w:ascii="仿宋" w:eastAsia="仿宋" w:hAnsi="仿宋" w:cs="仿宋" w:hint="eastAsia"/>
                <w:kern w:val="0"/>
                <w:sz w:val="28"/>
                <w:szCs w:val="36"/>
              </w:rPr>
              <w:sym w:font="Wingdings 2" w:char="00A3"/>
            </w:r>
            <w:r>
              <w:rPr>
                <w:rFonts w:ascii="仿宋" w:eastAsia="仿宋" w:hAnsi="仿宋" w:cs="仿宋" w:hint="eastAsia"/>
                <w:kern w:val="0"/>
                <w:sz w:val="28"/>
                <w:szCs w:val="36"/>
              </w:rPr>
              <w:t>其他</w:t>
            </w:r>
            <w:r>
              <w:rPr>
                <w:rFonts w:ascii="仿宋" w:eastAsia="仿宋" w:hAnsi="仿宋" w:cs="仿宋" w:hint="eastAsia"/>
                <w:kern w:val="0"/>
                <w:sz w:val="28"/>
                <w:szCs w:val="36"/>
                <w:u w:val="single"/>
              </w:rPr>
              <w:t xml:space="preserve">              </w:t>
            </w:r>
          </w:p>
        </w:tc>
      </w:tr>
      <w:tr w:rsidR="000256AF">
        <w:trPr>
          <w:trHeight w:val="401"/>
        </w:trPr>
        <w:tc>
          <w:tcPr>
            <w:tcW w:w="2353" w:type="dxa"/>
          </w:tcPr>
          <w:p w:rsidR="000256AF" w:rsidRDefault="008F7922">
            <w:pPr>
              <w:jc w:val="center"/>
              <w:rPr>
                <w:rFonts w:ascii="仿宋" w:eastAsia="仿宋" w:hAnsi="仿宋" w:cs="仿宋"/>
                <w:kern w:val="0"/>
                <w:sz w:val="28"/>
                <w:szCs w:val="36"/>
              </w:rPr>
            </w:pPr>
            <w:r>
              <w:rPr>
                <w:rFonts w:ascii="仿宋" w:eastAsia="仿宋" w:hAnsi="仿宋" w:cs="仿宋" w:hint="eastAsia"/>
                <w:kern w:val="0"/>
                <w:sz w:val="28"/>
                <w:szCs w:val="36"/>
              </w:rPr>
              <w:t>证件号码</w:t>
            </w:r>
          </w:p>
        </w:tc>
        <w:tc>
          <w:tcPr>
            <w:tcW w:w="6169" w:type="dxa"/>
          </w:tcPr>
          <w:p w:rsidR="000256AF" w:rsidRDefault="000256AF">
            <w:pPr>
              <w:jc w:val="center"/>
              <w:rPr>
                <w:rFonts w:ascii="仿宋" w:eastAsia="仿宋" w:hAnsi="仿宋" w:cs="仿宋"/>
                <w:kern w:val="0"/>
                <w:sz w:val="28"/>
                <w:szCs w:val="36"/>
              </w:rPr>
            </w:pPr>
          </w:p>
        </w:tc>
      </w:tr>
      <w:tr w:rsidR="000256AF">
        <w:tc>
          <w:tcPr>
            <w:tcW w:w="2353" w:type="dxa"/>
          </w:tcPr>
          <w:p w:rsidR="000256AF" w:rsidRDefault="008F7922">
            <w:pPr>
              <w:jc w:val="center"/>
              <w:rPr>
                <w:rFonts w:ascii="仿宋" w:eastAsia="仿宋" w:hAnsi="仿宋" w:cs="仿宋"/>
                <w:kern w:val="0"/>
                <w:sz w:val="28"/>
                <w:szCs w:val="36"/>
              </w:rPr>
            </w:pPr>
            <w:r>
              <w:rPr>
                <w:rFonts w:ascii="仿宋" w:eastAsia="仿宋" w:hAnsi="仿宋" w:cs="仿宋" w:hint="eastAsia"/>
                <w:kern w:val="0"/>
                <w:sz w:val="28"/>
                <w:szCs w:val="36"/>
              </w:rPr>
              <w:t>联系方式</w:t>
            </w:r>
          </w:p>
        </w:tc>
        <w:tc>
          <w:tcPr>
            <w:tcW w:w="6169" w:type="dxa"/>
          </w:tcPr>
          <w:p w:rsidR="000256AF" w:rsidRDefault="000256AF">
            <w:pPr>
              <w:jc w:val="center"/>
              <w:rPr>
                <w:rFonts w:ascii="仿宋" w:eastAsia="仿宋" w:hAnsi="仿宋" w:cs="仿宋"/>
                <w:kern w:val="0"/>
                <w:sz w:val="28"/>
                <w:szCs w:val="36"/>
              </w:rPr>
            </w:pPr>
          </w:p>
        </w:tc>
      </w:tr>
      <w:tr w:rsidR="000256AF">
        <w:tc>
          <w:tcPr>
            <w:tcW w:w="2353" w:type="dxa"/>
          </w:tcPr>
          <w:p w:rsidR="000256AF" w:rsidRDefault="008F7922">
            <w:pPr>
              <w:jc w:val="center"/>
              <w:rPr>
                <w:rFonts w:ascii="仿宋" w:eastAsia="仿宋" w:hAnsi="仿宋" w:cs="仿宋"/>
                <w:kern w:val="0"/>
                <w:sz w:val="28"/>
                <w:szCs w:val="36"/>
              </w:rPr>
            </w:pPr>
            <w:r>
              <w:rPr>
                <w:rFonts w:ascii="仿宋" w:eastAsia="仿宋" w:hAnsi="仿宋" w:cs="仿宋" w:hint="eastAsia"/>
                <w:kern w:val="0"/>
                <w:sz w:val="28"/>
                <w:szCs w:val="36"/>
              </w:rPr>
              <w:t>通讯地址</w:t>
            </w:r>
          </w:p>
        </w:tc>
        <w:tc>
          <w:tcPr>
            <w:tcW w:w="6169" w:type="dxa"/>
          </w:tcPr>
          <w:p w:rsidR="000256AF" w:rsidRDefault="000256AF">
            <w:pPr>
              <w:jc w:val="center"/>
              <w:rPr>
                <w:rFonts w:ascii="仿宋" w:eastAsia="仿宋" w:hAnsi="仿宋" w:cs="仿宋"/>
                <w:kern w:val="0"/>
                <w:sz w:val="28"/>
                <w:szCs w:val="36"/>
              </w:rPr>
            </w:pPr>
          </w:p>
        </w:tc>
      </w:tr>
      <w:tr w:rsidR="000256AF">
        <w:tc>
          <w:tcPr>
            <w:tcW w:w="8522" w:type="dxa"/>
            <w:gridSpan w:val="2"/>
          </w:tcPr>
          <w:p w:rsidR="000256AF" w:rsidRDefault="008F7922">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参加征集活动声明</w:t>
            </w:r>
          </w:p>
          <w:p w:rsidR="000256AF" w:rsidRDefault="008F7922">
            <w:pPr>
              <w:numPr>
                <w:ilvl w:val="0"/>
                <w:numId w:val="1"/>
              </w:numPr>
              <w:spacing w:line="500" w:lineRule="exact"/>
              <w:rPr>
                <w:rFonts w:ascii="仿宋" w:eastAsia="仿宋" w:hAnsi="仿宋" w:cs="仿宋"/>
                <w:kern w:val="0"/>
                <w:sz w:val="28"/>
                <w:szCs w:val="28"/>
              </w:rPr>
            </w:pPr>
            <w:r>
              <w:rPr>
                <w:rFonts w:ascii="仿宋" w:eastAsia="仿宋" w:hAnsi="仿宋" w:cs="仿宋" w:hint="eastAsia"/>
                <w:kern w:val="0"/>
                <w:sz w:val="28"/>
                <w:szCs w:val="28"/>
              </w:rPr>
              <w:t>应征作品须为未公开发表过的原创作品，应征作品或相关创作素材均不得侵犯第三方的任何著作权或其他知识产权。应征作品涉及抄袭、借用等侵权行为均由本人承担一切后果，与征集单位无关。</w:t>
            </w:r>
          </w:p>
          <w:p w:rsidR="000256AF" w:rsidRDefault="008F7922">
            <w:pPr>
              <w:numPr>
                <w:ilvl w:val="0"/>
                <w:numId w:val="1"/>
              </w:numPr>
              <w:spacing w:line="500" w:lineRule="exact"/>
              <w:rPr>
                <w:rFonts w:ascii="仿宋" w:eastAsia="仿宋" w:hAnsi="仿宋" w:cs="仿宋"/>
                <w:kern w:val="0"/>
                <w:sz w:val="28"/>
                <w:szCs w:val="28"/>
              </w:rPr>
            </w:pPr>
            <w:r>
              <w:rPr>
                <w:rFonts w:ascii="仿宋" w:eastAsia="仿宋" w:hAnsi="仿宋" w:cs="仿宋" w:hint="eastAsia"/>
                <w:kern w:val="0"/>
                <w:sz w:val="28"/>
                <w:szCs w:val="28"/>
              </w:rPr>
              <w:t>应征作品一律不返还，入选作品内容视为受活动主办方委托制作，其全部著作权及一切其他知识产权将归属活动主办方所有，同时活动主办方有权对作品进行修改、组合和应用，未经活动主办方授权，创作人不得在主办方发布作品前其他任何地方使用该作品，不得向任何第三方转让该获奖作品。</w:t>
            </w:r>
          </w:p>
          <w:p w:rsidR="000256AF" w:rsidRDefault="008F7922">
            <w:pPr>
              <w:spacing w:line="500" w:lineRule="exact"/>
              <w:jc w:val="center"/>
              <w:rPr>
                <w:rFonts w:ascii="仿宋" w:eastAsia="仿宋" w:hAnsi="仿宋" w:cs="仿宋"/>
                <w:kern w:val="0"/>
                <w:sz w:val="28"/>
                <w:szCs w:val="28"/>
              </w:rPr>
            </w:pPr>
            <w:r>
              <w:rPr>
                <w:rFonts w:ascii="仿宋" w:eastAsia="仿宋" w:hAnsi="仿宋" w:cs="仿宋" w:hint="eastAsia"/>
                <w:kern w:val="0"/>
                <w:sz w:val="28"/>
                <w:szCs w:val="28"/>
              </w:rPr>
              <w:t>我已认真阅读并同意以上声明：（签名）</w:t>
            </w:r>
          </w:p>
          <w:p w:rsidR="000256AF" w:rsidRDefault="008F7922">
            <w:pPr>
              <w:spacing w:line="500" w:lineRule="exact"/>
              <w:jc w:val="center"/>
              <w:rPr>
                <w:rFonts w:ascii="方正仿宋_GBK" w:eastAsia="方正仿宋_GBK" w:hAnsi="方正仿宋_GBK" w:cs="方正仿宋_GBK"/>
                <w:kern w:val="0"/>
                <w:sz w:val="28"/>
                <w:szCs w:val="36"/>
              </w:rPr>
            </w:pPr>
            <w:r>
              <w:rPr>
                <w:rFonts w:ascii="仿宋" w:eastAsia="仿宋" w:hAnsi="仿宋" w:cs="仿宋" w:hint="eastAsia"/>
                <w:b/>
                <w:bCs/>
                <w:kern w:val="0"/>
                <w:sz w:val="28"/>
                <w:szCs w:val="28"/>
              </w:rPr>
              <w:t>（需手写签名并扫描，否则无效）</w:t>
            </w:r>
          </w:p>
        </w:tc>
      </w:tr>
      <w:bookmarkEnd w:id="0"/>
    </w:tbl>
    <w:p w:rsidR="000256AF" w:rsidRDefault="000256AF"/>
    <w:sectPr w:rsidR="000256AF" w:rsidSect="000256AF">
      <w:footerReference w:type="default" r:id="rId8"/>
      <w:pgSz w:w="11906" w:h="16838"/>
      <w:pgMar w:top="1701" w:right="1587" w:bottom="170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EE5" w:rsidRDefault="00BF5EE5" w:rsidP="000256AF">
      <w:r>
        <w:separator/>
      </w:r>
    </w:p>
  </w:endnote>
  <w:endnote w:type="continuationSeparator" w:id="0">
    <w:p w:rsidR="00BF5EE5" w:rsidRDefault="00BF5EE5" w:rsidP="00025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宋体"/>
    <w:charset w:val="86"/>
    <w:family w:val="auto"/>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仿宋_GBK">
    <w:altName w:val="微软雅黑"/>
    <w:charset w:val="86"/>
    <w:family w:val="auto"/>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6AF" w:rsidRDefault="006A5B94">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635" cy="44386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635" cy="443865"/>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sdt>
                          <w:sdtPr>
                            <w:id w:val="147455259"/>
                          </w:sdtPr>
                          <w:sdtEndPr/>
                          <w:sdtContent>
                            <w:p w:rsidR="000256AF" w:rsidRDefault="000256AF">
                              <w:pPr>
                                <w:pStyle w:val="a3"/>
                                <w:jc w:val="center"/>
                              </w:pPr>
                              <w:r>
                                <w:rPr>
                                  <w:rFonts w:ascii="仿宋" w:eastAsia="仿宋" w:hAnsi="仿宋" w:cs="仿宋" w:hint="eastAsia"/>
                                  <w:sz w:val="32"/>
                                  <w:szCs w:val="32"/>
                                </w:rPr>
                                <w:fldChar w:fldCharType="begin"/>
                              </w:r>
                              <w:r w:rsidR="008F7922">
                                <w:rPr>
                                  <w:rFonts w:ascii="仿宋" w:eastAsia="仿宋" w:hAnsi="仿宋" w:cs="仿宋" w:hint="eastAsia"/>
                                  <w:sz w:val="32"/>
                                  <w:szCs w:val="32"/>
                                </w:rPr>
                                <w:instrText>PAGE   \* MERGEFORMAT</w:instrText>
                              </w:r>
                              <w:r>
                                <w:rPr>
                                  <w:rFonts w:ascii="仿宋" w:eastAsia="仿宋" w:hAnsi="仿宋" w:cs="仿宋" w:hint="eastAsia"/>
                                  <w:sz w:val="32"/>
                                  <w:szCs w:val="32"/>
                                </w:rPr>
                                <w:fldChar w:fldCharType="separate"/>
                              </w:r>
                              <w:r w:rsidR="00AB7E34" w:rsidRPr="00AB7E34">
                                <w:rPr>
                                  <w:rFonts w:ascii="仿宋" w:eastAsia="仿宋" w:hAnsi="仿宋" w:cs="仿宋"/>
                                  <w:noProof/>
                                  <w:sz w:val="32"/>
                                  <w:szCs w:val="32"/>
                                  <w:lang w:val="zh-CN"/>
                                </w:rPr>
                                <w:t>-</w:t>
                              </w:r>
                              <w:r w:rsidR="00AB7E34">
                                <w:rPr>
                                  <w:rFonts w:ascii="仿宋" w:eastAsia="仿宋" w:hAnsi="仿宋" w:cs="仿宋"/>
                                  <w:noProof/>
                                  <w:sz w:val="32"/>
                                  <w:szCs w:val="32"/>
                                </w:rPr>
                                <w:t xml:space="preserve"> 4 -</w:t>
                              </w:r>
                              <w:r>
                                <w:rPr>
                                  <w:rFonts w:ascii="仿宋" w:eastAsia="仿宋" w:hAnsi="仿宋" w:cs="仿宋" w:hint="eastAsia"/>
                                  <w:sz w:val="32"/>
                                  <w:szCs w:val="32"/>
                                </w:rPr>
                                <w:fldChar w:fldCharType="end"/>
                              </w:r>
                            </w:p>
                          </w:sdtContent>
                        </w:sdt>
                        <w:p w:rsidR="000256AF" w:rsidRDefault="000256AF"/>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0.05pt;height:34.9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" filled="f" stroked="f" strokeweight=".5pt">
              <v:path arrowok="t"/>
              <v:textbox style="mso-fit-shape-to-text:t" inset="0,0,0,0">
                <w:txbxContent>
                  <w:sdt>
                    <w:sdtPr>
                      <w:id w:val="147455259"/>
                    </w:sdtPr>
                    <w:sdtEndPr/>
                    <w:sdtContent>
                      <w:p w:rsidR="000256AF" w:rsidRDefault="000256AF">
                        <w:pPr>
                          <w:pStyle w:val="a3"/>
                          <w:jc w:val="center"/>
                        </w:pPr>
                        <w:r>
                          <w:rPr>
                            <w:rFonts w:ascii="仿宋" w:eastAsia="仿宋" w:hAnsi="仿宋" w:cs="仿宋" w:hint="eastAsia"/>
                            <w:sz w:val="32"/>
                            <w:szCs w:val="32"/>
                          </w:rPr>
                          <w:fldChar w:fldCharType="begin"/>
                        </w:r>
                        <w:r w:rsidR="008F7922">
                          <w:rPr>
                            <w:rFonts w:ascii="仿宋" w:eastAsia="仿宋" w:hAnsi="仿宋" w:cs="仿宋" w:hint="eastAsia"/>
                            <w:sz w:val="32"/>
                            <w:szCs w:val="32"/>
                          </w:rPr>
                          <w:instrText>PAGE   \* MERGEFORMAT</w:instrText>
                        </w:r>
                        <w:r>
                          <w:rPr>
                            <w:rFonts w:ascii="仿宋" w:eastAsia="仿宋" w:hAnsi="仿宋" w:cs="仿宋" w:hint="eastAsia"/>
                            <w:sz w:val="32"/>
                            <w:szCs w:val="32"/>
                          </w:rPr>
                          <w:fldChar w:fldCharType="separate"/>
                        </w:r>
                        <w:r w:rsidR="00AB7E34" w:rsidRPr="00AB7E34">
                          <w:rPr>
                            <w:rFonts w:ascii="仿宋" w:eastAsia="仿宋" w:hAnsi="仿宋" w:cs="仿宋"/>
                            <w:noProof/>
                            <w:sz w:val="32"/>
                            <w:szCs w:val="32"/>
                            <w:lang w:val="zh-CN"/>
                          </w:rPr>
                          <w:t>-</w:t>
                        </w:r>
                        <w:r w:rsidR="00AB7E34">
                          <w:rPr>
                            <w:rFonts w:ascii="仿宋" w:eastAsia="仿宋" w:hAnsi="仿宋" w:cs="仿宋"/>
                            <w:noProof/>
                            <w:sz w:val="32"/>
                            <w:szCs w:val="32"/>
                          </w:rPr>
                          <w:t xml:space="preserve"> 4 -</w:t>
                        </w:r>
                        <w:r>
                          <w:rPr>
                            <w:rFonts w:ascii="仿宋" w:eastAsia="仿宋" w:hAnsi="仿宋" w:cs="仿宋" w:hint="eastAsia"/>
                            <w:sz w:val="32"/>
                            <w:szCs w:val="32"/>
                          </w:rPr>
                          <w:fldChar w:fldCharType="end"/>
                        </w:r>
                      </w:p>
                    </w:sdtContent>
                  </w:sdt>
                  <w:p w:rsidR="000256AF" w:rsidRDefault="000256AF"/>
                </w:txbxContent>
              </v:textbox>
              <w10:wrap anchorx="margin"/>
            </v:shape>
          </w:pict>
        </mc:Fallback>
      </mc:AlternateContent>
    </w:r>
  </w:p>
  <w:p w:rsidR="000256AF" w:rsidRDefault="000256A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EE5" w:rsidRDefault="00BF5EE5" w:rsidP="000256AF">
      <w:r>
        <w:separator/>
      </w:r>
    </w:p>
  </w:footnote>
  <w:footnote w:type="continuationSeparator" w:id="0">
    <w:p w:rsidR="00BF5EE5" w:rsidRDefault="00BF5EE5" w:rsidP="00025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7A563"/>
    <w:multiLevelType w:val="singleLevel"/>
    <w:tmpl w:val="2817A56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6CB"/>
    <w:rsid w:val="000221AE"/>
    <w:rsid w:val="000256AF"/>
    <w:rsid w:val="005121A2"/>
    <w:rsid w:val="006A5B94"/>
    <w:rsid w:val="007136CB"/>
    <w:rsid w:val="008F7922"/>
    <w:rsid w:val="009E11D7"/>
    <w:rsid w:val="00AB7E34"/>
    <w:rsid w:val="00BF5EE5"/>
    <w:rsid w:val="00C83936"/>
    <w:rsid w:val="1851595C"/>
    <w:rsid w:val="380A1F7B"/>
    <w:rsid w:val="4AD55DA4"/>
    <w:rsid w:val="5CCF44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B6500E-BF97-413E-B7FE-8AF05F76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6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0256AF"/>
    <w:pPr>
      <w:tabs>
        <w:tab w:val="center" w:pos="4153"/>
        <w:tab w:val="right" w:pos="8306"/>
      </w:tabs>
      <w:snapToGrid w:val="0"/>
      <w:jc w:val="left"/>
    </w:pPr>
    <w:rPr>
      <w:sz w:val="18"/>
      <w:szCs w:val="18"/>
    </w:rPr>
  </w:style>
  <w:style w:type="paragraph" w:styleId="a5">
    <w:name w:val="header"/>
    <w:basedOn w:val="a"/>
    <w:uiPriority w:val="99"/>
    <w:unhideWhenUsed/>
    <w:rsid w:val="000256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0256AF"/>
    <w:pPr>
      <w:spacing w:beforeAutospacing="1" w:afterAutospacing="1"/>
      <w:jc w:val="left"/>
    </w:pPr>
    <w:rPr>
      <w:rFonts w:cs="Times New Roman"/>
      <w:kern w:val="0"/>
      <w:sz w:val="24"/>
    </w:rPr>
  </w:style>
  <w:style w:type="table" w:styleId="a7">
    <w:name w:val="Table Grid"/>
    <w:basedOn w:val="a1"/>
    <w:qFormat/>
    <w:rsid w:val="000256A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qFormat/>
    <w:rsid w:val="000256AF"/>
    <w:rPr>
      <w:sz w:val="18"/>
      <w:szCs w:val="18"/>
    </w:rPr>
  </w:style>
  <w:style w:type="paragraph" w:styleId="a8">
    <w:name w:val="Balloon Text"/>
    <w:basedOn w:val="a"/>
    <w:link w:val="a9"/>
    <w:uiPriority w:val="99"/>
    <w:semiHidden/>
    <w:unhideWhenUsed/>
    <w:rsid w:val="00C83936"/>
    <w:rPr>
      <w:sz w:val="18"/>
      <w:szCs w:val="18"/>
    </w:rPr>
  </w:style>
  <w:style w:type="character" w:customStyle="1" w:styleId="a9">
    <w:name w:val="批注框文本 字符"/>
    <w:basedOn w:val="a0"/>
    <w:link w:val="a8"/>
    <w:uiPriority w:val="99"/>
    <w:semiHidden/>
    <w:rsid w:val="00C8393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536</Words>
  <Characters>3061</Characters>
  <Application>Microsoft Office Word</Application>
  <DocSecurity>0</DocSecurity>
  <Lines>25</Lines>
  <Paragraphs>7</Paragraphs>
  <ScaleCrop>false</ScaleCrop>
  <Company>Lenovo (Beijing) Limited</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赵子薇</dc:creator>
  <cp:lastModifiedBy>赵子薇</cp:lastModifiedBy>
  <cp:revision>2</cp:revision>
  <dcterms:created xsi:type="dcterms:W3CDTF">2024-12-26T01:19:00Z</dcterms:created>
  <dcterms:modified xsi:type="dcterms:W3CDTF">2024-12-26T01:19:00Z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4F2E153E7132492DAED15FB3DC93DD13_13</vt:lpwstr>
  </property>
</Properties>
</file>