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sz w:val="52"/>
          <w:szCs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中共唐山市委唐山市人民政府督查室</w:t>
      </w:r>
    </w:p>
    <w:p>
      <w:pPr>
        <w:spacing w:before="0" w:after="0" w:line="240" w:lineRule="auto"/>
        <w:ind w:firstLine="0"/>
        <w:jc w:val="center"/>
        <w:outlineLvl w:val="9"/>
        <w:rPr>
          <w:sz w:val="52"/>
          <w:szCs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  <w:rPr>
          <w:sz w:val="52"/>
          <w:szCs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中共唐山市委唐山市人民政府督查室编制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spacing w:before="0" w:after="0" w:line="240" w:lineRule="auto"/>
        <w:ind w:firstLine="0"/>
        <w:jc w:val="both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1.市委市政府督查室工作经费绩效目标表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2.市委市政府督查室会议费绩效目标表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3.市委市政府督查室网络运行维护费绩效目标表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4.12345热线中心服务平台运维费绩效目标表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5.12345热线中心话务服务经费绩效目标表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6.12345热线中心会议费绩效目标表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7.12345热线中心媒体监督服务费绩效目标表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8.12345热线中心日常工作经费绩效目标表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9.12345热线中心通讯费绩效目标表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10.12345热线中心综合运转经费绩效目标表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0"/>
        <w:rPr>
          <w:rFonts w:ascii="华文宋体" w:hAnsi="华文宋体"/>
        </w:rPr>
      </w:pPr>
      <w:bookmarkStart w:id="13" w:name="_GoBack"/>
      <w:bookmarkEnd w:id="13"/>
      <w:r>
        <w:rPr>
          <w:rFonts w:ascii="华文宋体" w:hAnsi="华文宋体"/>
        </w:rPr>
        <w:t>一是负责市“三个努力建成”领导小组办公室日常工作；二是全面推动市委市政府2025年度重点任务督导检查工作；三是开展决策督查，积极推动党中央、国务院和省委、省政府以及市委、市政府重大决策部署的贯彻落实；四是精准做好批办督查，认真落实好党中央、国务院和省委、省政府及市委、市政府领导批示交办事项；五是组织开展专项督查活动；六是做好社情民意、国务院“互联网+督查”留言办理工作；七是配合做好国务院大督查工作；八是督促相关单位办理全国和省、市人大代表建议、政协委员提案；九是开展基层减负工作；十是承担部分全市考核工作；十一指导全市督查工作业务的开展，加强全市督查队伍建设；十二深化基层减负工作；十三负责全市热线办理工作的协调指导、督查督办及热线平台的中长期发展规划并组织实施。</w:t>
      </w:r>
    </w:p>
    <w:p>
      <w:pPr>
        <w:spacing w:before="10" w:after="10"/>
        <w:ind w:firstLine="560"/>
        <w:jc w:val="left"/>
        <w:outlineLvl w:val="1"/>
        <w:rPr>
          <w:rFonts w:ascii="华文宋体" w:hAnsi="华文宋体"/>
        </w:rPr>
      </w:pPr>
      <w:bookmarkStart w:id="1" w:name="_Toc_2_2_0000000002"/>
      <w:r>
        <w:rPr>
          <w:rFonts w:ascii="华文宋体" w:hAnsi="华文宋体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1"/>
        <w:rPr>
          <w:rFonts w:ascii="华文宋体" w:hAnsi="华文宋体"/>
        </w:rPr>
      </w:pPr>
      <w:r>
        <w:rPr>
          <w:rFonts w:ascii="华文宋体" w:hAnsi="华文宋体"/>
        </w:rPr>
        <w:t>（一）开展调查研究及巡视督导工作</w:t>
      </w:r>
    </w:p>
    <w:p>
      <w:pPr>
        <w:pStyle w:val="11"/>
        <w:rPr>
          <w:rFonts w:ascii="华文宋体" w:hAnsi="华文宋体"/>
        </w:rPr>
      </w:pPr>
      <w:r>
        <w:rPr>
          <w:rFonts w:ascii="华文宋体" w:hAnsi="华文宋体"/>
        </w:rPr>
        <w:t>绩效目标：督查室工作人员需要对各县区进行项目建设、环境整治、全市重点工作落实和政策执行情况进行调查研究，依据领导指示到各县（市）区、乡镇、农村及现场巡视督导，摸实情，查实况。</w:t>
      </w:r>
    </w:p>
    <w:p>
      <w:pPr>
        <w:pStyle w:val="11"/>
        <w:rPr>
          <w:rFonts w:ascii="华文宋体" w:hAnsi="华文宋体"/>
        </w:rPr>
      </w:pPr>
      <w:r>
        <w:rPr>
          <w:rFonts w:ascii="华文宋体" w:hAnsi="华文宋体"/>
        </w:rPr>
        <w:t>绩效指标：每月至少开展一次督查工作</w:t>
      </w:r>
    </w:p>
    <w:p>
      <w:pPr>
        <w:pStyle w:val="11"/>
        <w:rPr>
          <w:rFonts w:ascii="华文宋体" w:hAnsi="华文宋体"/>
        </w:rPr>
      </w:pPr>
      <w:r>
        <w:rPr>
          <w:rFonts w:ascii="华文宋体" w:hAnsi="华文宋体"/>
        </w:rPr>
        <w:t>（二）配合做好国务院大督查工作</w:t>
      </w:r>
    </w:p>
    <w:p>
      <w:pPr>
        <w:pStyle w:val="11"/>
        <w:rPr>
          <w:rFonts w:ascii="华文宋体" w:hAnsi="华文宋体"/>
        </w:rPr>
      </w:pPr>
      <w:r>
        <w:rPr>
          <w:rFonts w:ascii="华文宋体" w:hAnsi="华文宋体"/>
        </w:rPr>
        <w:t>绩效目标：承接中央、国务院、省委、省政府及各地市督查调研任务，组织召开对接交办会议，与相关人员座谈，保障工作开展。</w:t>
      </w:r>
    </w:p>
    <w:p>
      <w:pPr>
        <w:pStyle w:val="11"/>
        <w:rPr>
          <w:rFonts w:ascii="华文宋体" w:hAnsi="华文宋体"/>
        </w:rPr>
      </w:pPr>
      <w:r>
        <w:rPr>
          <w:rFonts w:ascii="华文宋体" w:hAnsi="华文宋体"/>
        </w:rPr>
        <w:t>绩效指标：依据现实情况开展工作</w:t>
      </w:r>
    </w:p>
    <w:p>
      <w:pPr>
        <w:pStyle w:val="11"/>
        <w:rPr>
          <w:rFonts w:ascii="华文宋体" w:hAnsi="华文宋体"/>
        </w:rPr>
      </w:pPr>
      <w:r>
        <w:rPr>
          <w:rFonts w:ascii="华文宋体" w:hAnsi="华文宋体"/>
        </w:rPr>
        <w:t>（三）大力推进12345政务服务便民热线工作</w:t>
      </w:r>
    </w:p>
    <w:p>
      <w:pPr>
        <w:pStyle w:val="11"/>
        <w:rPr>
          <w:rFonts w:ascii="华文宋体" w:hAnsi="华文宋体"/>
        </w:rPr>
      </w:pPr>
      <w:r>
        <w:rPr>
          <w:rFonts w:ascii="华文宋体" w:hAnsi="华文宋体"/>
        </w:rPr>
        <w:t>绩效目标：全面推进市12345政务服务热线平台建设，打造便捷、高效、规范、智慧的政务服务便民“总客服”，不断提高接通率、办结率。</w:t>
      </w:r>
    </w:p>
    <w:p>
      <w:pPr>
        <w:pStyle w:val="11"/>
        <w:rPr>
          <w:rFonts w:ascii="华文宋体" w:hAnsi="华文宋体"/>
        </w:rPr>
      </w:pPr>
      <w:r>
        <w:rPr>
          <w:rFonts w:ascii="华文宋体" w:hAnsi="华文宋体"/>
        </w:rPr>
        <w:t>绩效指标：话务满意率不低于95%</w:t>
      </w:r>
    </w:p>
    <w:p>
      <w:pPr>
        <w:spacing w:before="10" w:after="10"/>
        <w:ind w:firstLine="560"/>
        <w:jc w:val="left"/>
        <w:outlineLvl w:val="1"/>
        <w:rPr>
          <w:rFonts w:ascii="华文宋体" w:hAnsi="华文宋体"/>
        </w:rPr>
      </w:pPr>
      <w:bookmarkStart w:id="2" w:name="_Toc_2_2_0000000003"/>
      <w:r>
        <w:rPr>
          <w:rFonts w:ascii="华文宋体" w:hAnsi="华文宋体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2"/>
        <w:rPr>
          <w:rFonts w:ascii="华文宋体" w:hAnsi="华文宋体"/>
        </w:rPr>
      </w:pPr>
      <w:r>
        <w:rPr>
          <w:rFonts w:ascii="华文宋体" w:hAnsi="华文宋体"/>
        </w:rPr>
        <w:t>（一）完善制度建设：制定完善预算绩效管理制度、资金管理办法、工作保障制度、内部控制制度等，为全年预算绩效目标的实现奠定制度基础。</w:t>
      </w:r>
    </w:p>
    <w:p>
      <w:pPr>
        <w:pStyle w:val="12"/>
        <w:rPr>
          <w:rFonts w:ascii="华文宋体" w:hAnsi="华文宋体"/>
        </w:rPr>
      </w:pPr>
      <w:r>
        <w:rPr>
          <w:rFonts w:ascii="华文宋体" w:hAnsi="华文宋体"/>
        </w:rPr>
        <w:t>（二）加强支出管理：优化支出结构、编细编实预算、加快履行政府采购手续、加快项目启动、及时支付资金等多种措施，确保支出进度达标。</w:t>
      </w:r>
    </w:p>
    <w:p>
      <w:pPr>
        <w:pStyle w:val="12"/>
        <w:rPr>
          <w:rFonts w:ascii="华文宋体" w:hAnsi="华文宋体"/>
        </w:rPr>
      </w:pPr>
      <w:r>
        <w:rPr>
          <w:rFonts w:ascii="华文宋体" w:hAnsi="华文宋体"/>
        </w:rPr>
        <w:t>（三）加强绩效运行监控：按要求开展绩效运行监控，发现问题及时采取措施，确保绩效目标如期保质实现。</w:t>
      </w:r>
    </w:p>
    <w:p>
      <w:pPr>
        <w:pStyle w:val="12"/>
        <w:rPr>
          <w:rFonts w:ascii="华文宋体" w:hAnsi="华文宋体"/>
        </w:rPr>
      </w:pPr>
      <w:r>
        <w:rPr>
          <w:rFonts w:ascii="华文宋体" w:hAnsi="华文宋体"/>
        </w:rPr>
        <w:t>（四）做好绩效自评：按要求开展上年度部门预算绩效自评和重点评价工作，对评价中发现的问题及时整改，调整优化支出结构，提高财政资金使用效益。</w:t>
      </w:r>
    </w:p>
    <w:p>
      <w:pPr>
        <w:pStyle w:val="12"/>
        <w:rPr>
          <w:rFonts w:ascii="华文宋体" w:hAnsi="华文宋体"/>
        </w:rPr>
      </w:pPr>
      <w:r>
        <w:rPr>
          <w:rFonts w:ascii="华文宋体" w:hAnsi="华文宋体"/>
        </w:rPr>
        <w:t>（五）规范财务资产管理：完善财务管理制度和国有资产管理制度，严格审批程序，加强固定资产登记、使用和报废处置管理，做到支出合理，物尽其用。</w:t>
      </w:r>
    </w:p>
    <w:p>
      <w:pPr>
        <w:pStyle w:val="12"/>
        <w:rPr>
          <w:rFonts w:ascii="华文宋体" w:hAnsi="华文宋体"/>
        </w:rPr>
      </w:pPr>
      <w:r>
        <w:rPr>
          <w:rFonts w:ascii="华文宋体" w:hAnsi="华文宋体"/>
        </w:rPr>
        <w:t>（六）加强内部监督：进一步完善内部控制建设，修订内部控制制度，加强内部监督制度建设，对绩效运行情况、重大支出决策、资产处置及其他重要经济业务事项的决策和执行进行督导，对会计资料进行内部审计，并配合做好审计、巡查、财政监督等外部监督工作，确保财政资金安全有效。</w:t>
      </w:r>
    </w:p>
    <w:p>
      <w:pPr>
        <w:pStyle w:val="12"/>
        <w:rPr>
          <w:rFonts w:ascii="华文宋体" w:hAnsi="华文宋体"/>
        </w:rPr>
      </w:pPr>
      <w:r>
        <w:rPr>
          <w:rFonts w:ascii="华文宋体" w:hAnsi="华文宋体"/>
        </w:rPr>
        <w:t>（七）加强宣传培训调研：加强人员培训，提高本单位人员业务素质；加强调研，提出优化财政资金配置、提高资金使用效益的意见；加大宣传力度，强化预算绩效管理意识，促进预算绩效管理水平进一步提升。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rPr>
          <w:rFonts w:ascii="华文宋体" w:hAnsi="华文宋体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华文宋体" w:hAnsi="华文宋体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1.市委市政府督查室工作经费绩效目标表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115001中共唐山市委唐山市人民政府督查室本级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13020025P00684114012R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市委市政府督查室工作经费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230.00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用于保障单位工作正常运转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25</w:t>
            </w:r>
            <w:r>
              <w:t>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75</w:t>
            </w:r>
            <w:r>
              <w:t>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1.保障日常办公正常运转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31人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各项日常工作保障率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公用经费的开支标准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≤230万元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以及保障各项日常办公需要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及时保障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维持单位正常运转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维持单位正常运转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维持单位正常运转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本单位对后勤保障等工作需求的满意度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2.市委市政府督查室会议费绩效目标表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115001中共唐山市委唐山市人民政府督查室本级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13020025P006829103320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市委市政府督查室会议费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保障会议开展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75</w:t>
            </w:r>
            <w:r>
              <w:t>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1.做好专项会议工作，保障单位业务开展。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会议召开次数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会议召开次数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根据工作实际情况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会议效果良好率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会议效果良好率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根据工作实际情况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会议费用标准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会议费用标准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根据工作实际情况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根据工作实际情况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根据工作实际情况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参加会议人员对会议服务的满意率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根据工作实际情况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3.市委市政府督查室网络运行维护费绩效目标表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115001中共唐山市委唐山市人民政府督查室本级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13020025P006833106058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市委市政府督查室网络运行维护费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4.76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4.76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保障网络系统正常运行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18%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经费支出是否符合有关规定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经费支出是否符合有关规定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≤4.76万元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设备设施得到修缮加固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设备设施得到修缮加固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本单位对网络维护质量情况的满意率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根据实际工作情况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4.12345热线中心服务平台运维费绩效目标表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115003唐山市12345政务服务便民热线中心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13020025P00772010004F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12345热线中心服务平台运维费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36.44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36.44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用于热线平台运行维护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1.保障热线平台稳定运行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各项工作完成率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日常接线、派遣、回访等工作的完成效率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热线平台正常稳定运行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热线平台费用维护标准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热线平台费用维护标准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≤36.44万元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保证接通率100%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保证接通率100%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服务对象满意程度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我单位对热线平台系统运行的满意程度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5.12345热线中心话务服务经费绩效目标表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115003唐山市12345政务服务便民热线中心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13020025P00772010007A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12345热线中心话务服务经费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1177.90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1177.90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用于话务外包服务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1.保证话务工作正常开展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电话接通率（%）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电话接通率（%）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质检合格率（%）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质检合格率（%）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额定单位人工成本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额定单位人工成本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≤4974.81元/人次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群众合理诉求解决率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群众合理诉求解决率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服务对象满意指数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群众对话务服务的满意程度（%）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6.12345热线中心会议费绩效目标表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115003唐山市12345政务服务便民热线中心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13020025P007720100028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12345热线中心会议费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1.80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1.80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用于组织热线工作专项会议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1.保障热线专项会议正常开展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会议出勤率=实际出勤人员数量/报名参加会议人员的数量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会议保障情况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会议各方面保障是否到位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≤1.8万元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会议内容是否有效落实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会议内容是否有效落实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会议内容有效落实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7.12345热线中心媒体监督服务费绩效目标表</w:t>
      </w:r>
      <w:bookmarkEnd w:id="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115003唐山市12345政务服务便民热线中心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13020025P00772010003U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12345热线中心媒体监督服务费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用于日常对外宣传工作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1.保障我单位日常对外宣传工作的开展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外宣次数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外宣次数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≥500次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宣传工作及时性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宣传工作及时性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≤2个工作日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日常宣传视频制作成本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日常宣传视频制作成本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≤4000元/条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各类外宣渠道曝光量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各类外宣渠道曝光量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≥1300人次/天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我单位对宣传工作的满意程度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8.12345热线中心日常工作经费绩效目标表</w:t>
      </w:r>
      <w:bookmarkEnd w:id="1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115003唐山市12345政务服务便民热线中心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13020025P00772010006N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12345热线中心日常工作经费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用于日常办公、差旅、印刷、租车等费用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1.做好中心日常办公、出行、印刷、出差等方面的保障工作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保障人次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保障全体职工的人次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26人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后勤服务保障率。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后勤服务保障率。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经费支出标准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经费支出标准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≤84万元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保障能力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保障能力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9.12345热线中心通讯费绩效目标表</w:t>
      </w:r>
      <w:bookmarkEnd w:id="1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115003唐山市12345政务服务便民热线中心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13020025P007720100053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12345热线中心通讯费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86.31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86.31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用于热线通讯费用支出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10%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1.保障热线正常通讯工作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热线电话接通率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群众来电一次性接通率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通讯是否能保障热线平台正常工作需求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≤86.31万元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群众拨打热线是否畅通且不花群众一分钱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群众拨打热线是否畅通且不花群众一分钱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群众拨打热线畅通且不花群众一分钱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服务对象满意程度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我单位对运营商提供服务的满意程度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10.12345热线中心综合运转经费绩效目标表</w:t>
      </w:r>
      <w:bookmarkEnd w:id="1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115003唐山市12345政务服务便民热线中心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13020025P00772110002X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12345热线中心综合运转经费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225.37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225.37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用于我单位房租租赁，物业，维护等费用支出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65%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85%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1.做好我单位房租，物业，维护等方面的保障工作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工作完成率（%）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工作合格率（%）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≤225.37万元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我单位员工对日常后勤运转情况的满意程度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依据工作计划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06911"/>
    <w:rsid w:val="3DFA3390"/>
    <w:rsid w:val="5CE33DBD"/>
    <w:rsid w:val="6EC7C8D5"/>
    <w:rsid w:val="79FF00AC"/>
    <w:rsid w:val="7DBF4311"/>
    <w:rsid w:val="7DFF8089"/>
    <w:rsid w:val="7E9FCCB0"/>
    <w:rsid w:val="7EFE321E"/>
    <w:rsid w:val="7FBBDA79"/>
    <w:rsid w:val="BDF59C9F"/>
    <w:rsid w:val="DFBB5A4B"/>
    <w:rsid w:val="E77E1B51"/>
    <w:rsid w:val="EF774210"/>
    <w:rsid w:val="F9E25A43"/>
    <w:rsid w:val="FBB98F3D"/>
    <w:rsid w:val="FBDFF283"/>
    <w:rsid w:val="FF3DB1FE"/>
    <w:rsid w:val="FF933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5240</Words>
  <Characters>6006</Characters>
  <TotalTime>3</TotalTime>
  <ScaleCrop>false</ScaleCrop>
  <LinksUpToDate>false</LinksUpToDate>
  <CharactersWithSpaces>6139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2024-12-28T23:39:00Z</dcterms:created>
  <dc:creator>Administrator</dc:creator>
  <cp:lastModifiedBy>user</cp:lastModifiedBy>
  <cp:lastPrinted>2024-12-29T11:44:00Z</cp:lastPrinted>
  <dcterms:modified xsi:type="dcterms:W3CDTF">2025-01-23T11:08:35Z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EF7AEEC70C4F44208DF54D732372E8CC</vt:lpwstr>
  </property>
</Properties>
</file>