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玉田县人民检察院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eastAsia="方正楷体_GBK"/>
          <w:b/>
          <w:color w:val="000000"/>
          <w:sz w:val="32"/>
        </w:rPr>
        <w:t>玉田县人民检察院编制</w:t>
      </w:r>
    </w:p>
    <w:p>
      <w:pPr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一、玉田县人民检察院本级收支预算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根据《玉田县人民检察院职能配置、内设机构和人员编制规定》，玉田县人民检察院的主要职责是：</w:t>
      </w:r>
    </w:p>
    <w:p>
      <w:pPr>
        <w:pStyle w:val="8"/>
      </w:pPr>
      <w:r>
        <w:t>1、深入贯彻习近平新时代中国特色社会主义思想，深入贯彻党的路线方针和决策部署，坚持党对检察工作的绝对领导，坚决维护习近平总书记的核心地位，坚决维护党中央权威和集中统一领导。</w:t>
      </w:r>
    </w:p>
    <w:p>
      <w:pPr>
        <w:pStyle w:val="8"/>
      </w:pPr>
      <w:r>
        <w:t>2、依法向县人民代表大会及其常务委员会提出议案。</w:t>
      </w:r>
    </w:p>
    <w:p>
      <w:pPr>
        <w:pStyle w:val="8"/>
      </w:pPr>
      <w:r>
        <w:t>3、贯彻落实检察工作方针、总体规划，研究制定检察工作计划并组织实施。</w:t>
      </w:r>
    </w:p>
    <w:p>
      <w:pPr>
        <w:pStyle w:val="8"/>
      </w:pPr>
      <w:r>
        <w:t>4、依照法律规定对直接受理的刑事案件行使侦查权。</w:t>
      </w:r>
    </w:p>
    <w:p>
      <w:pPr>
        <w:pStyle w:val="8"/>
      </w:pPr>
      <w:r>
        <w:t>5、负责对管辖的各类刑事案件依法审查批准逮捕、决定逮捕、提起公诉。</w:t>
      </w:r>
    </w:p>
    <w:p>
      <w:pPr>
        <w:pStyle w:val="8"/>
      </w:pPr>
      <w:r>
        <w:t>6、负责应由本院承办的刑事、民事、行政诉讼活动及刑事、民事、行政判决和裁定等生效法律文书执行的法律监督工作。</w:t>
      </w:r>
    </w:p>
    <w:p>
      <w:pPr>
        <w:pStyle w:val="8"/>
      </w:pPr>
      <w:r>
        <w:t>7、负责应由本院承办的提起公益诉讼工作。</w:t>
      </w:r>
    </w:p>
    <w:p>
      <w:pPr>
        <w:pStyle w:val="8"/>
      </w:pPr>
      <w:r>
        <w:t>8、依法受理核准追诉案件，审查是否上报。</w:t>
      </w:r>
    </w:p>
    <w:p>
      <w:pPr>
        <w:pStyle w:val="8"/>
      </w:pPr>
      <w:r>
        <w:t>9、负责应由本院承办的对看守所、社区矫正等执法活动的法律监督工作。</w:t>
      </w:r>
    </w:p>
    <w:p>
      <w:pPr>
        <w:pStyle w:val="8"/>
      </w:pPr>
      <w:r>
        <w:t>10、受理向本院的控告申诉。</w:t>
      </w:r>
    </w:p>
    <w:p>
      <w:pPr>
        <w:pStyle w:val="8"/>
      </w:pPr>
      <w:r>
        <w:t>11、组织检察工作中法律政策具体应用问题的研究；组织开展检察理论研究工作。</w:t>
      </w:r>
    </w:p>
    <w:p>
      <w:pPr>
        <w:pStyle w:val="8"/>
      </w:pPr>
      <w:r>
        <w:t>12、负责检察人员思想政治教育和业务培训工作；按照权限管理检察官司和其他工作人员。</w:t>
      </w:r>
    </w:p>
    <w:p>
      <w:pPr>
        <w:pStyle w:val="8"/>
      </w:pPr>
      <w:r>
        <w:t>13、负责本院检务督察工作。</w:t>
      </w:r>
    </w:p>
    <w:p>
      <w:pPr>
        <w:pStyle w:val="8"/>
      </w:pPr>
      <w:r>
        <w:t>14、负责本院检务保障以及检察技术、信息化建设工作。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15、完成其他应当由本院负责的工作。</w:t>
      </w: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1320.00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1320.00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1215.75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1124.15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91.60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104.25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1124.15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1124.15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205.77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205.77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88.51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40.40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3.41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31.17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16.80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196.58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196.58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36.95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122.07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149.83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149.83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74.64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38.09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57.37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156.56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156.56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112.01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66.61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91.60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91.60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49.38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37.57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17.70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24.52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104.25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31.31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72.94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1、关于下达检察机关2024年省级转移支付资金的通知（1476万元）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23.84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23.84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——关于下达检察机关2024年省级转移支付资金的通知(业务装备费）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16.02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16.02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——关于下达检察机关2024年省级转移支付资金的通知（办案业务费）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7.82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7.82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2、关于下达检察机关2024年中央政法转移支付资金的通知（2053万元）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49.10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49.10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——关于下达检察机关2024年中央政法转移支付资金的通知（办案业务费）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——关于下达检察机关2024年中央政法转移支付资金的通知（业务装备费）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19.10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19.10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31.31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31.31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3"/>
            </w:pPr>
            <w:r>
              <w:t>1、其他专项（一般公共预算）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29.16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1320.00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1247.06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138.43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122.91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118.44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37.26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3.76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37.26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玉田县人民检察院本级小计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37.26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3.76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33.50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37.26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关于下达检察机关2024年省级转移支付资金的通知(业务装备费）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16.02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关于下达检察机关2024年中央政法转移支付资金的通知（业务装备费）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19.10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其他办公设备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A02029900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18.50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18.50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36.78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36.78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项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1.76</w:t>
            </w:r>
          </w:p>
        </w:tc>
      </w:tr>
    </w:tbl>
    <w:p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0.50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0.50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322玉田县人民检察院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58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玉田县人民检察院本级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58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一、玉田县人民检察院本级收支预算</w:t>
      </w:r>
      <w:bookmarkEnd w:id="9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1320.00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1247.06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1320.00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1215.75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1124.15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91.60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104.25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360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4252" w:type="dxa"/>
            <w:vMerge w:val="continue"/>
          </w:tcPr>
          <w:p/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25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1124.15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  <w:r>
              <w:t>1124.15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261.90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261.90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205.77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205.77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59.16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59.16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88.51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40.40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9.23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5.82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3.41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31.17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16.80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196.58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196.58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21.07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36.95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16.49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122.07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122.07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149.83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149.83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74.64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34.52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38.09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2.16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0.42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57.37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156.56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156.56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112.01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44.55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66.61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66.61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32.26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15.01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4.04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28.40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  <w:r>
              <w:t>0.08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252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  <w:tc>
          <w:tcPr>
            <w:tcW w:w="120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0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365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39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91.60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  <w:r>
              <w:t>91.60</w:t>
            </w: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  <w:tc>
          <w:tcPr>
            <w:tcW w:w="1219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49.38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49.38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2.55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37.57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37.57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0.58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17.70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6.35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24.52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0.90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  <w:r>
              <w:t>14.02</w:t>
            </w: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  <w:tc>
          <w:tcPr>
            <w:tcW w:w="1219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09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4593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35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104.25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31.31</w:t>
            </w: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</w:p>
        </w:tc>
        <w:tc>
          <w:tcPr>
            <w:tcW w:w="1531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关于下达检察机关2024年省级转移支付资金的通知(业务装备费）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16.02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16.02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关于下达检察机关2024年中央政法转移支付资金的通知（业务装备费）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19.10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19.10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关于下达检察机关2024年省级转移支付资金的通知（办案业务费）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7.82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7.82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关于下达检察机关2024年中央政法转移支付资金的通知（办案业务费）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30.00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2040410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2.15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>
            <w:pPr>
              <w:pStyle w:val="13"/>
            </w:pPr>
            <w:r>
              <w:t>劳务费（劳务派遣人员经费）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29.16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  <w:r>
              <w:t>29.16</w:t>
            </w: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  <w:tc>
          <w:tcPr>
            <w:tcW w:w="1531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1320.00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1247.06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72.94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1028.01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138.43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122.91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15.52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35.12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35.12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118.44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96.14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22.30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322001玉田县人民检察院本级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4.11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3.76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2D"/>
    <w:rsid w:val="00205ADA"/>
    <w:rsid w:val="007A0E2D"/>
    <w:rsid w:val="00862F98"/>
    <w:rsid w:val="00970A59"/>
    <w:rsid w:val="76B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0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1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2026</Words>
  <Characters>11550</Characters>
  <Lines>96</Lines>
  <Paragraphs>27</Paragraphs>
  <TotalTime>4</TotalTime>
  <ScaleCrop>false</ScaleCrop>
  <LinksUpToDate>false</LinksUpToDate>
  <CharactersWithSpaces>13549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2025-01-01T08:47:00Z</dcterms:created>
  <dc:creator>Administrator</dc:creator>
  <cp:lastModifiedBy>Administrator</cp:lastModifiedBy>
  <dcterms:modified xsi:type="dcterms:W3CDTF">2025-01-02T02:27:09Z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C6CB1586173C458181F14BF75E97B1D7</vt:lpwstr>
  </property>
</Properties>
</file>