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C13" w:rsidRDefault="001B52EB">
      <w:pPr>
        <w:jc w:val="center"/>
      </w:pPr>
      <w:r>
        <w:rPr>
          <w:rFonts w:ascii="方正小标宋_GBK" w:eastAsia="方正小标宋_GBK" w:hAnsi="方正小标宋_GBK" w:cs="方正小标宋_GBK"/>
          <w:color w:val="000000"/>
          <w:sz w:val="52"/>
        </w:rPr>
        <w:t xml:space="preserve"> </w:t>
      </w:r>
    </w:p>
    <w:p w:rsidR="00984C13" w:rsidRDefault="001B52EB">
      <w:pPr>
        <w:jc w:val="center"/>
      </w:pPr>
      <w:r>
        <w:rPr>
          <w:rFonts w:ascii="方正小标宋_GBK" w:eastAsia="方正小标宋_GBK" w:hAnsi="方正小标宋_GBK" w:cs="方正小标宋_GBK"/>
          <w:color w:val="000000"/>
          <w:sz w:val="52"/>
        </w:rPr>
        <w:t xml:space="preserve"> </w:t>
      </w:r>
    </w:p>
    <w:p w:rsidR="00984C13" w:rsidRDefault="001B52EB">
      <w:pPr>
        <w:jc w:val="center"/>
      </w:pPr>
      <w:r>
        <w:rPr>
          <w:rFonts w:ascii="方正小标宋_GBK" w:eastAsia="方正小标宋_GBK" w:hAnsi="方正小标宋_GBK" w:cs="方正小标宋_GBK"/>
          <w:color w:val="000000"/>
          <w:sz w:val="52"/>
        </w:rPr>
        <w:t xml:space="preserve"> </w:t>
      </w:r>
    </w:p>
    <w:p w:rsidR="00984C13" w:rsidRDefault="001B52EB">
      <w:pPr>
        <w:jc w:val="center"/>
      </w:pPr>
      <w:r>
        <w:rPr>
          <w:rFonts w:ascii="方正小标宋_GBK" w:eastAsia="方正小标宋_GBK" w:hAnsi="方正小标宋_GBK" w:cs="方正小标宋_GBK"/>
          <w:color w:val="000000"/>
          <w:sz w:val="72"/>
        </w:rPr>
        <w:t>唐山市商务局</w:t>
      </w:r>
    </w:p>
    <w:p w:rsidR="00984C13" w:rsidRDefault="001B52EB">
      <w:pPr>
        <w:jc w:val="center"/>
      </w:pPr>
      <w:r>
        <w:rPr>
          <w:rFonts w:ascii="方正小标宋_GBK" w:eastAsia="方正小标宋_GBK" w:hAnsi="方正小标宋_GBK" w:cs="方正小标宋_GBK"/>
          <w:color w:val="000000"/>
          <w:sz w:val="72"/>
        </w:rPr>
        <w:t>2025年部门预算绩效文本</w:t>
      </w:r>
    </w:p>
    <w:p w:rsidR="00984C13" w:rsidRDefault="001B52EB">
      <w:pPr>
        <w:jc w:val="center"/>
      </w:pPr>
      <w:r>
        <w:rPr>
          <w:rFonts w:ascii="方正小标宋_GBK" w:eastAsia="方正小标宋_GBK" w:hAnsi="方正小标宋_GBK" w:cs="方正小标宋_GBK"/>
          <w:color w:val="000000"/>
          <w:sz w:val="52"/>
        </w:rPr>
        <w:t>（草案）</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宋体" w:eastAsia="宋体" w:hAnsi="宋体" w:cs="宋体"/>
          <w:color w:val="000000"/>
          <w:sz w:val="21"/>
        </w:rPr>
        <w:t xml:space="preserve"> </w:t>
      </w:r>
    </w:p>
    <w:p w:rsidR="00984C13" w:rsidRDefault="001B52EB">
      <w:pPr>
        <w:jc w:val="center"/>
      </w:pPr>
      <w:r>
        <w:rPr>
          <w:rFonts w:ascii="方正楷体_GBK" w:eastAsia="方正楷体_GBK" w:hAnsi="方正楷体_GBK" w:cs="方正楷体_GBK"/>
          <w:b/>
          <w:color w:val="000000"/>
          <w:sz w:val="32"/>
        </w:rPr>
        <w:t>唐山市商务局编制</w:t>
      </w:r>
    </w:p>
    <w:p w:rsidR="00984C13" w:rsidRDefault="001B52EB">
      <w:pPr>
        <w:jc w:val="center"/>
        <w:sectPr w:rsidR="00984C13">
          <w:pgSz w:w="11900" w:h="16840"/>
          <w:pgMar w:top="1984" w:right="1304" w:bottom="1134" w:left="1304" w:header="720" w:footer="720" w:gutter="0"/>
          <w:cols w:space="720"/>
          <w:titlePg/>
        </w:sectPr>
      </w:pPr>
      <w:r>
        <w:rPr>
          <w:rFonts w:ascii="方正楷体_GBK" w:eastAsia="方正楷体_GBK" w:hAnsi="方正楷体_GBK" w:cs="方正楷体_GBK"/>
          <w:b/>
          <w:color w:val="000000"/>
          <w:sz w:val="32"/>
        </w:rPr>
        <w:t>唐山市财政局审核</w:t>
      </w:r>
    </w:p>
    <w:p w:rsidR="00984C13" w:rsidRDefault="00984C13">
      <w:pPr>
        <w:jc w:val="center"/>
      </w:pPr>
    </w:p>
    <w:p w:rsidR="00984C13" w:rsidRDefault="001B52EB">
      <w:pPr>
        <w:jc w:val="center"/>
        <w:outlineLvl w:val="0"/>
      </w:pPr>
      <w:r>
        <w:rPr>
          <w:rFonts w:ascii="方正小标宋_GBK" w:eastAsia="方正小标宋_GBK" w:hAnsi="方正小标宋_GBK" w:cs="方正小标宋_GBK"/>
          <w:color w:val="000000"/>
          <w:sz w:val="36"/>
        </w:rPr>
        <w:t>目    录</w:t>
      </w:r>
    </w:p>
    <w:p w:rsidR="00984C13" w:rsidRDefault="001B52EB">
      <w:pPr>
        <w:jc w:val="center"/>
      </w:pPr>
      <w:r>
        <w:rPr>
          <w:rFonts w:ascii="方正小标宋_GBK" w:eastAsia="方正小标宋_GBK" w:hAnsi="方正小标宋_GBK" w:cs="方正小标宋_GBK"/>
          <w:color w:val="000000"/>
          <w:sz w:val="30"/>
        </w:rPr>
        <w:t xml:space="preserve"> </w:t>
      </w:r>
    </w:p>
    <w:p w:rsidR="00984C13" w:rsidRDefault="001B52EB">
      <w:pPr>
        <w:jc w:val="center"/>
      </w:pPr>
      <w:r>
        <w:rPr>
          <w:rFonts w:ascii="方正小标宋_GBK" w:eastAsia="方正小标宋_GBK" w:hAnsi="方正小标宋_GBK" w:cs="方正小标宋_GBK"/>
          <w:color w:val="000000"/>
          <w:sz w:val="30"/>
        </w:rPr>
        <w:t>第一部分 部门整体绩效目标</w:t>
      </w:r>
    </w:p>
    <w:p w:rsidR="00984C13" w:rsidRDefault="002D01F9">
      <w:pPr>
        <w:pStyle w:val="TOC1"/>
        <w:tabs>
          <w:tab w:val="right" w:leader="dot" w:pos="9282"/>
        </w:tabs>
        <w:rPr>
          <w:noProof/>
        </w:rPr>
      </w:pPr>
      <w:r w:rsidRPr="002D01F9">
        <w:fldChar w:fldCharType="begin"/>
      </w:r>
      <w:r w:rsidR="00EE3BF5">
        <w:instrText>TOC \o "2-2" \h \z \u</w:instrText>
      </w:r>
      <w:r w:rsidRPr="002D01F9">
        <w:fldChar w:fldCharType="separate"/>
      </w:r>
      <w:hyperlink w:anchor="_Toc_2_2_0000000001" w:history="1">
        <w:r w:rsidR="00EE3BF5">
          <w:rPr>
            <w:noProof/>
          </w:rPr>
          <w:t>一、总体绩效目标</w:t>
        </w:r>
        <w:r w:rsidR="00EE3BF5">
          <w:rPr>
            <w:noProof/>
          </w:rPr>
          <w:tab/>
        </w:r>
        <w:r>
          <w:rPr>
            <w:noProof/>
          </w:rPr>
          <w:fldChar w:fldCharType="begin"/>
        </w:r>
        <w:r w:rsidR="00EE3BF5">
          <w:rPr>
            <w:noProof/>
          </w:rPr>
          <w:instrText>PAGEREF _Toc_2_2_0000000001 \h</w:instrText>
        </w:r>
        <w:r>
          <w:rPr>
            <w:noProof/>
          </w:rPr>
        </w:r>
        <w:r>
          <w:rPr>
            <w:noProof/>
          </w:rPr>
          <w:fldChar w:fldCharType="separate"/>
        </w:r>
        <w:r w:rsidR="00B12A1D">
          <w:rPr>
            <w:noProof/>
          </w:rPr>
          <w:t>1</w:t>
        </w:r>
        <w:r>
          <w:rPr>
            <w:noProof/>
          </w:rPr>
          <w:fldChar w:fldCharType="end"/>
        </w:r>
      </w:hyperlink>
    </w:p>
    <w:p w:rsidR="00984C13" w:rsidRDefault="002D01F9">
      <w:pPr>
        <w:pStyle w:val="TOC1"/>
        <w:tabs>
          <w:tab w:val="right" w:leader="dot" w:pos="9282"/>
        </w:tabs>
        <w:rPr>
          <w:noProof/>
        </w:rPr>
      </w:pPr>
      <w:hyperlink w:anchor="_Toc_2_2_0000000002" w:history="1">
        <w:r w:rsidR="00EE3BF5">
          <w:rPr>
            <w:noProof/>
          </w:rPr>
          <w:t>二、分项绩效目标</w:t>
        </w:r>
        <w:r w:rsidR="00EE3BF5">
          <w:rPr>
            <w:noProof/>
          </w:rPr>
          <w:tab/>
        </w:r>
        <w:r>
          <w:rPr>
            <w:noProof/>
          </w:rPr>
          <w:fldChar w:fldCharType="begin"/>
        </w:r>
        <w:r w:rsidR="00EE3BF5">
          <w:rPr>
            <w:noProof/>
          </w:rPr>
          <w:instrText>PAGEREF _Toc_2_2_0000000002 \h</w:instrText>
        </w:r>
        <w:r>
          <w:rPr>
            <w:noProof/>
          </w:rPr>
        </w:r>
        <w:r>
          <w:rPr>
            <w:noProof/>
          </w:rPr>
          <w:fldChar w:fldCharType="separate"/>
        </w:r>
        <w:r w:rsidR="00B12A1D">
          <w:rPr>
            <w:noProof/>
          </w:rPr>
          <w:t>1</w:t>
        </w:r>
        <w:r>
          <w:rPr>
            <w:noProof/>
          </w:rPr>
          <w:fldChar w:fldCharType="end"/>
        </w:r>
      </w:hyperlink>
    </w:p>
    <w:p w:rsidR="00984C13" w:rsidRDefault="002D01F9">
      <w:pPr>
        <w:pStyle w:val="TOC1"/>
        <w:tabs>
          <w:tab w:val="right" w:leader="dot" w:pos="9282"/>
        </w:tabs>
        <w:rPr>
          <w:noProof/>
        </w:rPr>
      </w:pPr>
      <w:hyperlink w:anchor="_Toc_2_2_0000000003" w:history="1">
        <w:r w:rsidR="00EE3BF5">
          <w:rPr>
            <w:noProof/>
          </w:rPr>
          <w:t>三、工作保障措施</w:t>
        </w:r>
        <w:r w:rsidR="00EE3BF5">
          <w:rPr>
            <w:noProof/>
          </w:rPr>
          <w:tab/>
        </w:r>
        <w:r>
          <w:rPr>
            <w:noProof/>
          </w:rPr>
          <w:fldChar w:fldCharType="begin"/>
        </w:r>
        <w:r w:rsidR="00EE3BF5">
          <w:rPr>
            <w:noProof/>
          </w:rPr>
          <w:instrText>PAGEREF _Toc_2_2_0000000003 \h</w:instrText>
        </w:r>
        <w:r>
          <w:rPr>
            <w:noProof/>
          </w:rPr>
        </w:r>
        <w:r>
          <w:rPr>
            <w:noProof/>
          </w:rPr>
          <w:fldChar w:fldCharType="separate"/>
        </w:r>
        <w:r w:rsidR="00B12A1D">
          <w:rPr>
            <w:noProof/>
          </w:rPr>
          <w:t>9</w:t>
        </w:r>
        <w:r>
          <w:rPr>
            <w:noProof/>
          </w:rPr>
          <w:fldChar w:fldCharType="end"/>
        </w:r>
      </w:hyperlink>
    </w:p>
    <w:p w:rsidR="00984C13" w:rsidRDefault="002D01F9">
      <w:r>
        <w:fldChar w:fldCharType="end"/>
      </w:r>
    </w:p>
    <w:p w:rsidR="00984C13" w:rsidRDefault="00EE3BF5">
      <w:pPr>
        <w:jc w:val="center"/>
      </w:pPr>
      <w:r>
        <w:rPr>
          <w:rFonts w:ascii="方正小标宋_GBK" w:eastAsia="方正小标宋_GBK" w:hAnsi="方正小标宋_GBK" w:cs="方正小标宋_GBK"/>
          <w:color w:val="000000"/>
          <w:sz w:val="30"/>
        </w:rPr>
        <w:t>第二部分 预算项目绩效目标</w:t>
      </w:r>
    </w:p>
    <w:p w:rsidR="00984C13" w:rsidRDefault="002D01F9">
      <w:pPr>
        <w:pStyle w:val="TOC1"/>
        <w:tabs>
          <w:tab w:val="right" w:leader="dot" w:pos="9282"/>
        </w:tabs>
        <w:rPr>
          <w:noProof/>
        </w:rPr>
      </w:pPr>
      <w:r w:rsidRPr="002D01F9">
        <w:fldChar w:fldCharType="begin"/>
      </w:r>
      <w:r w:rsidR="00EE3BF5">
        <w:instrText>TOC \o "4-4" \h \z \u</w:instrText>
      </w:r>
      <w:r w:rsidRPr="002D01F9">
        <w:fldChar w:fldCharType="separate"/>
      </w:r>
      <w:hyperlink w:anchor="_Toc_4_4_0000000004" w:history="1">
        <w:r w:rsidR="00EE3BF5">
          <w:rPr>
            <w:noProof/>
          </w:rPr>
          <w:t>1.</w:t>
        </w:r>
        <w:r w:rsidR="00EE3BF5">
          <w:rPr>
            <w:noProof/>
          </w:rPr>
          <w:t>材料印刷装订费绩效目标表</w:t>
        </w:r>
        <w:r w:rsidR="00EE3BF5">
          <w:rPr>
            <w:noProof/>
          </w:rPr>
          <w:tab/>
        </w:r>
        <w:r>
          <w:rPr>
            <w:noProof/>
          </w:rPr>
          <w:fldChar w:fldCharType="begin"/>
        </w:r>
        <w:r w:rsidR="00EE3BF5">
          <w:rPr>
            <w:noProof/>
          </w:rPr>
          <w:instrText>PAGEREF _Toc_4_4_0000000004 \h</w:instrText>
        </w:r>
        <w:r>
          <w:rPr>
            <w:noProof/>
          </w:rPr>
        </w:r>
        <w:r>
          <w:rPr>
            <w:noProof/>
          </w:rPr>
          <w:fldChar w:fldCharType="separate"/>
        </w:r>
        <w:r w:rsidR="00B12A1D">
          <w:rPr>
            <w:noProof/>
          </w:rPr>
          <w:t>13</w:t>
        </w:r>
        <w:r>
          <w:rPr>
            <w:noProof/>
          </w:rPr>
          <w:fldChar w:fldCharType="end"/>
        </w:r>
      </w:hyperlink>
    </w:p>
    <w:p w:rsidR="00984C13" w:rsidRDefault="002D01F9">
      <w:pPr>
        <w:pStyle w:val="TOC1"/>
        <w:tabs>
          <w:tab w:val="right" w:leader="dot" w:pos="9282"/>
        </w:tabs>
        <w:rPr>
          <w:noProof/>
        </w:rPr>
      </w:pPr>
      <w:hyperlink w:anchor="_Toc_4_4_0000000005" w:history="1">
        <w:r w:rsidR="00EE3BF5">
          <w:rPr>
            <w:noProof/>
          </w:rPr>
          <w:t>2.</w:t>
        </w:r>
        <w:r w:rsidR="00EE3BF5">
          <w:rPr>
            <w:noProof/>
          </w:rPr>
          <w:t>成品油零售经营许可证印刷费绩效目标表</w:t>
        </w:r>
        <w:r w:rsidR="00EE3BF5">
          <w:rPr>
            <w:noProof/>
          </w:rPr>
          <w:tab/>
        </w:r>
        <w:r>
          <w:rPr>
            <w:noProof/>
          </w:rPr>
          <w:fldChar w:fldCharType="begin"/>
        </w:r>
        <w:r w:rsidR="00EE3BF5">
          <w:rPr>
            <w:noProof/>
          </w:rPr>
          <w:instrText>PAGEREF _Toc_4_4_0000000005 \h</w:instrText>
        </w:r>
        <w:r>
          <w:rPr>
            <w:noProof/>
          </w:rPr>
        </w:r>
        <w:r>
          <w:rPr>
            <w:noProof/>
          </w:rPr>
          <w:fldChar w:fldCharType="separate"/>
        </w:r>
        <w:r w:rsidR="00B12A1D">
          <w:rPr>
            <w:noProof/>
          </w:rPr>
          <w:t>14</w:t>
        </w:r>
        <w:r>
          <w:rPr>
            <w:noProof/>
          </w:rPr>
          <w:fldChar w:fldCharType="end"/>
        </w:r>
      </w:hyperlink>
    </w:p>
    <w:p w:rsidR="00984C13" w:rsidRDefault="002D01F9">
      <w:pPr>
        <w:pStyle w:val="TOC1"/>
        <w:tabs>
          <w:tab w:val="right" w:leader="dot" w:pos="9282"/>
        </w:tabs>
        <w:rPr>
          <w:noProof/>
        </w:rPr>
      </w:pPr>
      <w:hyperlink w:anchor="_Toc_4_4_0000000006" w:history="1">
        <w:r w:rsidR="00EE3BF5">
          <w:rPr>
            <w:noProof/>
          </w:rPr>
          <w:t>3.</w:t>
        </w:r>
        <w:r w:rsidR="00EE3BF5">
          <w:rPr>
            <w:noProof/>
          </w:rPr>
          <w:t>调研、考察交通费用绩效目标表</w:t>
        </w:r>
        <w:r w:rsidR="00EE3BF5">
          <w:rPr>
            <w:noProof/>
          </w:rPr>
          <w:tab/>
        </w:r>
        <w:r>
          <w:rPr>
            <w:noProof/>
          </w:rPr>
          <w:fldChar w:fldCharType="begin"/>
        </w:r>
        <w:r w:rsidR="00EE3BF5">
          <w:rPr>
            <w:noProof/>
          </w:rPr>
          <w:instrText>PAGEREF _Toc_4_4_0000000006 \h</w:instrText>
        </w:r>
        <w:r>
          <w:rPr>
            <w:noProof/>
          </w:rPr>
        </w:r>
        <w:r>
          <w:rPr>
            <w:noProof/>
          </w:rPr>
          <w:fldChar w:fldCharType="separate"/>
        </w:r>
        <w:r w:rsidR="00B12A1D">
          <w:rPr>
            <w:noProof/>
          </w:rPr>
          <w:t>15</w:t>
        </w:r>
        <w:r>
          <w:rPr>
            <w:noProof/>
          </w:rPr>
          <w:fldChar w:fldCharType="end"/>
        </w:r>
      </w:hyperlink>
    </w:p>
    <w:p w:rsidR="00984C13" w:rsidRDefault="002D01F9">
      <w:pPr>
        <w:pStyle w:val="TOC1"/>
        <w:tabs>
          <w:tab w:val="right" w:leader="dot" w:pos="9282"/>
        </w:tabs>
        <w:rPr>
          <w:noProof/>
        </w:rPr>
      </w:pPr>
      <w:hyperlink w:anchor="_Toc_4_4_0000000007" w:history="1">
        <w:r w:rsidR="00EE3BF5">
          <w:rPr>
            <w:noProof/>
          </w:rPr>
          <w:t>4.</w:t>
        </w:r>
        <w:r w:rsidR="00EE3BF5">
          <w:rPr>
            <w:noProof/>
          </w:rPr>
          <w:t>国家级基地考核材料制作费绩效目标表</w:t>
        </w:r>
        <w:r w:rsidR="00EE3BF5">
          <w:rPr>
            <w:noProof/>
          </w:rPr>
          <w:tab/>
        </w:r>
        <w:r>
          <w:rPr>
            <w:noProof/>
          </w:rPr>
          <w:fldChar w:fldCharType="begin"/>
        </w:r>
        <w:r w:rsidR="00EE3BF5">
          <w:rPr>
            <w:noProof/>
          </w:rPr>
          <w:instrText>PAGEREF _Toc_4_4_0000000007 \h</w:instrText>
        </w:r>
        <w:r>
          <w:rPr>
            <w:noProof/>
          </w:rPr>
        </w:r>
        <w:r>
          <w:rPr>
            <w:noProof/>
          </w:rPr>
          <w:fldChar w:fldCharType="separate"/>
        </w:r>
        <w:r w:rsidR="00B12A1D">
          <w:rPr>
            <w:noProof/>
          </w:rPr>
          <w:t>16</w:t>
        </w:r>
        <w:r>
          <w:rPr>
            <w:noProof/>
          </w:rPr>
          <w:fldChar w:fldCharType="end"/>
        </w:r>
      </w:hyperlink>
    </w:p>
    <w:p w:rsidR="00984C13" w:rsidRDefault="002D01F9">
      <w:pPr>
        <w:pStyle w:val="TOC1"/>
        <w:tabs>
          <w:tab w:val="right" w:leader="dot" w:pos="9282"/>
        </w:tabs>
        <w:rPr>
          <w:noProof/>
        </w:rPr>
      </w:pPr>
      <w:hyperlink w:anchor="_Toc_4_4_0000000008" w:history="1">
        <w:r w:rsidR="00EE3BF5">
          <w:rPr>
            <w:noProof/>
          </w:rPr>
          <w:t>5.</w:t>
        </w:r>
        <w:r w:rsidR="00EE3BF5">
          <w:rPr>
            <w:noProof/>
          </w:rPr>
          <w:t>机关防疫相关费用绩效目标表</w:t>
        </w:r>
        <w:r w:rsidR="00EE3BF5">
          <w:rPr>
            <w:noProof/>
          </w:rPr>
          <w:tab/>
        </w:r>
        <w:r>
          <w:rPr>
            <w:noProof/>
          </w:rPr>
          <w:fldChar w:fldCharType="begin"/>
        </w:r>
        <w:r w:rsidR="00EE3BF5">
          <w:rPr>
            <w:noProof/>
          </w:rPr>
          <w:instrText>PAGEREF _Toc_4_4_0000000008 \h</w:instrText>
        </w:r>
        <w:r>
          <w:rPr>
            <w:noProof/>
          </w:rPr>
        </w:r>
        <w:r>
          <w:rPr>
            <w:noProof/>
          </w:rPr>
          <w:fldChar w:fldCharType="separate"/>
        </w:r>
        <w:r w:rsidR="00B12A1D">
          <w:rPr>
            <w:noProof/>
          </w:rPr>
          <w:t>17</w:t>
        </w:r>
        <w:r>
          <w:rPr>
            <w:noProof/>
          </w:rPr>
          <w:fldChar w:fldCharType="end"/>
        </w:r>
      </w:hyperlink>
    </w:p>
    <w:p w:rsidR="00984C13" w:rsidRDefault="002D01F9">
      <w:pPr>
        <w:pStyle w:val="TOC1"/>
        <w:tabs>
          <w:tab w:val="right" w:leader="dot" w:pos="9282"/>
        </w:tabs>
        <w:rPr>
          <w:noProof/>
        </w:rPr>
      </w:pPr>
      <w:hyperlink w:anchor="_Toc_4_4_0000000009" w:history="1">
        <w:r w:rsidR="00EE3BF5">
          <w:rPr>
            <w:noProof/>
          </w:rPr>
          <w:t>6.</w:t>
        </w:r>
        <w:r w:rsidR="00EE3BF5">
          <w:rPr>
            <w:noProof/>
          </w:rPr>
          <w:t>机关网络运转维护费绩效目标表</w:t>
        </w:r>
        <w:r w:rsidR="00EE3BF5">
          <w:rPr>
            <w:noProof/>
          </w:rPr>
          <w:tab/>
        </w:r>
        <w:r>
          <w:rPr>
            <w:noProof/>
          </w:rPr>
          <w:fldChar w:fldCharType="begin"/>
        </w:r>
        <w:r w:rsidR="00EE3BF5">
          <w:rPr>
            <w:noProof/>
          </w:rPr>
          <w:instrText>PAGEREF _Toc_4_4_0000000009 \h</w:instrText>
        </w:r>
        <w:r>
          <w:rPr>
            <w:noProof/>
          </w:rPr>
        </w:r>
        <w:r>
          <w:rPr>
            <w:noProof/>
          </w:rPr>
          <w:fldChar w:fldCharType="separate"/>
        </w:r>
        <w:r w:rsidR="00B12A1D">
          <w:rPr>
            <w:noProof/>
          </w:rPr>
          <w:t>18</w:t>
        </w:r>
        <w:r>
          <w:rPr>
            <w:noProof/>
          </w:rPr>
          <w:fldChar w:fldCharType="end"/>
        </w:r>
      </w:hyperlink>
    </w:p>
    <w:p w:rsidR="00984C13" w:rsidRDefault="002D01F9">
      <w:pPr>
        <w:pStyle w:val="TOC1"/>
        <w:tabs>
          <w:tab w:val="right" w:leader="dot" w:pos="9282"/>
        </w:tabs>
        <w:rPr>
          <w:noProof/>
        </w:rPr>
      </w:pPr>
      <w:hyperlink w:anchor="_Toc_4_4_0000000010" w:history="1">
        <w:r w:rsidR="00EE3BF5">
          <w:rPr>
            <w:noProof/>
          </w:rPr>
          <w:t>7.</w:t>
        </w:r>
        <w:r w:rsidR="00EE3BF5">
          <w:rPr>
            <w:noProof/>
          </w:rPr>
          <w:t>律师咨询服务费绩效目标表</w:t>
        </w:r>
        <w:r w:rsidR="00EE3BF5">
          <w:rPr>
            <w:noProof/>
          </w:rPr>
          <w:tab/>
        </w:r>
        <w:r>
          <w:rPr>
            <w:noProof/>
          </w:rPr>
          <w:fldChar w:fldCharType="begin"/>
        </w:r>
        <w:r w:rsidR="00EE3BF5">
          <w:rPr>
            <w:noProof/>
          </w:rPr>
          <w:instrText>PAGEREF _Toc_4_4_0000000010 \h</w:instrText>
        </w:r>
        <w:r>
          <w:rPr>
            <w:noProof/>
          </w:rPr>
        </w:r>
        <w:r>
          <w:rPr>
            <w:noProof/>
          </w:rPr>
          <w:fldChar w:fldCharType="separate"/>
        </w:r>
        <w:r w:rsidR="00B12A1D">
          <w:rPr>
            <w:noProof/>
          </w:rPr>
          <w:t>19</w:t>
        </w:r>
        <w:r>
          <w:rPr>
            <w:noProof/>
          </w:rPr>
          <w:fldChar w:fldCharType="end"/>
        </w:r>
      </w:hyperlink>
    </w:p>
    <w:p w:rsidR="00984C13" w:rsidRDefault="002D01F9">
      <w:pPr>
        <w:pStyle w:val="TOC1"/>
        <w:tabs>
          <w:tab w:val="right" w:leader="dot" w:pos="9282"/>
        </w:tabs>
        <w:rPr>
          <w:noProof/>
        </w:rPr>
      </w:pPr>
      <w:hyperlink w:anchor="_Toc_4_4_0000000011" w:history="1">
        <w:r w:rsidR="00EE3BF5">
          <w:rPr>
            <w:noProof/>
          </w:rPr>
          <w:t>8.</w:t>
        </w:r>
        <w:r w:rsidR="00EE3BF5">
          <w:rPr>
            <w:noProof/>
          </w:rPr>
          <w:t>内部审计费用绩效目标表</w:t>
        </w:r>
        <w:r w:rsidR="00EE3BF5">
          <w:rPr>
            <w:noProof/>
          </w:rPr>
          <w:tab/>
        </w:r>
        <w:r>
          <w:rPr>
            <w:noProof/>
          </w:rPr>
          <w:fldChar w:fldCharType="begin"/>
        </w:r>
        <w:r w:rsidR="00EE3BF5">
          <w:rPr>
            <w:noProof/>
          </w:rPr>
          <w:instrText>PAGEREF _Toc_4_4_0000000011 \h</w:instrText>
        </w:r>
        <w:r>
          <w:rPr>
            <w:noProof/>
          </w:rPr>
        </w:r>
        <w:r>
          <w:rPr>
            <w:noProof/>
          </w:rPr>
          <w:fldChar w:fldCharType="separate"/>
        </w:r>
        <w:r w:rsidR="00B12A1D">
          <w:rPr>
            <w:noProof/>
          </w:rPr>
          <w:t>20</w:t>
        </w:r>
        <w:r>
          <w:rPr>
            <w:noProof/>
          </w:rPr>
          <w:fldChar w:fldCharType="end"/>
        </w:r>
      </w:hyperlink>
    </w:p>
    <w:p w:rsidR="00984C13" w:rsidRDefault="002D01F9">
      <w:pPr>
        <w:pStyle w:val="TOC1"/>
        <w:tabs>
          <w:tab w:val="right" w:leader="dot" w:pos="9282"/>
        </w:tabs>
        <w:rPr>
          <w:noProof/>
        </w:rPr>
      </w:pPr>
      <w:hyperlink w:anchor="_Toc_4_4_0000000012" w:history="1">
        <w:r w:rsidR="00EE3BF5">
          <w:rPr>
            <w:noProof/>
          </w:rPr>
          <w:t>9.</w:t>
        </w:r>
        <w:r w:rsidR="00EE3BF5">
          <w:rPr>
            <w:noProof/>
          </w:rPr>
          <w:t>全市利用外资工作会议绩效目标表</w:t>
        </w:r>
        <w:r w:rsidR="00EE3BF5">
          <w:rPr>
            <w:noProof/>
          </w:rPr>
          <w:tab/>
        </w:r>
        <w:r>
          <w:rPr>
            <w:noProof/>
          </w:rPr>
          <w:fldChar w:fldCharType="begin"/>
        </w:r>
        <w:r w:rsidR="00EE3BF5">
          <w:rPr>
            <w:noProof/>
          </w:rPr>
          <w:instrText>PAGEREF _Toc_4_4_0000000012 \h</w:instrText>
        </w:r>
        <w:r>
          <w:rPr>
            <w:noProof/>
          </w:rPr>
        </w:r>
        <w:r>
          <w:rPr>
            <w:noProof/>
          </w:rPr>
          <w:fldChar w:fldCharType="separate"/>
        </w:r>
        <w:r w:rsidR="00B12A1D">
          <w:rPr>
            <w:noProof/>
          </w:rPr>
          <w:t>21</w:t>
        </w:r>
        <w:r>
          <w:rPr>
            <w:noProof/>
          </w:rPr>
          <w:fldChar w:fldCharType="end"/>
        </w:r>
      </w:hyperlink>
    </w:p>
    <w:p w:rsidR="00984C13" w:rsidRDefault="002D01F9">
      <w:pPr>
        <w:pStyle w:val="TOC1"/>
        <w:tabs>
          <w:tab w:val="right" w:leader="dot" w:pos="9282"/>
        </w:tabs>
        <w:rPr>
          <w:noProof/>
        </w:rPr>
      </w:pPr>
      <w:hyperlink w:anchor="_Toc_4_4_0000000013" w:history="1">
        <w:r w:rsidR="00EE3BF5">
          <w:rPr>
            <w:noProof/>
          </w:rPr>
          <w:t>10.</w:t>
        </w:r>
        <w:r w:rsidR="00EE3BF5">
          <w:rPr>
            <w:noProof/>
          </w:rPr>
          <w:t>热力主管道改造绩效目标表</w:t>
        </w:r>
        <w:r w:rsidR="00EE3BF5">
          <w:rPr>
            <w:noProof/>
          </w:rPr>
          <w:tab/>
        </w:r>
        <w:r>
          <w:rPr>
            <w:noProof/>
          </w:rPr>
          <w:fldChar w:fldCharType="begin"/>
        </w:r>
        <w:r w:rsidR="00EE3BF5">
          <w:rPr>
            <w:noProof/>
          </w:rPr>
          <w:instrText>PAGEREF _Toc_4_4_0000000013 \h</w:instrText>
        </w:r>
        <w:r>
          <w:rPr>
            <w:noProof/>
          </w:rPr>
        </w:r>
        <w:r>
          <w:rPr>
            <w:noProof/>
          </w:rPr>
          <w:fldChar w:fldCharType="separate"/>
        </w:r>
        <w:r w:rsidR="00B12A1D">
          <w:rPr>
            <w:noProof/>
          </w:rPr>
          <w:t>22</w:t>
        </w:r>
        <w:r>
          <w:rPr>
            <w:noProof/>
          </w:rPr>
          <w:fldChar w:fldCharType="end"/>
        </w:r>
      </w:hyperlink>
    </w:p>
    <w:p w:rsidR="00984C13" w:rsidRDefault="002D01F9">
      <w:pPr>
        <w:pStyle w:val="TOC1"/>
        <w:tabs>
          <w:tab w:val="right" w:leader="dot" w:pos="9282"/>
        </w:tabs>
        <w:rPr>
          <w:noProof/>
        </w:rPr>
      </w:pPr>
      <w:hyperlink w:anchor="_Toc_4_4_0000000014" w:history="1">
        <w:r w:rsidR="00EE3BF5">
          <w:rPr>
            <w:noProof/>
          </w:rPr>
          <w:t>11.</w:t>
        </w:r>
        <w:r w:rsidR="00EE3BF5">
          <w:rPr>
            <w:noProof/>
          </w:rPr>
          <w:t>商务系统综合信息平台使用费绩效目标表</w:t>
        </w:r>
        <w:r w:rsidR="00EE3BF5">
          <w:rPr>
            <w:noProof/>
          </w:rPr>
          <w:tab/>
        </w:r>
        <w:r>
          <w:rPr>
            <w:noProof/>
          </w:rPr>
          <w:fldChar w:fldCharType="begin"/>
        </w:r>
        <w:r w:rsidR="00EE3BF5">
          <w:rPr>
            <w:noProof/>
          </w:rPr>
          <w:instrText>PAGEREF _Toc_4_4_0000000014 \h</w:instrText>
        </w:r>
        <w:r>
          <w:rPr>
            <w:noProof/>
          </w:rPr>
        </w:r>
        <w:r>
          <w:rPr>
            <w:noProof/>
          </w:rPr>
          <w:fldChar w:fldCharType="separate"/>
        </w:r>
        <w:r w:rsidR="00B12A1D">
          <w:rPr>
            <w:noProof/>
          </w:rPr>
          <w:t>23</w:t>
        </w:r>
        <w:r>
          <w:rPr>
            <w:noProof/>
          </w:rPr>
          <w:fldChar w:fldCharType="end"/>
        </w:r>
      </w:hyperlink>
    </w:p>
    <w:p w:rsidR="00984C13" w:rsidRDefault="002D01F9">
      <w:pPr>
        <w:pStyle w:val="TOC1"/>
        <w:tabs>
          <w:tab w:val="right" w:leader="dot" w:pos="9282"/>
        </w:tabs>
        <w:rPr>
          <w:noProof/>
        </w:rPr>
      </w:pPr>
      <w:hyperlink w:anchor="_Toc_4_4_0000000015" w:history="1">
        <w:r w:rsidR="00EE3BF5">
          <w:rPr>
            <w:noProof/>
          </w:rPr>
          <w:t>12.</w:t>
        </w:r>
        <w:r w:rsidR="00EE3BF5">
          <w:rPr>
            <w:noProof/>
          </w:rPr>
          <w:t>上收离休干部非统筹绩效目标表</w:t>
        </w:r>
        <w:r w:rsidR="00EE3BF5">
          <w:rPr>
            <w:noProof/>
          </w:rPr>
          <w:tab/>
        </w:r>
        <w:r>
          <w:rPr>
            <w:noProof/>
          </w:rPr>
          <w:fldChar w:fldCharType="begin"/>
        </w:r>
        <w:r w:rsidR="00EE3BF5">
          <w:rPr>
            <w:noProof/>
          </w:rPr>
          <w:instrText>PAGEREF _Toc_4_4_0000000015 \h</w:instrText>
        </w:r>
        <w:r>
          <w:rPr>
            <w:noProof/>
          </w:rPr>
        </w:r>
        <w:r>
          <w:rPr>
            <w:noProof/>
          </w:rPr>
          <w:fldChar w:fldCharType="separate"/>
        </w:r>
        <w:r w:rsidR="00B12A1D">
          <w:rPr>
            <w:noProof/>
          </w:rPr>
          <w:t>24</w:t>
        </w:r>
        <w:r>
          <w:rPr>
            <w:noProof/>
          </w:rPr>
          <w:fldChar w:fldCharType="end"/>
        </w:r>
      </w:hyperlink>
    </w:p>
    <w:p w:rsidR="00984C13" w:rsidRDefault="002D01F9">
      <w:pPr>
        <w:pStyle w:val="TOC1"/>
        <w:tabs>
          <w:tab w:val="right" w:leader="dot" w:pos="9282"/>
        </w:tabs>
        <w:rPr>
          <w:noProof/>
        </w:rPr>
      </w:pPr>
      <w:hyperlink w:anchor="_Toc_4_4_0000000016" w:history="1">
        <w:r w:rsidR="00EE3BF5">
          <w:rPr>
            <w:noProof/>
          </w:rPr>
          <w:t>13.</w:t>
        </w:r>
        <w:r w:rsidR="00EE3BF5">
          <w:rPr>
            <w:noProof/>
          </w:rPr>
          <w:t>唐山市</w:t>
        </w:r>
        <w:r w:rsidR="00EE3BF5">
          <w:rPr>
            <w:noProof/>
          </w:rPr>
          <w:t xml:space="preserve"> 2024 </w:t>
        </w:r>
        <w:r w:rsidR="00EE3BF5">
          <w:rPr>
            <w:noProof/>
          </w:rPr>
          <w:t>年汽车置换更新补贴项目审计费绩效目标表</w:t>
        </w:r>
        <w:r w:rsidR="00EE3BF5">
          <w:rPr>
            <w:noProof/>
          </w:rPr>
          <w:tab/>
        </w:r>
        <w:r>
          <w:rPr>
            <w:noProof/>
          </w:rPr>
          <w:fldChar w:fldCharType="begin"/>
        </w:r>
        <w:r w:rsidR="00EE3BF5">
          <w:rPr>
            <w:noProof/>
          </w:rPr>
          <w:instrText>PAGEREF _Toc_4_4_0000000016 \h</w:instrText>
        </w:r>
        <w:r>
          <w:rPr>
            <w:noProof/>
          </w:rPr>
        </w:r>
        <w:r>
          <w:rPr>
            <w:noProof/>
          </w:rPr>
          <w:fldChar w:fldCharType="separate"/>
        </w:r>
        <w:r w:rsidR="00B12A1D">
          <w:rPr>
            <w:noProof/>
          </w:rPr>
          <w:t>25</w:t>
        </w:r>
        <w:r>
          <w:rPr>
            <w:noProof/>
          </w:rPr>
          <w:fldChar w:fldCharType="end"/>
        </w:r>
      </w:hyperlink>
    </w:p>
    <w:p w:rsidR="00984C13" w:rsidRDefault="002D01F9">
      <w:pPr>
        <w:pStyle w:val="TOC1"/>
        <w:tabs>
          <w:tab w:val="right" w:leader="dot" w:pos="9282"/>
        </w:tabs>
        <w:rPr>
          <w:noProof/>
        </w:rPr>
      </w:pPr>
      <w:hyperlink w:anchor="_Toc_4_4_0000000017" w:history="1">
        <w:r w:rsidR="00EE3BF5">
          <w:rPr>
            <w:noProof/>
          </w:rPr>
          <w:t>14.</w:t>
        </w:r>
        <w:r w:rsidR="00EE3BF5">
          <w:rPr>
            <w:noProof/>
          </w:rPr>
          <w:t>唐山市</w:t>
        </w:r>
        <w:r w:rsidR="00EE3BF5">
          <w:rPr>
            <w:noProof/>
          </w:rPr>
          <w:t>“</w:t>
        </w:r>
        <w:r w:rsidR="00EE3BF5">
          <w:rPr>
            <w:noProof/>
          </w:rPr>
          <w:t>十五五</w:t>
        </w:r>
        <w:r w:rsidR="00EE3BF5">
          <w:rPr>
            <w:noProof/>
          </w:rPr>
          <w:t>”</w:t>
        </w:r>
        <w:r w:rsidR="00EE3BF5">
          <w:rPr>
            <w:noProof/>
          </w:rPr>
          <w:t>时期商务发展对策研究专家咨询论证费绩效目标表</w:t>
        </w:r>
        <w:r w:rsidR="00EE3BF5">
          <w:rPr>
            <w:noProof/>
          </w:rPr>
          <w:tab/>
        </w:r>
        <w:r>
          <w:rPr>
            <w:noProof/>
          </w:rPr>
          <w:fldChar w:fldCharType="begin"/>
        </w:r>
        <w:r w:rsidR="00EE3BF5">
          <w:rPr>
            <w:noProof/>
          </w:rPr>
          <w:instrText>PAGEREF _Toc_4_4_0000000017 \h</w:instrText>
        </w:r>
        <w:r>
          <w:rPr>
            <w:noProof/>
          </w:rPr>
        </w:r>
        <w:r>
          <w:rPr>
            <w:noProof/>
          </w:rPr>
          <w:fldChar w:fldCharType="separate"/>
        </w:r>
        <w:r w:rsidR="00B12A1D">
          <w:rPr>
            <w:noProof/>
          </w:rPr>
          <w:t>26</w:t>
        </w:r>
        <w:r>
          <w:rPr>
            <w:noProof/>
          </w:rPr>
          <w:fldChar w:fldCharType="end"/>
        </w:r>
      </w:hyperlink>
    </w:p>
    <w:p w:rsidR="00984C13" w:rsidRDefault="002D01F9">
      <w:pPr>
        <w:pStyle w:val="TOC1"/>
        <w:tabs>
          <w:tab w:val="right" w:leader="dot" w:pos="9282"/>
        </w:tabs>
        <w:rPr>
          <w:noProof/>
        </w:rPr>
      </w:pPr>
      <w:hyperlink w:anchor="_Toc_4_4_0000000018" w:history="1">
        <w:r w:rsidR="00EE3BF5">
          <w:rPr>
            <w:noProof/>
          </w:rPr>
          <w:t>15.</w:t>
        </w:r>
        <w:r w:rsidR="00EE3BF5">
          <w:rPr>
            <w:noProof/>
          </w:rPr>
          <w:t>唐山市商务局档案扫描预算绩效目标表</w:t>
        </w:r>
        <w:r w:rsidR="00EE3BF5">
          <w:rPr>
            <w:noProof/>
          </w:rPr>
          <w:tab/>
        </w:r>
        <w:r>
          <w:rPr>
            <w:noProof/>
          </w:rPr>
          <w:fldChar w:fldCharType="begin"/>
        </w:r>
        <w:r w:rsidR="00EE3BF5">
          <w:rPr>
            <w:noProof/>
          </w:rPr>
          <w:instrText>PAGEREF _Toc_4_4_0000000018 \h</w:instrText>
        </w:r>
        <w:r>
          <w:rPr>
            <w:noProof/>
          </w:rPr>
        </w:r>
        <w:r>
          <w:rPr>
            <w:noProof/>
          </w:rPr>
          <w:fldChar w:fldCharType="separate"/>
        </w:r>
        <w:r w:rsidR="00B12A1D">
          <w:rPr>
            <w:noProof/>
          </w:rPr>
          <w:t>27</w:t>
        </w:r>
        <w:r>
          <w:rPr>
            <w:noProof/>
          </w:rPr>
          <w:fldChar w:fldCharType="end"/>
        </w:r>
      </w:hyperlink>
    </w:p>
    <w:p w:rsidR="00984C13" w:rsidRDefault="002D01F9">
      <w:pPr>
        <w:pStyle w:val="TOC1"/>
        <w:tabs>
          <w:tab w:val="right" w:leader="dot" w:pos="9282"/>
        </w:tabs>
        <w:rPr>
          <w:noProof/>
        </w:rPr>
      </w:pPr>
      <w:hyperlink w:anchor="_Toc_4_4_0000000019" w:history="1">
        <w:r w:rsidR="00EE3BF5">
          <w:rPr>
            <w:noProof/>
          </w:rPr>
          <w:t>16.</w:t>
        </w:r>
        <w:r w:rsidR="00EE3BF5">
          <w:rPr>
            <w:noProof/>
          </w:rPr>
          <w:t>网络线路租赁费绩效目标表</w:t>
        </w:r>
        <w:r w:rsidR="00EE3BF5">
          <w:rPr>
            <w:noProof/>
          </w:rPr>
          <w:tab/>
        </w:r>
        <w:r>
          <w:rPr>
            <w:noProof/>
          </w:rPr>
          <w:fldChar w:fldCharType="begin"/>
        </w:r>
        <w:r w:rsidR="00EE3BF5">
          <w:rPr>
            <w:noProof/>
          </w:rPr>
          <w:instrText>PAGEREF _Toc_4_4_0000000019 \h</w:instrText>
        </w:r>
        <w:r>
          <w:rPr>
            <w:noProof/>
          </w:rPr>
        </w:r>
        <w:r>
          <w:rPr>
            <w:noProof/>
          </w:rPr>
          <w:fldChar w:fldCharType="separate"/>
        </w:r>
        <w:r w:rsidR="00B12A1D">
          <w:rPr>
            <w:noProof/>
          </w:rPr>
          <w:t>28</w:t>
        </w:r>
        <w:r>
          <w:rPr>
            <w:noProof/>
          </w:rPr>
          <w:fldChar w:fldCharType="end"/>
        </w:r>
      </w:hyperlink>
    </w:p>
    <w:p w:rsidR="00984C13" w:rsidRDefault="002D01F9">
      <w:pPr>
        <w:pStyle w:val="TOC1"/>
        <w:tabs>
          <w:tab w:val="right" w:leader="dot" w:pos="9282"/>
        </w:tabs>
        <w:rPr>
          <w:noProof/>
        </w:rPr>
      </w:pPr>
      <w:hyperlink w:anchor="_Toc_4_4_0000000020" w:history="1">
        <w:r w:rsidR="00EE3BF5">
          <w:rPr>
            <w:noProof/>
          </w:rPr>
          <w:t>17.</w:t>
        </w:r>
        <w:r w:rsidR="00EE3BF5">
          <w:rPr>
            <w:noProof/>
          </w:rPr>
          <w:t>维修维护费绩效目标表</w:t>
        </w:r>
        <w:r w:rsidR="00EE3BF5">
          <w:rPr>
            <w:noProof/>
          </w:rPr>
          <w:tab/>
        </w:r>
        <w:r>
          <w:rPr>
            <w:noProof/>
          </w:rPr>
          <w:fldChar w:fldCharType="begin"/>
        </w:r>
        <w:r w:rsidR="00EE3BF5">
          <w:rPr>
            <w:noProof/>
          </w:rPr>
          <w:instrText>PAGEREF _Toc_4_4_0000000020 \h</w:instrText>
        </w:r>
        <w:r>
          <w:rPr>
            <w:noProof/>
          </w:rPr>
        </w:r>
        <w:r>
          <w:rPr>
            <w:noProof/>
          </w:rPr>
          <w:fldChar w:fldCharType="separate"/>
        </w:r>
        <w:r w:rsidR="00B12A1D">
          <w:rPr>
            <w:noProof/>
          </w:rPr>
          <w:t>29</w:t>
        </w:r>
        <w:r>
          <w:rPr>
            <w:noProof/>
          </w:rPr>
          <w:fldChar w:fldCharType="end"/>
        </w:r>
      </w:hyperlink>
    </w:p>
    <w:p w:rsidR="00984C13" w:rsidRDefault="002D01F9">
      <w:pPr>
        <w:pStyle w:val="TOC1"/>
        <w:tabs>
          <w:tab w:val="right" w:leader="dot" w:pos="9282"/>
        </w:tabs>
        <w:rPr>
          <w:noProof/>
        </w:rPr>
      </w:pPr>
      <w:hyperlink w:anchor="_Toc_4_4_0000000021" w:history="1">
        <w:r w:rsidR="00EE3BF5">
          <w:rPr>
            <w:noProof/>
          </w:rPr>
          <w:t>18.</w:t>
        </w:r>
        <w:r w:rsidR="00EE3BF5">
          <w:rPr>
            <w:noProof/>
          </w:rPr>
          <w:t>文头纸、信封及文件汇编绩效目标表</w:t>
        </w:r>
        <w:r w:rsidR="00EE3BF5">
          <w:rPr>
            <w:noProof/>
          </w:rPr>
          <w:tab/>
        </w:r>
        <w:r>
          <w:rPr>
            <w:noProof/>
          </w:rPr>
          <w:fldChar w:fldCharType="begin"/>
        </w:r>
        <w:r w:rsidR="00EE3BF5">
          <w:rPr>
            <w:noProof/>
          </w:rPr>
          <w:instrText>PAGEREF _Toc_4_4_0000000021 \h</w:instrText>
        </w:r>
        <w:r>
          <w:rPr>
            <w:noProof/>
          </w:rPr>
        </w:r>
        <w:r>
          <w:rPr>
            <w:noProof/>
          </w:rPr>
          <w:fldChar w:fldCharType="separate"/>
        </w:r>
        <w:r w:rsidR="00B12A1D">
          <w:rPr>
            <w:noProof/>
          </w:rPr>
          <w:t>30</w:t>
        </w:r>
        <w:r>
          <w:rPr>
            <w:noProof/>
          </w:rPr>
          <w:fldChar w:fldCharType="end"/>
        </w:r>
      </w:hyperlink>
    </w:p>
    <w:p w:rsidR="00984C13" w:rsidRDefault="002D01F9">
      <w:pPr>
        <w:pStyle w:val="TOC1"/>
        <w:tabs>
          <w:tab w:val="right" w:leader="dot" w:pos="9282"/>
        </w:tabs>
        <w:rPr>
          <w:noProof/>
        </w:rPr>
      </w:pPr>
      <w:hyperlink w:anchor="_Toc_4_4_0000000022" w:history="1">
        <w:r w:rsidR="00EE3BF5">
          <w:rPr>
            <w:noProof/>
          </w:rPr>
          <w:t>19.</w:t>
        </w:r>
        <w:r w:rsidR="00EE3BF5">
          <w:rPr>
            <w:noProof/>
          </w:rPr>
          <w:t>信访工作活动经费绩效目标表</w:t>
        </w:r>
        <w:r w:rsidR="00EE3BF5">
          <w:rPr>
            <w:noProof/>
          </w:rPr>
          <w:tab/>
        </w:r>
        <w:r>
          <w:rPr>
            <w:noProof/>
          </w:rPr>
          <w:fldChar w:fldCharType="begin"/>
        </w:r>
        <w:r w:rsidR="00EE3BF5">
          <w:rPr>
            <w:noProof/>
          </w:rPr>
          <w:instrText>PAGEREF _Toc_4_4_0000000022 \h</w:instrText>
        </w:r>
        <w:r>
          <w:rPr>
            <w:noProof/>
          </w:rPr>
        </w:r>
        <w:r>
          <w:rPr>
            <w:noProof/>
          </w:rPr>
          <w:fldChar w:fldCharType="separate"/>
        </w:r>
        <w:r w:rsidR="00B12A1D">
          <w:rPr>
            <w:noProof/>
          </w:rPr>
          <w:t>31</w:t>
        </w:r>
        <w:r>
          <w:rPr>
            <w:noProof/>
          </w:rPr>
          <w:fldChar w:fldCharType="end"/>
        </w:r>
      </w:hyperlink>
    </w:p>
    <w:p w:rsidR="00984C13" w:rsidRDefault="002D01F9">
      <w:pPr>
        <w:pStyle w:val="TOC1"/>
        <w:tabs>
          <w:tab w:val="right" w:leader="dot" w:pos="9282"/>
        </w:tabs>
        <w:rPr>
          <w:noProof/>
        </w:rPr>
      </w:pPr>
      <w:hyperlink w:anchor="_Toc_4_4_0000000023" w:history="1">
        <w:r w:rsidR="00EE3BF5">
          <w:rPr>
            <w:noProof/>
          </w:rPr>
          <w:t>20.</w:t>
        </w:r>
        <w:r w:rsidR="00EE3BF5">
          <w:rPr>
            <w:noProof/>
          </w:rPr>
          <w:t>中国（唐山）跨境电商综试区考核评估材料制作印刷费绩效目标表</w:t>
        </w:r>
        <w:r w:rsidR="00EE3BF5">
          <w:rPr>
            <w:noProof/>
          </w:rPr>
          <w:tab/>
        </w:r>
        <w:r>
          <w:rPr>
            <w:noProof/>
          </w:rPr>
          <w:fldChar w:fldCharType="begin"/>
        </w:r>
        <w:r w:rsidR="00EE3BF5">
          <w:rPr>
            <w:noProof/>
          </w:rPr>
          <w:instrText>PAGEREF _Toc_4_4_0000000023 \h</w:instrText>
        </w:r>
        <w:r>
          <w:rPr>
            <w:noProof/>
          </w:rPr>
        </w:r>
        <w:r>
          <w:rPr>
            <w:noProof/>
          </w:rPr>
          <w:fldChar w:fldCharType="separate"/>
        </w:r>
        <w:r w:rsidR="00B12A1D">
          <w:rPr>
            <w:noProof/>
          </w:rPr>
          <w:t>32</w:t>
        </w:r>
        <w:r>
          <w:rPr>
            <w:noProof/>
          </w:rPr>
          <w:fldChar w:fldCharType="end"/>
        </w:r>
      </w:hyperlink>
    </w:p>
    <w:p w:rsidR="00984C13" w:rsidRDefault="002D01F9">
      <w:pPr>
        <w:pStyle w:val="TOC1"/>
        <w:tabs>
          <w:tab w:val="right" w:leader="dot" w:pos="9282"/>
        </w:tabs>
        <w:rPr>
          <w:noProof/>
        </w:rPr>
      </w:pPr>
      <w:hyperlink w:anchor="_Toc_4_4_0000000024" w:history="1">
        <w:r w:rsidR="00EE3BF5">
          <w:rPr>
            <w:noProof/>
          </w:rPr>
          <w:t>21.</w:t>
        </w:r>
        <w:r w:rsidR="00EE3BF5">
          <w:rPr>
            <w:noProof/>
          </w:rPr>
          <w:t>专家咨询评审费绩效目标表</w:t>
        </w:r>
        <w:r w:rsidR="00EE3BF5">
          <w:rPr>
            <w:noProof/>
          </w:rPr>
          <w:tab/>
        </w:r>
        <w:r>
          <w:rPr>
            <w:noProof/>
          </w:rPr>
          <w:fldChar w:fldCharType="begin"/>
        </w:r>
        <w:r w:rsidR="00EE3BF5">
          <w:rPr>
            <w:noProof/>
          </w:rPr>
          <w:instrText>PAGEREF _Toc_4_4_0000000024 \h</w:instrText>
        </w:r>
        <w:r>
          <w:rPr>
            <w:noProof/>
          </w:rPr>
        </w:r>
        <w:r>
          <w:rPr>
            <w:noProof/>
          </w:rPr>
          <w:fldChar w:fldCharType="separate"/>
        </w:r>
        <w:r w:rsidR="00B12A1D">
          <w:rPr>
            <w:noProof/>
          </w:rPr>
          <w:t>33</w:t>
        </w:r>
        <w:r>
          <w:rPr>
            <w:noProof/>
          </w:rPr>
          <w:fldChar w:fldCharType="end"/>
        </w:r>
      </w:hyperlink>
    </w:p>
    <w:p w:rsidR="00984C13" w:rsidRDefault="002D01F9">
      <w:pPr>
        <w:pStyle w:val="TOC1"/>
        <w:tabs>
          <w:tab w:val="right" w:leader="dot" w:pos="9282"/>
        </w:tabs>
        <w:rPr>
          <w:noProof/>
        </w:rPr>
      </w:pPr>
      <w:hyperlink w:anchor="_Toc_4_4_0000000025" w:history="1">
        <w:r w:rsidR="00EE3BF5">
          <w:rPr>
            <w:noProof/>
          </w:rPr>
          <w:t>22.2024</w:t>
        </w:r>
        <w:r w:rsidR="00EE3BF5">
          <w:rPr>
            <w:noProof/>
          </w:rPr>
          <w:t>唐山市汽车消费券活动绩效目标表</w:t>
        </w:r>
        <w:r w:rsidR="00EE3BF5">
          <w:rPr>
            <w:noProof/>
          </w:rPr>
          <w:tab/>
        </w:r>
        <w:r>
          <w:rPr>
            <w:noProof/>
          </w:rPr>
          <w:fldChar w:fldCharType="begin"/>
        </w:r>
        <w:r w:rsidR="00EE3BF5">
          <w:rPr>
            <w:noProof/>
          </w:rPr>
          <w:instrText>PAGEREF _Toc_4_4_0000000025 \h</w:instrText>
        </w:r>
        <w:r>
          <w:rPr>
            <w:noProof/>
          </w:rPr>
        </w:r>
        <w:r>
          <w:rPr>
            <w:noProof/>
          </w:rPr>
          <w:fldChar w:fldCharType="separate"/>
        </w:r>
        <w:r w:rsidR="00B12A1D">
          <w:rPr>
            <w:noProof/>
          </w:rPr>
          <w:t>34</w:t>
        </w:r>
        <w:r>
          <w:rPr>
            <w:noProof/>
          </w:rPr>
          <w:fldChar w:fldCharType="end"/>
        </w:r>
      </w:hyperlink>
    </w:p>
    <w:p w:rsidR="00984C13" w:rsidRDefault="002D01F9">
      <w:pPr>
        <w:pStyle w:val="TOC1"/>
        <w:tabs>
          <w:tab w:val="right" w:leader="dot" w:pos="9282"/>
        </w:tabs>
        <w:rPr>
          <w:noProof/>
        </w:rPr>
      </w:pPr>
      <w:hyperlink w:anchor="_Toc_4_4_0000000026" w:history="1">
        <w:r w:rsidR="00EE3BF5">
          <w:rPr>
            <w:noProof/>
          </w:rPr>
          <w:t>23.2025</w:t>
        </w:r>
        <w:r w:rsidR="00EE3BF5">
          <w:rPr>
            <w:noProof/>
          </w:rPr>
          <w:t>冬春蔬菜冻肉生猪活体储备贴息绩效目标表</w:t>
        </w:r>
        <w:r w:rsidR="00EE3BF5">
          <w:rPr>
            <w:noProof/>
          </w:rPr>
          <w:tab/>
        </w:r>
        <w:r>
          <w:rPr>
            <w:noProof/>
          </w:rPr>
          <w:fldChar w:fldCharType="begin"/>
        </w:r>
        <w:r w:rsidR="00EE3BF5">
          <w:rPr>
            <w:noProof/>
          </w:rPr>
          <w:instrText>PAGEREF _Toc_4_4_0000000026 \h</w:instrText>
        </w:r>
        <w:r>
          <w:rPr>
            <w:noProof/>
          </w:rPr>
        </w:r>
        <w:r>
          <w:rPr>
            <w:noProof/>
          </w:rPr>
          <w:fldChar w:fldCharType="separate"/>
        </w:r>
        <w:r w:rsidR="00B12A1D">
          <w:rPr>
            <w:noProof/>
          </w:rPr>
          <w:t>35</w:t>
        </w:r>
        <w:r>
          <w:rPr>
            <w:noProof/>
          </w:rPr>
          <w:fldChar w:fldCharType="end"/>
        </w:r>
      </w:hyperlink>
    </w:p>
    <w:p w:rsidR="00984C13" w:rsidRDefault="002D01F9">
      <w:pPr>
        <w:pStyle w:val="TOC1"/>
        <w:tabs>
          <w:tab w:val="right" w:leader="dot" w:pos="9282"/>
        </w:tabs>
        <w:rPr>
          <w:noProof/>
        </w:rPr>
      </w:pPr>
      <w:hyperlink w:anchor="_Toc_4_4_0000000027" w:history="1">
        <w:r w:rsidR="00EE3BF5">
          <w:rPr>
            <w:noProof/>
          </w:rPr>
          <w:t>24.2025</w:t>
        </w:r>
        <w:r w:rsidR="00EE3BF5">
          <w:rPr>
            <w:noProof/>
          </w:rPr>
          <w:t>年开放费绩效目标表</w:t>
        </w:r>
        <w:r w:rsidR="00EE3BF5">
          <w:rPr>
            <w:noProof/>
          </w:rPr>
          <w:tab/>
        </w:r>
        <w:r>
          <w:rPr>
            <w:noProof/>
          </w:rPr>
          <w:fldChar w:fldCharType="begin"/>
        </w:r>
        <w:r w:rsidR="00EE3BF5">
          <w:rPr>
            <w:noProof/>
          </w:rPr>
          <w:instrText>PAGEREF _Toc_4_4_0000000027 \h</w:instrText>
        </w:r>
        <w:r>
          <w:rPr>
            <w:noProof/>
          </w:rPr>
        </w:r>
        <w:r>
          <w:rPr>
            <w:noProof/>
          </w:rPr>
          <w:fldChar w:fldCharType="separate"/>
        </w:r>
        <w:r w:rsidR="00B12A1D">
          <w:rPr>
            <w:noProof/>
          </w:rPr>
          <w:t>36</w:t>
        </w:r>
        <w:r>
          <w:rPr>
            <w:noProof/>
          </w:rPr>
          <w:fldChar w:fldCharType="end"/>
        </w:r>
      </w:hyperlink>
    </w:p>
    <w:p w:rsidR="00984C13" w:rsidRDefault="002D01F9">
      <w:pPr>
        <w:pStyle w:val="TOC1"/>
        <w:tabs>
          <w:tab w:val="right" w:leader="dot" w:pos="9282"/>
        </w:tabs>
        <w:rPr>
          <w:noProof/>
        </w:rPr>
      </w:pPr>
      <w:hyperlink w:anchor="_Toc_4_4_0000000028" w:history="1">
        <w:r w:rsidR="00EE3BF5">
          <w:rPr>
            <w:noProof/>
          </w:rPr>
          <w:t>25.2025</w:t>
        </w:r>
        <w:r w:rsidR="00EE3BF5">
          <w:rPr>
            <w:noProof/>
          </w:rPr>
          <w:t>年市场统计监测绩效目标表</w:t>
        </w:r>
        <w:r w:rsidR="00EE3BF5">
          <w:rPr>
            <w:noProof/>
          </w:rPr>
          <w:tab/>
        </w:r>
        <w:r>
          <w:rPr>
            <w:noProof/>
          </w:rPr>
          <w:fldChar w:fldCharType="begin"/>
        </w:r>
        <w:r w:rsidR="00EE3BF5">
          <w:rPr>
            <w:noProof/>
          </w:rPr>
          <w:instrText>PAGEREF _Toc_4_4_0000000028 \h</w:instrText>
        </w:r>
        <w:r>
          <w:rPr>
            <w:noProof/>
          </w:rPr>
        </w:r>
        <w:r>
          <w:rPr>
            <w:noProof/>
          </w:rPr>
          <w:fldChar w:fldCharType="separate"/>
        </w:r>
        <w:r w:rsidR="00B12A1D">
          <w:rPr>
            <w:noProof/>
          </w:rPr>
          <w:t>37</w:t>
        </w:r>
        <w:r>
          <w:rPr>
            <w:noProof/>
          </w:rPr>
          <w:fldChar w:fldCharType="end"/>
        </w:r>
      </w:hyperlink>
    </w:p>
    <w:p w:rsidR="00984C13" w:rsidRDefault="002D01F9">
      <w:pPr>
        <w:pStyle w:val="TOC1"/>
        <w:tabs>
          <w:tab w:val="right" w:leader="dot" w:pos="9282"/>
        </w:tabs>
        <w:rPr>
          <w:noProof/>
        </w:rPr>
      </w:pPr>
      <w:hyperlink w:anchor="_Toc_4_4_0000000029" w:history="1">
        <w:r w:rsidR="00EE3BF5">
          <w:rPr>
            <w:noProof/>
          </w:rPr>
          <w:t>26.2025</w:t>
        </w:r>
        <w:r w:rsidR="00EE3BF5">
          <w:rPr>
            <w:noProof/>
          </w:rPr>
          <w:t>年市级肉类储备绩效目标表</w:t>
        </w:r>
        <w:r w:rsidR="00EE3BF5">
          <w:rPr>
            <w:noProof/>
          </w:rPr>
          <w:tab/>
        </w:r>
        <w:r>
          <w:rPr>
            <w:noProof/>
          </w:rPr>
          <w:fldChar w:fldCharType="begin"/>
        </w:r>
        <w:r w:rsidR="00EE3BF5">
          <w:rPr>
            <w:noProof/>
          </w:rPr>
          <w:instrText>PAGEREF _Toc_4_4_0000000029 \h</w:instrText>
        </w:r>
        <w:r>
          <w:rPr>
            <w:noProof/>
          </w:rPr>
        </w:r>
        <w:r>
          <w:rPr>
            <w:noProof/>
          </w:rPr>
          <w:fldChar w:fldCharType="separate"/>
        </w:r>
        <w:r w:rsidR="00B12A1D">
          <w:rPr>
            <w:noProof/>
          </w:rPr>
          <w:t>38</w:t>
        </w:r>
        <w:r>
          <w:rPr>
            <w:noProof/>
          </w:rPr>
          <w:fldChar w:fldCharType="end"/>
        </w:r>
      </w:hyperlink>
    </w:p>
    <w:p w:rsidR="00984C13" w:rsidRDefault="002D01F9">
      <w:pPr>
        <w:sectPr w:rsidR="00984C13">
          <w:footerReference w:type="even" r:id="rId7"/>
          <w:footerReference w:type="default" r:id="rId8"/>
          <w:pgSz w:w="11900" w:h="16840"/>
          <w:pgMar w:top="1984" w:right="1304" w:bottom="1134" w:left="1304" w:header="720" w:footer="720" w:gutter="0"/>
          <w:pgNumType w:start="1"/>
          <w:cols w:space="720"/>
        </w:sectPr>
      </w:pPr>
      <w:r>
        <w:fldChar w:fldCharType="end"/>
      </w:r>
    </w:p>
    <w:p w:rsidR="00984C13" w:rsidRDefault="00EE3BF5">
      <w:pPr>
        <w:jc w:val="center"/>
      </w:pPr>
      <w:r>
        <w:rPr>
          <w:rFonts w:ascii="方正小标宋_GBK" w:eastAsia="方正小标宋_GBK" w:hAnsi="方正小标宋_GBK" w:cs="方正小标宋_GBK"/>
          <w:color w:val="000000"/>
          <w:sz w:val="44"/>
        </w:rPr>
        <w:lastRenderedPageBreak/>
        <w:t xml:space="preserve"> </w:t>
      </w:r>
    </w:p>
    <w:p w:rsidR="00984C13" w:rsidRDefault="00EE3BF5">
      <w:pPr>
        <w:jc w:val="center"/>
      </w:pPr>
      <w:r>
        <w:rPr>
          <w:rFonts w:ascii="方正小标宋_GBK" w:eastAsia="方正小标宋_GBK" w:hAnsi="方正小标宋_GBK" w:cs="方正小标宋_GBK"/>
          <w:color w:val="000000"/>
          <w:sz w:val="44"/>
        </w:rPr>
        <w:t>第一部分</w:t>
      </w:r>
    </w:p>
    <w:p w:rsidR="00984C13" w:rsidRDefault="00EE3BF5">
      <w:pPr>
        <w:jc w:val="center"/>
        <w:outlineLvl w:val="0"/>
      </w:pPr>
      <w:r>
        <w:rPr>
          <w:rFonts w:ascii="方正小标宋_GBK" w:eastAsia="方正小标宋_GBK" w:hAnsi="方正小标宋_GBK" w:cs="方正小标宋_GBK"/>
          <w:color w:val="000000"/>
          <w:sz w:val="44"/>
        </w:rPr>
        <w:t>部门整体绩效目标</w:t>
      </w:r>
    </w:p>
    <w:p w:rsidR="00984C13" w:rsidRDefault="00EE3BF5">
      <w:pPr>
        <w:jc w:val="center"/>
      </w:pPr>
      <w:r>
        <w:rPr>
          <w:rFonts w:ascii="方正小标宋_GBK" w:eastAsia="方正小标宋_GBK" w:hAnsi="方正小标宋_GBK" w:cs="方正小标宋_GBK"/>
          <w:color w:val="000000"/>
          <w:sz w:val="44"/>
        </w:rPr>
        <w:t xml:space="preserve"> </w:t>
      </w:r>
    </w:p>
    <w:p w:rsidR="00984C13" w:rsidRDefault="00EE3BF5">
      <w:pPr>
        <w:spacing w:before="10" w:after="10"/>
        <w:ind w:firstLine="560"/>
        <w:outlineLvl w:val="1"/>
      </w:pPr>
      <w:bookmarkStart w:id="0" w:name="_Toc_2_2_0000000001"/>
      <w:r>
        <w:rPr>
          <w:rFonts w:ascii="方正黑体_GBK" w:eastAsia="方正黑体_GBK" w:hAnsi="方正黑体_GBK" w:cs="方正黑体_GBK"/>
          <w:color w:val="000000"/>
          <w:sz w:val="28"/>
        </w:rPr>
        <w:t>一、总体绩效目标</w:t>
      </w:r>
      <w:bookmarkEnd w:id="0"/>
    </w:p>
    <w:p w:rsidR="00984C13" w:rsidRDefault="00EE3BF5">
      <w:pPr>
        <w:pStyle w:val="-"/>
      </w:pPr>
      <w:r>
        <w:t>商务工作的总体要求是：坚持以习近平新时代中国特色社会主义思想为指导，全面贯彻党的十九大和十九届历次全会以及中央经济工作会议精神，全面落实省十次党代会、市十一次党代会、市委十一届四次全会和市</w:t>
      </w:r>
      <w:r>
        <w:t>“</w:t>
      </w:r>
      <w:r>
        <w:t>两会</w:t>
      </w:r>
      <w:r>
        <w:t>”</w:t>
      </w:r>
      <w:r>
        <w:t>工作部署，弘扬伟大建党精神，立足商务工作</w:t>
      </w:r>
      <w:r>
        <w:t>“</w:t>
      </w:r>
      <w:r>
        <w:t>三个重要</w:t>
      </w:r>
      <w:r>
        <w:t>”</w:t>
      </w:r>
      <w:r>
        <w:t>定位，主动服务融入新发展格局，坚持稳字当头、稳中求进，完整准确全面贯彻新发展理念，坚持以深化供给侧结构性改革为主线，以改革创新为根本动力，以满足人民日益增长的美好生活需要为根本目的，统筹国内国际两个大局，统筹疫情防控和商务发展，统筹发展和安全，坚持</w:t>
      </w:r>
      <w:r>
        <w:t>“33458”</w:t>
      </w:r>
      <w:r>
        <w:t>工作思路不动摇，稳步实施商务领域</w:t>
      </w:r>
      <w:r>
        <w:t>“1234”</w:t>
      </w:r>
      <w:r>
        <w:t>战略，推动消费持续恢复，稳住外贸外资基本盘，扩大高水平对外开放，全力推动全市商务高质量发展，为加快建设繁荣舒适美丽的现代化沿海强市作出积极贡献，以优异成绩迎接党的二十大胜利召开。</w:t>
      </w:r>
    </w:p>
    <w:p w:rsidR="00984C13" w:rsidRDefault="00EE3BF5">
      <w:pPr>
        <w:pStyle w:val="-"/>
      </w:pPr>
      <w:r>
        <w:t>主要目标：全市社会消费品零售总额增长</w:t>
      </w:r>
      <w:r>
        <w:t>8%</w:t>
      </w:r>
      <w:r>
        <w:t>左右，外贸进出口增长</w:t>
      </w:r>
      <w:r>
        <w:t>5%</w:t>
      </w:r>
      <w:r>
        <w:t>左右，实际利用外资增长</w:t>
      </w:r>
      <w:r>
        <w:t>5%</w:t>
      </w:r>
      <w:r>
        <w:t>左右，省级以上开发区营业收入增长</w:t>
      </w:r>
      <w:r>
        <w:t>10%</w:t>
      </w:r>
      <w:r>
        <w:t>左右，年内新增签约亿元以上（含投资</w:t>
      </w:r>
      <w:r>
        <w:t>3000</w:t>
      </w:r>
      <w:r>
        <w:t>万元以上战新产业）项目不少于</w:t>
      </w:r>
      <w:r>
        <w:t>500</w:t>
      </w:r>
      <w:r>
        <w:t>个。</w:t>
      </w:r>
    </w:p>
    <w:p w:rsidR="00984C13" w:rsidRDefault="00EE3BF5">
      <w:pPr>
        <w:spacing w:before="10" w:after="10"/>
        <w:ind w:firstLine="560"/>
        <w:outlineLvl w:val="1"/>
      </w:pPr>
      <w:bookmarkStart w:id="1" w:name="_Toc_2_2_0000000002"/>
      <w:r>
        <w:rPr>
          <w:rFonts w:ascii="方正黑体_GBK" w:eastAsia="方正黑体_GBK" w:hAnsi="方正黑体_GBK" w:cs="方正黑体_GBK"/>
          <w:color w:val="000000"/>
          <w:sz w:val="28"/>
        </w:rPr>
        <w:t>二、分项绩效目标</w:t>
      </w:r>
      <w:bookmarkEnd w:id="1"/>
    </w:p>
    <w:p w:rsidR="00984C13" w:rsidRDefault="00EE3BF5">
      <w:pPr>
        <w:pStyle w:val="-0"/>
      </w:pPr>
      <w:r>
        <w:t>1</w:t>
      </w:r>
      <w:r>
        <w:t>、建设数据平台，统筹区域发展。</w:t>
      </w:r>
    </w:p>
    <w:p w:rsidR="00984C13" w:rsidRDefault="00984C13">
      <w:pPr>
        <w:pStyle w:val="-0"/>
      </w:pPr>
    </w:p>
    <w:p w:rsidR="00984C13" w:rsidRDefault="00EE3BF5">
      <w:pPr>
        <w:pStyle w:val="-0"/>
      </w:pPr>
      <w:r>
        <w:t>绩效目标：强化宏观指导，统筹推进我市与东北亚和</w:t>
      </w:r>
      <w:r>
        <w:t>RCEP</w:t>
      </w:r>
      <w:r>
        <w:t>成员国在投资、贸易、招商、园区、友城、文化等领域合作，加快东北亚地区经济合作窗口城市建设步伐。</w:t>
      </w:r>
    </w:p>
    <w:p w:rsidR="00984C13" w:rsidRDefault="00EE3BF5">
      <w:pPr>
        <w:pStyle w:val="-0"/>
      </w:pPr>
      <w:r>
        <w:lastRenderedPageBreak/>
        <w:t>绩效指标：建立东北亚及</w:t>
      </w:r>
      <w:r>
        <w:t>RCEP</w:t>
      </w:r>
      <w:r>
        <w:t>可视化数据平台，细分领域数据，开展动态监测，进行沉淀分析，全面展示我市区域合作进程，为我市区域合作发展决策提供大数据支撑。</w:t>
      </w:r>
    </w:p>
    <w:p w:rsidR="00984C13" w:rsidRDefault="00984C13">
      <w:pPr>
        <w:pStyle w:val="-0"/>
      </w:pPr>
    </w:p>
    <w:p w:rsidR="00984C13" w:rsidRDefault="00EE3BF5">
      <w:pPr>
        <w:pStyle w:val="-0"/>
      </w:pPr>
      <w:r>
        <w:t>2</w:t>
      </w:r>
      <w:r>
        <w:t>、建好国别园区，助力产业集聚。</w:t>
      </w:r>
    </w:p>
    <w:p w:rsidR="00984C13" w:rsidRDefault="00984C13">
      <w:pPr>
        <w:pStyle w:val="-0"/>
      </w:pPr>
    </w:p>
    <w:p w:rsidR="00984C13" w:rsidRDefault="00EE3BF5">
      <w:pPr>
        <w:pStyle w:val="-0"/>
      </w:pPr>
      <w:r>
        <w:t>绩效目标：以全球视野高点定位开放格局，高品质打造</w:t>
      </w:r>
      <w:r>
        <w:t>“</w:t>
      </w:r>
      <w:r>
        <w:t>两圈两链一网</w:t>
      </w:r>
      <w:r>
        <w:t>”</w:t>
      </w:r>
      <w:r>
        <w:t>（合作圈、要素圈、产业链、服务链和基础设施网），推动建设具有国际影响力的国际合作生态系统。充分释放高新区日资装备制造产业园、开平高新区日资产业园、曹妃甸中日韩循环示范基地示范引领潜力，结合</w:t>
      </w:r>
      <w:r>
        <w:t>RCEP</w:t>
      </w:r>
      <w:r>
        <w:t>实施，强化产业核心竞争力，推进园区主导产业补链、强链、延链，助推园区提质升级。加大与广西南宁、防城港等地合作，搭建与越南等东盟国家合作平台。</w:t>
      </w:r>
    </w:p>
    <w:p w:rsidR="00984C13" w:rsidRDefault="00EE3BF5">
      <w:pPr>
        <w:pStyle w:val="-0"/>
      </w:pPr>
      <w:r>
        <w:t>绩效指标：积极对接东北亚地区和</w:t>
      </w:r>
      <w:r>
        <w:t>RCEP</w:t>
      </w:r>
      <w:r>
        <w:t>成员国，以园区主导产业为重点，围绕打造核心产业链条，力争在合作建设国别特色园区上有突破，年底每个县（市）区至少达成</w:t>
      </w:r>
      <w:r>
        <w:t>1</w:t>
      </w:r>
      <w:r>
        <w:t>个合作项目。</w:t>
      </w:r>
    </w:p>
    <w:p w:rsidR="00984C13" w:rsidRDefault="00984C13">
      <w:pPr>
        <w:pStyle w:val="-0"/>
      </w:pPr>
    </w:p>
    <w:p w:rsidR="00984C13" w:rsidRDefault="00EE3BF5">
      <w:pPr>
        <w:pStyle w:val="-0"/>
      </w:pPr>
      <w:r>
        <w:t>3</w:t>
      </w:r>
      <w:r>
        <w:t>、搭建交流平台，提升开放能级。</w:t>
      </w:r>
    </w:p>
    <w:p w:rsidR="00984C13" w:rsidRDefault="00984C13">
      <w:pPr>
        <w:pStyle w:val="-0"/>
      </w:pPr>
    </w:p>
    <w:p w:rsidR="00984C13" w:rsidRDefault="00EE3BF5">
      <w:pPr>
        <w:pStyle w:val="-0"/>
      </w:pPr>
      <w:r>
        <w:t>绩效目标：策划组织专题论坛和产业对接小精专活动，打造区域经贸合作平台。继续举办</w:t>
      </w:r>
      <w:r>
        <w:t>RCEP</w:t>
      </w:r>
      <w:r>
        <w:t>河北合作发展论坛。谋划举办对韩招商推介会、东北亚跨境电商大会等专题活动。依托数贸中心东北亚展厅，谋划举办东北亚优质产品市场采购订货会、</w:t>
      </w:r>
      <w:r>
        <w:t>RCEP</w:t>
      </w:r>
      <w:r>
        <w:t>优质商品进口展销会、我市优质商品出海展销会、新产品新技术发布会等对接活动。组织参加第十四届中国</w:t>
      </w:r>
      <w:r>
        <w:t>-</w:t>
      </w:r>
      <w:r>
        <w:t>东北亚博览会、泛黄海中日韩经济技术交流会等国际性会议。</w:t>
      </w:r>
    </w:p>
    <w:p w:rsidR="00984C13" w:rsidRDefault="00EE3BF5">
      <w:pPr>
        <w:pStyle w:val="-0"/>
      </w:pPr>
      <w:r>
        <w:t>绩效指标：依托我市重点内外资企业，通过项目路演、产业交流、政策研讨、业务培训、沙龙联谊等活动，搭建东北亚和</w:t>
      </w:r>
      <w:r>
        <w:t>RCEP</w:t>
      </w:r>
      <w:r>
        <w:t>企业家对话平台。</w:t>
      </w:r>
    </w:p>
    <w:p w:rsidR="00984C13" w:rsidRDefault="00984C13">
      <w:pPr>
        <w:pStyle w:val="-0"/>
      </w:pPr>
    </w:p>
    <w:p w:rsidR="00984C13" w:rsidRDefault="00EE3BF5">
      <w:pPr>
        <w:pStyle w:val="-0"/>
      </w:pPr>
      <w:r>
        <w:lastRenderedPageBreak/>
        <w:t>4</w:t>
      </w:r>
      <w:r>
        <w:t>、振兴传统消费。</w:t>
      </w:r>
    </w:p>
    <w:p w:rsidR="00984C13" w:rsidRDefault="00984C13">
      <w:pPr>
        <w:pStyle w:val="-0"/>
      </w:pPr>
    </w:p>
    <w:p w:rsidR="00984C13" w:rsidRDefault="00EE3BF5">
      <w:pPr>
        <w:pStyle w:val="-0"/>
      </w:pPr>
      <w:r>
        <w:t>绩效目标：深化汽车、成品油消费促进活动，组织开展成品油市场专项治理活动。支持有条件的县（市）区建设成品油在线监测平台，持续释放汽车、油品等大宗消费潜力。加强报废机动车回收拆解行业管理。支持餐饮、住宿、家政行业稳定发展。</w:t>
      </w:r>
    </w:p>
    <w:p w:rsidR="00984C13" w:rsidRDefault="00EE3BF5">
      <w:pPr>
        <w:pStyle w:val="-0"/>
      </w:pPr>
      <w:r>
        <w:t>绩效指标：老字号评选认定企业达到</w:t>
      </w:r>
      <w:r>
        <w:t>100</w:t>
      </w:r>
      <w:r>
        <w:t>家，评选一批家政服务示范企业，培育发展</w:t>
      </w:r>
      <w:r>
        <w:t>2-3</w:t>
      </w:r>
      <w:r>
        <w:t>个城乡便民消费服务中心。提升</w:t>
      </w:r>
      <w:r>
        <w:t>“</w:t>
      </w:r>
      <w:r>
        <w:t>冀菜</w:t>
      </w:r>
      <w:r>
        <w:t>·</w:t>
      </w:r>
      <w:r>
        <w:t>崇礼菜单</w:t>
      </w:r>
      <w:r>
        <w:t>”</w:t>
      </w:r>
      <w:r>
        <w:t>品牌知名度，争创</w:t>
      </w:r>
      <w:r>
        <w:t>10</w:t>
      </w:r>
      <w:r>
        <w:t>家钻级酒家。聚焦</w:t>
      </w:r>
      <w:r>
        <w:t>“</w:t>
      </w:r>
      <w:r>
        <w:t>十个具象指数</w:t>
      </w:r>
      <w:r>
        <w:t>”</w:t>
      </w:r>
      <w:r>
        <w:t>，年内实现新增限上批零住餐企业</w:t>
      </w:r>
      <w:r>
        <w:t>100</w:t>
      </w:r>
      <w:r>
        <w:t>家，新增电商企业</w:t>
      </w:r>
      <w:r>
        <w:t>40</w:t>
      </w:r>
      <w:r>
        <w:t>家。</w:t>
      </w:r>
    </w:p>
    <w:p w:rsidR="00984C13" w:rsidRDefault="00984C13">
      <w:pPr>
        <w:pStyle w:val="-0"/>
      </w:pPr>
    </w:p>
    <w:p w:rsidR="00984C13" w:rsidRDefault="00EE3BF5">
      <w:pPr>
        <w:pStyle w:val="-0"/>
      </w:pPr>
      <w:r>
        <w:t>5</w:t>
      </w:r>
      <w:r>
        <w:t>、挖掘新型消费。</w:t>
      </w:r>
    </w:p>
    <w:p w:rsidR="00984C13" w:rsidRDefault="00984C13">
      <w:pPr>
        <w:pStyle w:val="-0"/>
      </w:pPr>
    </w:p>
    <w:p w:rsidR="00984C13" w:rsidRDefault="00EE3BF5">
      <w:pPr>
        <w:pStyle w:val="-0"/>
      </w:pPr>
      <w:r>
        <w:t>绩效目标：强化数据支撑，创新业态引领，深化产业联动，突出项目带动，推动电商行业快速发展。积极培育龙头电商企业。依托本地产业基础，在巩固产业电商优势基础上，在消费品电商领域不断发力，推动网络零售额持续高速增长。利用数字化应用手段，将本地产业优势转化成经济优势。打造电子商务特色产业集群。积极开展产业赋能，发展玉田五金小商品、滦南园艺工具、遵化银器和宠物用品、迁西板栗、乐亭果蔬、玉田塑料制品和床垫、滦州服装、高新陶瓷、曹妃甸海产品和大米等特色电商产业集群。不断壮大网商主体数量。健全公共服务网络体系，拓宽融资渠道，引导传统企业扩大网络销售渠道。引导小微企业广泛参与直播经济，激发小微企业创新创业活力，支持电子商务小微企业稳固发展。</w:t>
      </w:r>
    </w:p>
    <w:p w:rsidR="00984C13" w:rsidRDefault="00EE3BF5">
      <w:pPr>
        <w:pStyle w:val="-0"/>
      </w:pPr>
      <w:r>
        <w:t>绩效指标：确保全年网络零售额增长</w:t>
      </w:r>
      <w:r>
        <w:t>10%</w:t>
      </w:r>
      <w:r>
        <w:t>以上。进一步完善唐山电子商务大数据平台，年内挖掘网络零售额达到</w:t>
      </w:r>
      <w:r>
        <w:t>500</w:t>
      </w:r>
      <w:r>
        <w:t>万元以上的电商企业</w:t>
      </w:r>
      <w:r>
        <w:t>20</w:t>
      </w:r>
      <w:r>
        <w:t>家以上，电子商务市场主体数量达到</w:t>
      </w:r>
      <w:r>
        <w:t>10</w:t>
      </w:r>
      <w:r>
        <w:t>万家。推动直播电商、社交电商等新媒体电商快速发展，着力打造抖音、快手创新发展中心。精准招引电商产业，</w:t>
      </w:r>
      <w:r>
        <w:lastRenderedPageBreak/>
        <w:t>年内新增项目总数不低于</w:t>
      </w:r>
      <w:r>
        <w:t>10</w:t>
      </w:r>
      <w:r>
        <w:t>个。争创全市首个国家级电子商务示范园区，深入开展省市级电子商务示范企业创建工作，市级以上示范企业达到</w:t>
      </w:r>
      <w:r>
        <w:t>40</w:t>
      </w:r>
      <w:r>
        <w:t>家以上。</w:t>
      </w:r>
    </w:p>
    <w:p w:rsidR="00984C13" w:rsidRDefault="00984C13">
      <w:pPr>
        <w:pStyle w:val="-0"/>
      </w:pPr>
    </w:p>
    <w:p w:rsidR="00984C13" w:rsidRDefault="00EE3BF5">
      <w:pPr>
        <w:pStyle w:val="-0"/>
      </w:pPr>
      <w:r>
        <w:t>6</w:t>
      </w:r>
      <w:r>
        <w:t>、优化城市商业布局。</w:t>
      </w:r>
    </w:p>
    <w:p w:rsidR="00984C13" w:rsidRDefault="00984C13">
      <w:pPr>
        <w:pStyle w:val="-0"/>
      </w:pPr>
    </w:p>
    <w:p w:rsidR="00984C13" w:rsidRDefault="00EE3BF5">
      <w:pPr>
        <w:pStyle w:val="-0"/>
      </w:pPr>
      <w:r>
        <w:t>绩效目标：全面抢抓全国首批城市一刻钟便民生活圈试点契机，积极完善商业设施布局，更好满足居民便利化、多样化消费需求。推动路南新街步行街改造提升工程进入省重点创建示范行列。</w:t>
      </w:r>
    </w:p>
    <w:p w:rsidR="00984C13" w:rsidRDefault="00EE3BF5">
      <w:pPr>
        <w:pStyle w:val="-0"/>
      </w:pPr>
      <w:r>
        <w:t>绩效指标：指导各县（市）区打造</w:t>
      </w:r>
      <w:r>
        <w:t>1</w:t>
      </w:r>
      <w:r>
        <w:t>条以上代表本地特色的步行街，全年培育建设</w:t>
      </w:r>
      <w:r>
        <w:t>5</w:t>
      </w:r>
      <w:r>
        <w:t>条市级以上标准的示范步行街，每个县（市）区打造一条数字商业综合体（数字街区）。新增品牌连锁便利店达到</w:t>
      </w:r>
      <w:r>
        <w:t>210</w:t>
      </w:r>
      <w:r>
        <w:t>家。</w:t>
      </w:r>
    </w:p>
    <w:p w:rsidR="00984C13" w:rsidRDefault="00984C13">
      <w:pPr>
        <w:pStyle w:val="-0"/>
      </w:pPr>
    </w:p>
    <w:p w:rsidR="00984C13" w:rsidRDefault="00EE3BF5">
      <w:pPr>
        <w:pStyle w:val="-0"/>
      </w:pPr>
      <w:r>
        <w:t>7</w:t>
      </w:r>
      <w:r>
        <w:t>、精准招商施策，全面对接开展合作。</w:t>
      </w:r>
    </w:p>
    <w:p w:rsidR="00984C13" w:rsidRDefault="00984C13">
      <w:pPr>
        <w:pStyle w:val="-0"/>
      </w:pPr>
    </w:p>
    <w:p w:rsidR="00984C13" w:rsidRDefault="00EE3BF5">
      <w:pPr>
        <w:pStyle w:val="-0"/>
      </w:pPr>
      <w:r>
        <w:t>绩效目标：锁定欧美、京津、长三角、珠三角、粤港澳等重点区域，围绕现代化工、新能源与新材料、节能环保等产业，开展平台招商、委托招商、以商招商、产业链招商等小团组精准对接，推进央企国企对接招商工作，研究制定推进方案，持续加大招商工作力度。</w:t>
      </w:r>
    </w:p>
    <w:p w:rsidR="00984C13" w:rsidRDefault="00EE3BF5">
      <w:pPr>
        <w:pStyle w:val="-0"/>
      </w:pPr>
      <w:r>
        <w:t>绩效指标：充分利用廊洽会、厦门会、进博会、数博会、省旅发大会、央企河北行、冀商大会、陶博会等国家级和省市级招商活动平台，广泛联系企业，多渠道捕捉企业投资动向，建立深度挖掘招商资源、项目，开展招商洽谈和项目对接，强力吸引一批投资规模大、科技含量高、税收贡献好、带动能力强的项目，力争年内全市新增签约亿元以上项目</w:t>
      </w:r>
      <w:r>
        <w:t>500</w:t>
      </w:r>
      <w:r>
        <w:t>个以上。</w:t>
      </w:r>
    </w:p>
    <w:p w:rsidR="00984C13" w:rsidRDefault="00984C13">
      <w:pPr>
        <w:pStyle w:val="-0"/>
      </w:pPr>
    </w:p>
    <w:p w:rsidR="00984C13" w:rsidRDefault="00EE3BF5">
      <w:pPr>
        <w:pStyle w:val="-0"/>
      </w:pPr>
      <w:r>
        <w:t>8</w:t>
      </w:r>
      <w:r>
        <w:t>、驻北京招商联络处在京津冀开展积极务实的招商活动。</w:t>
      </w:r>
    </w:p>
    <w:p w:rsidR="00984C13" w:rsidRDefault="00984C13">
      <w:pPr>
        <w:pStyle w:val="-0"/>
      </w:pPr>
    </w:p>
    <w:p w:rsidR="00984C13" w:rsidRDefault="00EE3BF5">
      <w:pPr>
        <w:pStyle w:val="-0"/>
      </w:pPr>
      <w:r>
        <w:lastRenderedPageBreak/>
        <w:t>绩效目标：驻北京招商联络处统筹协调各县</w:t>
      </w:r>
      <w:r>
        <w:t xml:space="preserve"> </w:t>
      </w:r>
      <w:r>
        <w:t>（市、区）、开发区（管理区）在北京开展驻点招商引资工作，围绕</w:t>
      </w:r>
      <w:r>
        <w:t>12</w:t>
      </w:r>
      <w:r>
        <w:t>大重点产业和十大招商方向，兼顾总部经济、服务贸易、金融服务、教育、医疗、康养等服务业重点领域，瞄准国内外</w:t>
      </w:r>
      <w:r>
        <w:t xml:space="preserve">500 </w:t>
      </w:r>
      <w:r>
        <w:t>强</w:t>
      </w:r>
      <w:r>
        <w:t xml:space="preserve"> </w:t>
      </w:r>
      <w:r>
        <w:t>企业、大型央企（京企、津企）、行业领军企业及跨国公司总部，积极与各大知名企业、商务机构建立友好联系，并邀请一批对我市有合作意向的企业单位来唐实地参观考察，通过通过参加、举办专题招商活动及针对性拜访重点企业和商会，进一步拓展招商渠道，搜集招商信息、引进产业项目落户。</w:t>
      </w:r>
    </w:p>
    <w:p w:rsidR="00984C13" w:rsidRDefault="00EE3BF5">
      <w:pPr>
        <w:pStyle w:val="-0"/>
      </w:pPr>
      <w:r>
        <w:t>绩效指标：每月分别谋划拜访客商</w:t>
      </w:r>
      <w:r>
        <w:t>10</w:t>
      </w:r>
      <w:r>
        <w:t>次以上；每年举办招商会</w:t>
      </w:r>
      <w:r>
        <w:t>4</w:t>
      </w:r>
      <w:r>
        <w:t>次；赴京津冀等地开展精准招商活动全年不少于</w:t>
      </w:r>
      <w:r>
        <w:t>50</w:t>
      </w:r>
      <w:r>
        <w:t>次；全年推进在谈项目不少于</w:t>
      </w:r>
      <w:r>
        <w:t>40</w:t>
      </w:r>
      <w:r>
        <w:t>个；全年洽谈重点在谈重点项目不少于</w:t>
      </w:r>
      <w:r>
        <w:t>20</w:t>
      </w:r>
      <w:r>
        <w:t>个；全年洽谈推进重点签约项目不少于</w:t>
      </w:r>
      <w:r>
        <w:t>5</w:t>
      </w:r>
      <w:r>
        <w:t>个。</w:t>
      </w:r>
    </w:p>
    <w:p w:rsidR="00984C13" w:rsidRDefault="00984C13">
      <w:pPr>
        <w:pStyle w:val="-0"/>
      </w:pPr>
    </w:p>
    <w:p w:rsidR="00984C13" w:rsidRDefault="00EE3BF5">
      <w:pPr>
        <w:pStyle w:val="-0"/>
      </w:pPr>
      <w:r>
        <w:t>9</w:t>
      </w:r>
      <w:r>
        <w:t>、厚积薄发、稳步推进湾区招引工作。</w:t>
      </w:r>
    </w:p>
    <w:p w:rsidR="00984C13" w:rsidRDefault="00984C13">
      <w:pPr>
        <w:pStyle w:val="-0"/>
      </w:pPr>
    </w:p>
    <w:p w:rsidR="00984C13" w:rsidRDefault="00EE3BF5">
      <w:pPr>
        <w:pStyle w:val="-0"/>
      </w:pPr>
      <w:r>
        <w:t>绩效目标：以深圳为中心，辐射珠三角等重点区域，结合驻地产业架构瞄准战新产业，围绕绿色低碳产业、数字及电子信息产业、电子信息、跨境电商、新能源等重点产业，广泛联系对接企业，积极搜寻适合唐山发展的优质项目，开展驻外招商工作。</w:t>
      </w:r>
    </w:p>
    <w:p w:rsidR="00984C13" w:rsidRDefault="00EE3BF5">
      <w:pPr>
        <w:pStyle w:val="-0"/>
      </w:pPr>
      <w:r>
        <w:t>绩效指标：广泛联系企业，多渠道捕捉企业投资动向，搜寻项目信息，通过开展企业走访、招商洽谈、项目对接、招商推介会等多种形式，宣传推介唐山，获取项目信息，增加项目储备，吸引一批投资规模大、科技含量高、税收贡献好、带动能力强的项目。</w:t>
      </w:r>
    </w:p>
    <w:p w:rsidR="00984C13" w:rsidRDefault="00984C13">
      <w:pPr>
        <w:pStyle w:val="-0"/>
      </w:pPr>
    </w:p>
    <w:p w:rsidR="00984C13" w:rsidRDefault="00EE3BF5">
      <w:pPr>
        <w:pStyle w:val="-0"/>
      </w:pPr>
      <w:r>
        <w:t>10</w:t>
      </w:r>
      <w:r>
        <w:t>、推进国际经贸合作，促进服务贸易和服务外包提质升级</w:t>
      </w:r>
    </w:p>
    <w:p w:rsidR="00984C13" w:rsidRDefault="00984C13">
      <w:pPr>
        <w:pStyle w:val="-0"/>
      </w:pPr>
    </w:p>
    <w:p w:rsidR="00984C13" w:rsidRDefault="00EE3BF5">
      <w:pPr>
        <w:pStyle w:val="-0"/>
      </w:pPr>
      <w:r>
        <w:lastRenderedPageBreak/>
        <w:t>绩效目标：贯彻落实国家多边、区域经贸政策，组织实施多边、区域及自由贸易区的经贸活动；积极组织企业参加国际国内重大展会，强化展会服务、开拓贸易渠道；增进与外国政府经济主管部门、投资促进机构、商协会及重点企业的联络工作，助推我市国际经贸合作；推动我市服务贸易和服务外包提质升级。</w:t>
      </w:r>
    </w:p>
    <w:p w:rsidR="00984C13" w:rsidRDefault="00EE3BF5">
      <w:pPr>
        <w:pStyle w:val="-0"/>
      </w:pPr>
      <w:r>
        <w:t>绩效指标：通过组织参加国际国内重要展会，举办我市面向全球推介活动、专题会议、项目路演等，逐年丰富国际合作交流朋友圈资源，扩大唐山市知名度和影响力，为精准招商奠定基础。积极引导我市服务贸易和服务外包企业开拓国际市场。</w:t>
      </w:r>
    </w:p>
    <w:p w:rsidR="00984C13" w:rsidRDefault="00984C13">
      <w:pPr>
        <w:pStyle w:val="-0"/>
      </w:pPr>
    </w:p>
    <w:p w:rsidR="00984C13" w:rsidRDefault="00EE3BF5">
      <w:pPr>
        <w:pStyle w:val="-0"/>
      </w:pPr>
      <w:r>
        <w:t>11</w:t>
      </w:r>
      <w:r>
        <w:t>、壮大主体促增量，三外联动挖潜量。</w:t>
      </w:r>
    </w:p>
    <w:p w:rsidR="00984C13" w:rsidRDefault="00984C13">
      <w:pPr>
        <w:pStyle w:val="-0"/>
      </w:pPr>
    </w:p>
    <w:p w:rsidR="00984C13" w:rsidRDefault="00EE3BF5">
      <w:pPr>
        <w:pStyle w:val="-0"/>
      </w:pPr>
      <w:r>
        <w:t>绩效目标：依托自贸试验区曹妃甸片区财政支持政策，吸引一批外贸企业落户曹妃甸片区；各县（市）区通过</w:t>
      </w:r>
      <w:r>
        <w:t>“</w:t>
      </w:r>
      <w:r>
        <w:t>一事一议</w:t>
      </w:r>
      <w:r>
        <w:t>”</w:t>
      </w:r>
      <w:r>
        <w:t>原则，着力引进省外、市外生产类、贸易类、新业态类外贸企业和项目。采取</w:t>
      </w:r>
      <w:r>
        <w:t>“</w:t>
      </w:r>
      <w:r>
        <w:t>一厂一策</w:t>
      </w:r>
      <w:r>
        <w:t>”“</w:t>
      </w:r>
      <w:r>
        <w:t>一企一策</w:t>
      </w:r>
      <w:r>
        <w:t>”</w:t>
      </w:r>
      <w:r>
        <w:t>方式推动外贸回流。聚焦外贸新增备案企业以及潜在进出口业务项目，联合外汇、海关、税务等部门开展专题业务培训，推动存量企业开展外贸业务。指导制造业外资企业充分运用</w:t>
      </w:r>
      <w:r>
        <w:t>RCEP</w:t>
      </w:r>
      <w:r>
        <w:t>原产地规则和关税减让红利，挖掘进口潜能，激发出口潜力；紧盯我市</w:t>
      </w:r>
      <w:r>
        <w:t>“</w:t>
      </w:r>
      <w:r>
        <w:t>走出去</w:t>
      </w:r>
      <w:r>
        <w:t>”</w:t>
      </w:r>
      <w:r>
        <w:t>企业，引导其境外建厂、承包工程最大限度地采购唐山产品设备；支持文丰集团等海外原材料投资企业自产原料回运。</w:t>
      </w:r>
    </w:p>
    <w:p w:rsidR="00984C13" w:rsidRDefault="00EE3BF5">
      <w:pPr>
        <w:pStyle w:val="-0"/>
      </w:pPr>
      <w:r>
        <w:t>绩效指标：力争新增进出口实绩企业</w:t>
      </w:r>
      <w:r>
        <w:t>100</w:t>
      </w:r>
      <w:r>
        <w:t>家以上。</w:t>
      </w:r>
    </w:p>
    <w:p w:rsidR="00984C13" w:rsidRDefault="00984C13">
      <w:pPr>
        <w:pStyle w:val="-0"/>
      </w:pPr>
    </w:p>
    <w:p w:rsidR="00984C13" w:rsidRDefault="00EE3BF5">
      <w:pPr>
        <w:pStyle w:val="-0"/>
      </w:pPr>
      <w:r>
        <w:t>12</w:t>
      </w:r>
      <w:r>
        <w:t>、健全机制强效能，全面推动上水平。</w:t>
      </w:r>
    </w:p>
    <w:p w:rsidR="00984C13" w:rsidRDefault="00984C13">
      <w:pPr>
        <w:pStyle w:val="-0"/>
      </w:pPr>
    </w:p>
    <w:p w:rsidR="00984C13" w:rsidRDefault="00EE3BF5">
      <w:pPr>
        <w:pStyle w:val="-0"/>
      </w:pPr>
      <w:r>
        <w:t>绩效目标：推动成立服务贸易和服务外包协会。建立服务贸易和服务外包综合服务平台，建立完善服务贸易统计监测、运行和分析体系。</w:t>
      </w:r>
    </w:p>
    <w:p w:rsidR="00984C13" w:rsidRDefault="00EE3BF5">
      <w:pPr>
        <w:pStyle w:val="-0"/>
      </w:pPr>
      <w:r>
        <w:lastRenderedPageBreak/>
        <w:t>绩效指标：全年服务贸易和服务外包入统企业达到</w:t>
      </w:r>
      <w:r>
        <w:t>500</w:t>
      </w:r>
      <w:r>
        <w:t>家。全年省级服务贸易集聚区增加</w:t>
      </w:r>
      <w:r>
        <w:t>1-2</w:t>
      </w:r>
      <w:r>
        <w:t>家，争创一批省级重点主体，省级服务贸易和服务外包重点企业增加</w:t>
      </w:r>
      <w:r>
        <w:t>5-10</w:t>
      </w:r>
      <w:r>
        <w:t>家。</w:t>
      </w:r>
    </w:p>
    <w:p w:rsidR="00984C13" w:rsidRDefault="00984C13">
      <w:pPr>
        <w:pStyle w:val="-0"/>
      </w:pPr>
    </w:p>
    <w:p w:rsidR="00984C13" w:rsidRDefault="00EE3BF5">
      <w:pPr>
        <w:pStyle w:val="-0"/>
      </w:pPr>
      <w:r>
        <w:t>13</w:t>
      </w:r>
      <w:r>
        <w:t>、推动跨境电商综试区加快发展。</w:t>
      </w:r>
    </w:p>
    <w:p w:rsidR="00984C13" w:rsidRDefault="00984C13">
      <w:pPr>
        <w:pStyle w:val="-0"/>
      </w:pPr>
    </w:p>
    <w:p w:rsidR="00984C13" w:rsidRDefault="00EE3BF5">
      <w:pPr>
        <w:pStyle w:val="-0"/>
      </w:pPr>
      <w:r>
        <w:t>绩效目标：丰富跨境电子商务发展模式，加快培育外贸竞争新优势，加快中国（唐山）跨境电子商务综合试验区建设，推动我市推动跨境电子商务发展。以</w:t>
      </w:r>
      <w:r>
        <w:t>B2B</w:t>
      </w:r>
      <w:r>
        <w:t>扩量、</w:t>
      </w:r>
      <w:r>
        <w:t>B2C</w:t>
      </w:r>
      <w:r>
        <w:t>倍增为目标，通过政企协力、龙头引领和平台支撑，力促全市跨境电商高质量发展。深入实施跨境电商</w:t>
      </w:r>
      <w:r>
        <w:t>B2B</w:t>
      </w:r>
      <w:r>
        <w:t>工作方案，依托唐山优势产业、优质企业、潜力企业，推动跨境电商</w:t>
      </w:r>
      <w:r>
        <w:t>9710</w:t>
      </w:r>
      <w:r>
        <w:t>、</w:t>
      </w:r>
      <w:r>
        <w:t>9810</w:t>
      </w:r>
      <w:r>
        <w:t>提质提量。深化跨境电商零售进口试点工作，加快曹妃甸综保区、京唐港保税物流中心跨境电商网购保税进口</w:t>
      </w:r>
      <w:r>
        <w:t>1210</w:t>
      </w:r>
      <w:r>
        <w:t>业务开展，支持重点企业加深与知名平台合作，链入多样企业平台，强化自有平台引流推广。深入推进</w:t>
      </w:r>
      <w:r>
        <w:t>“</w:t>
      </w:r>
      <w:r>
        <w:t>产业带</w:t>
      </w:r>
      <w:r>
        <w:t>+</w:t>
      </w:r>
      <w:r>
        <w:t>跨境电商</w:t>
      </w:r>
      <w:r>
        <w:t>”</w:t>
      </w:r>
      <w:r>
        <w:t>模式，依托钢材、机电产品、日用陶瓷、卫生陶瓷、宠物用品、园艺工具、小商品、农产品等优势产业，联合关、汇、融、国内外知名跨境电商平台及海外仓企业开展系列特色产业带线上拓展行动。加大与京津、广东、浙江等先进地区资源对接，开展精准招商对接活动。高质量举办对接交流和经验分享活动，分县区、分行业、跨县区、跨地区、跨国别举办多种形式对接交流活动。</w:t>
      </w:r>
    </w:p>
    <w:p w:rsidR="00984C13" w:rsidRDefault="00EE3BF5">
      <w:pPr>
        <w:pStyle w:val="-0"/>
      </w:pPr>
      <w:r>
        <w:t>绩效指标：全年跨境电商</w:t>
      </w:r>
      <w:r>
        <w:t>1210</w:t>
      </w:r>
      <w:r>
        <w:t>进口实现</w:t>
      </w:r>
      <w:r>
        <w:t>50</w:t>
      </w:r>
      <w:r>
        <w:t>万单。</w:t>
      </w:r>
    </w:p>
    <w:p w:rsidR="00984C13" w:rsidRDefault="00984C13">
      <w:pPr>
        <w:pStyle w:val="-0"/>
      </w:pPr>
    </w:p>
    <w:p w:rsidR="00984C13" w:rsidRDefault="00EE3BF5">
      <w:pPr>
        <w:pStyle w:val="-0"/>
      </w:pPr>
      <w:r>
        <w:t>14</w:t>
      </w:r>
      <w:r>
        <w:t>、推动综合保税区实现增比进位。</w:t>
      </w:r>
    </w:p>
    <w:p w:rsidR="00984C13" w:rsidRDefault="00984C13">
      <w:pPr>
        <w:pStyle w:val="-0"/>
      </w:pPr>
    </w:p>
    <w:p w:rsidR="00984C13" w:rsidRDefault="00EE3BF5">
      <w:pPr>
        <w:pStyle w:val="-0"/>
      </w:pPr>
      <w:r>
        <w:t>绩效目标：发挥</w:t>
      </w:r>
      <w:r>
        <w:t>“</w:t>
      </w:r>
      <w:r>
        <w:t>曹妃甸自贸片区</w:t>
      </w:r>
      <w:r>
        <w:t>+</w:t>
      </w:r>
      <w:r>
        <w:t>跨境电商综试区</w:t>
      </w:r>
      <w:r>
        <w:t>+</w:t>
      </w:r>
      <w:r>
        <w:t>综合保税区</w:t>
      </w:r>
      <w:r>
        <w:t>+</w:t>
      </w:r>
      <w:r>
        <w:t>国家经济技术开发区</w:t>
      </w:r>
      <w:r>
        <w:t>”</w:t>
      </w:r>
      <w:r>
        <w:t>多重政策叠加优势，深入实施向海拓展、向陆辐射双轮驱动，</w:t>
      </w:r>
      <w:r>
        <w:lastRenderedPageBreak/>
        <w:t>加大招商引资力度，提升项目建设水平，加快迈进开放步伐，畅通国际物流通道，重点发展跨境电商、仓储物流、保税加工主导产业。</w:t>
      </w:r>
    </w:p>
    <w:p w:rsidR="00984C13" w:rsidRDefault="00EE3BF5">
      <w:pPr>
        <w:pStyle w:val="-0"/>
      </w:pPr>
      <w:r>
        <w:t>绩效指标：力争全年进出口总额达到</w:t>
      </w:r>
      <w:r>
        <w:t>50</w:t>
      </w:r>
      <w:r>
        <w:t>亿美元，跨境电商营业额达到</w:t>
      </w:r>
      <w:r>
        <w:t>4</w:t>
      </w:r>
      <w:r>
        <w:t>亿美元，进入全国前</w:t>
      </w:r>
      <w:r>
        <w:t>35</w:t>
      </w:r>
      <w:r>
        <w:t>位。</w:t>
      </w:r>
    </w:p>
    <w:p w:rsidR="00984C13" w:rsidRDefault="00984C13">
      <w:pPr>
        <w:pStyle w:val="-0"/>
      </w:pPr>
    </w:p>
    <w:p w:rsidR="00984C13" w:rsidRDefault="00EE3BF5">
      <w:pPr>
        <w:pStyle w:val="-0"/>
      </w:pPr>
      <w:r>
        <w:t>15</w:t>
      </w:r>
      <w:r>
        <w:t>、推动省级以上开发区能效齐升。</w:t>
      </w:r>
    </w:p>
    <w:p w:rsidR="00984C13" w:rsidRDefault="00984C13">
      <w:pPr>
        <w:pStyle w:val="-0"/>
      </w:pPr>
    </w:p>
    <w:p w:rsidR="00984C13" w:rsidRDefault="00EE3BF5">
      <w:pPr>
        <w:pStyle w:val="-0"/>
      </w:pPr>
      <w:r>
        <w:t>绩效目标：组织开展</w:t>
      </w:r>
      <w:r>
        <w:t>2022</w:t>
      </w:r>
      <w:r>
        <w:t>年全市省级以上开发区综合承载能力提升专项行动，加快推进基础设施及产业配套设施建设。引导各开发区统筹土地整理周期和项目落地周期，集中精力梳理出一批符合条件的项目用地，为优质项目落地预留发展空间。协调相关市直部门合力解决改革中遇到的难点堵点，推动改革取得新成效。大力推进开发区循环经济体系建设，严禁高耗能、高污染项目进区入园，实施</w:t>
      </w:r>
      <w:r>
        <w:t>“</w:t>
      </w:r>
      <w:r>
        <w:t>零增地</w:t>
      </w:r>
      <w:r>
        <w:t>”</w:t>
      </w:r>
      <w:r>
        <w:t>技术改造，严把安全生产关，推进绿色安全发展。</w:t>
      </w:r>
    </w:p>
    <w:p w:rsidR="00984C13" w:rsidRDefault="00EE3BF5">
      <w:pPr>
        <w:pStyle w:val="-0"/>
      </w:pPr>
      <w:r>
        <w:t>加强对全市开发区产业集聚发展和优化空间布局指导，引导各开发区进一步明确主导产业、特色产业发展方向，形成规模集聚和品牌效应，打造优势突出、特色鲜明、错位发展的产业集群。以数字化赋能传统优势产业，推进传统优势产业数字化；发展壮大战略性新兴产业，着力补链强链延链育链，绘制完成重点产业链招商图谱，指导开发区明确招商方向和招商重点，强化</w:t>
      </w:r>
      <w:r>
        <w:t>“</w:t>
      </w:r>
      <w:r>
        <w:t>战略招商选资</w:t>
      </w:r>
      <w:r>
        <w:t>”</w:t>
      </w:r>
      <w:r>
        <w:t>，全力引进一批高端项目；提升创新发展能力，谋划对接科研院所，作为开发区合作创新平台。组织参加全省省级以上开发区重点项目观摩评比活动，营造比学赶帮超的浓厚氛围。在全省经济开发区建设项目月通报排名中，各项指标保持全省领先水平。</w:t>
      </w:r>
    </w:p>
    <w:p w:rsidR="00984C13" w:rsidRDefault="00EE3BF5">
      <w:pPr>
        <w:pStyle w:val="-0"/>
      </w:pPr>
      <w:r>
        <w:t>强化对接、积极跑办，推动海港经济开发区、迁安经济开发区争创国家级经济开发区。指导各开发区设立能级提升目标。</w:t>
      </w:r>
    </w:p>
    <w:p w:rsidR="00984C13" w:rsidRDefault="00EE3BF5">
      <w:pPr>
        <w:pStyle w:val="-0"/>
      </w:pPr>
      <w:r>
        <w:t>绩效指标：力促</w:t>
      </w:r>
      <w:r>
        <w:t>500</w:t>
      </w:r>
      <w:r>
        <w:t>亿元以下开发区提档升级，</w:t>
      </w:r>
      <w:r>
        <w:t>500</w:t>
      </w:r>
      <w:r>
        <w:t>亿元以上开发区扩容提质，力争营业收入超</w:t>
      </w:r>
      <w:r>
        <w:t>3000</w:t>
      </w:r>
      <w:r>
        <w:t>亿元开发区达到</w:t>
      </w:r>
      <w:r>
        <w:t>1</w:t>
      </w:r>
      <w:r>
        <w:t>家、超</w:t>
      </w:r>
      <w:r>
        <w:t>2000</w:t>
      </w:r>
      <w:r>
        <w:t>亿元达到</w:t>
      </w:r>
      <w:r>
        <w:t>3</w:t>
      </w:r>
      <w:r>
        <w:t>家、</w:t>
      </w:r>
      <w:r>
        <w:lastRenderedPageBreak/>
        <w:t>超</w:t>
      </w:r>
      <w:r>
        <w:t>1000</w:t>
      </w:r>
      <w:r>
        <w:t>亿元达到</w:t>
      </w:r>
      <w:r>
        <w:t>4</w:t>
      </w:r>
      <w:r>
        <w:t>家，全市开发区营业收入增长</w:t>
      </w:r>
      <w:r>
        <w:t>10%</w:t>
      </w:r>
      <w:r>
        <w:t>以上。每个开发区对接一个国内先进开发区，友好联动、结对共建，努力实现资源共享、优势互补、互利共赢。</w:t>
      </w:r>
    </w:p>
    <w:p w:rsidR="00984C13" w:rsidRDefault="00EE3BF5">
      <w:pPr>
        <w:spacing w:before="10" w:after="10"/>
        <w:ind w:firstLine="560"/>
        <w:outlineLvl w:val="1"/>
      </w:pPr>
      <w:bookmarkStart w:id="2" w:name="_Toc_2_2_0000000003"/>
      <w:r>
        <w:rPr>
          <w:rFonts w:ascii="方正黑体_GBK" w:eastAsia="方正黑体_GBK" w:hAnsi="方正黑体_GBK" w:cs="方正黑体_GBK"/>
          <w:color w:val="000000"/>
          <w:sz w:val="28"/>
        </w:rPr>
        <w:t>三、工作保障措施</w:t>
      </w:r>
      <w:bookmarkEnd w:id="2"/>
    </w:p>
    <w:p w:rsidR="00984C13" w:rsidRDefault="001B52EB">
      <w:pPr>
        <w:pStyle w:val="-1"/>
      </w:pPr>
      <w:r>
        <w:t>1</w:t>
      </w:r>
      <w:r>
        <w:t>、抓好常态化疫情防控。围绕</w:t>
      </w:r>
      <w:r>
        <w:t>“</w:t>
      </w:r>
      <w:r>
        <w:t>保障生活用品供应、规范商贸系统防控</w:t>
      </w:r>
      <w:r>
        <w:t>”</w:t>
      </w:r>
      <w:r>
        <w:t>主要职责，指导农贸市场、商场超市、餐饮场所等重点场所全面落实疫情防控要求，严格执行防控举措，做到常态化、严格化防控。加强市场监测，强化货源组织，完善应急保供体系，维护市场平稳运行，坚决守住商贸防线，确保生活用品正常供应。建立唐山市应急生活必需品网格化保供体系，保证新应急状态下全市人民生活必需品有序供应。</w:t>
      </w:r>
    </w:p>
    <w:p w:rsidR="00984C13" w:rsidRDefault="001B52EB">
      <w:pPr>
        <w:pStyle w:val="-1"/>
      </w:pPr>
      <w:r>
        <w:t>2</w:t>
      </w:r>
      <w:r>
        <w:t>、抓好风险防范化解。强化忧患意识，树牢底线思维，定期研判国内外经济环境形势，分析预测各类不稳定问题、发展走势及风险隐患，完善风险综合研判、动态监管、及时化解、应急处置、清单管理等机制，科学制定商务领域工作方案，第一时间防范化解各类风险。用足用好对外开放各项政策，做好企业培育帮扶工作，着力化解企业发展中的风险点和困难点。加强检查监测，抓好预收资金管理，防范单用途预付卡领域风险。</w:t>
      </w:r>
    </w:p>
    <w:p w:rsidR="00984C13" w:rsidRDefault="001B52EB">
      <w:pPr>
        <w:pStyle w:val="-1"/>
      </w:pPr>
      <w:r>
        <w:t>3</w:t>
      </w:r>
      <w:r>
        <w:t>、全力以赴维护商务稳定。高度重视商务领域信访维稳工作，坚持</w:t>
      </w:r>
      <w:r>
        <w:t>“</w:t>
      </w:r>
      <w:r>
        <w:t>轻重缓急</w:t>
      </w:r>
      <w:r>
        <w:t>”</w:t>
      </w:r>
      <w:r>
        <w:t>思路，对信访案件实施台账式管理，逐一研究对策，做到新案随有随清，积案专班推进，难案攻坚化解，确保矛盾不激化，问题不上行。持续开展信访隐患大排查行动，深挖商务领域信访隐患，对可能发生的集体访、越级访等不稳定因素提前介入，超前处理，全力化解在萌芽状态，全力保障商务发展稳定。做好重大活动期间维稳保障，深入推进信访矛盾化解攻坚，推动法治政府建设。在全国两会、全会等重要会议期间，力保我单位无进京访、无集体炒作。按要求完成积案攻坚化解任务、完成上级交办的信访治理任务。在我局制定重大行政决策、推进依法行政发挥法律顾问团队的积极作用，按要求落实党政机关法律顾问制度，公职律师制度。</w:t>
      </w:r>
    </w:p>
    <w:p w:rsidR="00984C13" w:rsidRDefault="001B52EB">
      <w:pPr>
        <w:pStyle w:val="-1"/>
      </w:pPr>
      <w:r>
        <w:lastRenderedPageBreak/>
        <w:t>4</w:t>
      </w:r>
      <w:r>
        <w:t>、全力以赴保障生产安全。按照《唐山市商务系统安全生产专项整治三年行动实施方案》要求，指导各县（市）区商务部门深入开展本行业领域安全生产集中整治，明确任务分工，压实工作责任，凝聚安全合力。配合相关部门加大对商场、超市、餐饮企业、批发市场以及加油站等商务主体的安全隐患排查治理力度，加强信息网络安全管理，全力保障商务发展安全。</w:t>
      </w:r>
    </w:p>
    <w:p w:rsidR="00984C13" w:rsidRDefault="001B52EB">
      <w:pPr>
        <w:pStyle w:val="-1"/>
      </w:pPr>
      <w:r>
        <w:t>5</w:t>
      </w:r>
      <w:r>
        <w:t>、强化落实主体责任。切实担负起全面从严治党政治责任，严格落实</w:t>
      </w:r>
      <w:r>
        <w:t>“</w:t>
      </w:r>
      <w:r>
        <w:t>一岗双责</w:t>
      </w:r>
      <w:r>
        <w:t>”</w:t>
      </w:r>
      <w:r>
        <w:t>，提高政治站位，强化政治担当，推动党的建设和商务发展同步抓牢。加强党的基层组织建设，落实主体责任，强化考核问责，建强基层战斗堡垒。</w:t>
      </w:r>
    </w:p>
    <w:p w:rsidR="00984C13" w:rsidRDefault="001B52EB">
      <w:pPr>
        <w:pStyle w:val="-1"/>
      </w:pPr>
      <w:r>
        <w:t>6</w:t>
      </w:r>
      <w:r>
        <w:t>、强化政治机关建设。加强政治机关建设，引导党员干部忠诚拥护</w:t>
      </w:r>
      <w:r>
        <w:t>“</w:t>
      </w:r>
      <w:r>
        <w:t>两个确立</w:t>
      </w:r>
      <w:r>
        <w:t>”</w:t>
      </w:r>
      <w:r>
        <w:t>、坚决做到</w:t>
      </w:r>
      <w:r>
        <w:t>“</w:t>
      </w:r>
      <w:r>
        <w:t>两个维护</w:t>
      </w:r>
      <w:r>
        <w:t>”</w:t>
      </w:r>
      <w:r>
        <w:t>，以实际行动当好首都政治</w:t>
      </w:r>
      <w:r>
        <w:t>“</w:t>
      </w:r>
      <w:r>
        <w:t>护城河</w:t>
      </w:r>
      <w:r>
        <w:t>”</w:t>
      </w:r>
      <w:r>
        <w:t>。巩固拓展党史学习教育成果，持续深化理论武装，深入学习贯彻党的十九届六中全会、省</w:t>
      </w:r>
      <w:r w:rsidR="000A29D8">
        <w:rPr>
          <w:rFonts w:hint="eastAsia"/>
          <w:lang w:eastAsia="zh-CN"/>
        </w:rPr>
        <w:t>第</w:t>
      </w:r>
      <w:r>
        <w:t>十次党代会和市</w:t>
      </w:r>
      <w:r w:rsidR="000A29D8">
        <w:rPr>
          <w:rFonts w:hint="eastAsia"/>
          <w:lang w:eastAsia="zh-CN"/>
        </w:rPr>
        <w:t>第</w:t>
      </w:r>
      <w:r>
        <w:t>十一次党代会精神，推进支部联组交流学习。</w:t>
      </w:r>
    </w:p>
    <w:p w:rsidR="00984C13" w:rsidRDefault="001B52EB">
      <w:pPr>
        <w:pStyle w:val="-1"/>
      </w:pPr>
      <w:r>
        <w:t>7</w:t>
      </w:r>
      <w:r>
        <w:t>、抓好意识形态工作。落实意识形态责任制，多层次、多角度、多渠道加强商务宣传，弘扬施政方针，树正舆论导向。密切与宣传部门联系，精心组织新闻发布活动，适时通报全市商务重点工作推进情况，及时回应社会关切。</w:t>
      </w:r>
    </w:p>
    <w:p w:rsidR="00984C13" w:rsidRDefault="001B52EB">
      <w:pPr>
        <w:pStyle w:val="-1"/>
      </w:pPr>
      <w:r>
        <w:t>8</w:t>
      </w:r>
      <w:r>
        <w:t>、推进商务法治建设。以习近平法治思想为指导，全面推进依法行政工作，严格履行党政主要负责同志推进法治建设第一责任人职责。积极开展商务领域</w:t>
      </w:r>
      <w:r>
        <w:t>“</w:t>
      </w:r>
      <w:r>
        <w:t>八五</w:t>
      </w:r>
      <w:r>
        <w:t>”</w:t>
      </w:r>
      <w:r>
        <w:t>普法活动，加强重大决策社会风险评估，加强商务领域行政执法监督，不断提高依法行政水平。持续推进商务领域</w:t>
      </w:r>
      <w:r>
        <w:t>“</w:t>
      </w:r>
      <w:r>
        <w:t>放管服</w:t>
      </w:r>
      <w:r>
        <w:t>”</w:t>
      </w:r>
      <w:r>
        <w:t>改革，全面推进政务公开，进一步优化法治化营商环境。</w:t>
      </w:r>
    </w:p>
    <w:p w:rsidR="00984C13" w:rsidRDefault="001B52EB">
      <w:pPr>
        <w:pStyle w:val="-1"/>
      </w:pPr>
      <w:r>
        <w:t>9</w:t>
      </w:r>
      <w:r>
        <w:t>、塑造优良商务作风。树立</w:t>
      </w:r>
      <w:r>
        <w:t>“</w:t>
      </w:r>
      <w:r>
        <w:t>大商务</w:t>
      </w:r>
      <w:r>
        <w:t>”</w:t>
      </w:r>
      <w:r>
        <w:t>理念，加强横向协作、纵向联动，充分调动和发挥市县两级商务部门积极性，建设上下贯通、左右协同、高效运转的商务工作体系，形成全市商务发展的强大合力。开展</w:t>
      </w:r>
      <w:r>
        <w:t>“</w:t>
      </w:r>
      <w:r>
        <w:t>商务为民</w:t>
      </w:r>
      <w:r>
        <w:t>”</w:t>
      </w:r>
      <w:r>
        <w:t>活动，聚焦城乡居民生活消费、聚焦商务企业纾难解困、聚焦商务经济高质量发展，服务群众、服务企业、服务发展，做好联通内外、贯通城乡、融通产销等方</w:t>
      </w:r>
      <w:r>
        <w:lastRenderedPageBreak/>
        <w:t>面的为民实事。广泛开展与企业交朋友活动，倾心为企业服务。认真办理人大代表建议和政协委员提案，展现新时代商务人优良作风。关心关注离退休老干部生活，真正实现</w:t>
      </w:r>
      <w:r>
        <w:t>“</w:t>
      </w:r>
      <w:r>
        <w:t>老有所乐、老有所为、老有所依、老有所学</w:t>
      </w:r>
      <w:r>
        <w:t>”</w:t>
      </w:r>
      <w:r>
        <w:t>。</w:t>
      </w:r>
    </w:p>
    <w:p w:rsidR="00984C13" w:rsidRDefault="001B52EB">
      <w:pPr>
        <w:pStyle w:val="-1"/>
      </w:pPr>
      <w:r>
        <w:t>10</w:t>
      </w:r>
      <w:r>
        <w:t>、完善制度建设。坚持把习近平新时代中国特色社会主义思想和党的二十大精神作为首要政治任务，根据中央和省、市全面实施预算绩效管理的意见，以及我市预算绩效管理相关要求，健全本部门预算绩效管理制度、资金管理办法、工作保障制度等制度规定，按要求开展部门预算绩效监控、绩效自评等工作，为全年预算绩效目标的实现奠定制度基础。</w:t>
      </w:r>
    </w:p>
    <w:p w:rsidR="00984C13" w:rsidRDefault="001B52EB">
      <w:pPr>
        <w:pStyle w:val="-1"/>
      </w:pPr>
      <w:r>
        <w:t>11</w:t>
      </w:r>
      <w:r>
        <w:t>、加强支出管理。编细编实预算，将项目细化到可执行程度。调整优化支出结构、加快履行政府采购手续、尽快启动项目、及时支付资金等措施，按照年初计划组织开展各项工作活动，及时有序支付资金。加强预算资金支出动态过程管理，实时掌握预算支出进度，按照市财政局关于支出进度的关键时间节点，加快项目执行。</w:t>
      </w:r>
    </w:p>
    <w:p w:rsidR="00984C13" w:rsidRDefault="001B52EB">
      <w:pPr>
        <w:pStyle w:val="-1"/>
      </w:pPr>
      <w:r>
        <w:t>12</w:t>
      </w:r>
      <w:r>
        <w:t>、加强绩效运行监控。按要求开展绩效运行监控，发现问题及时采取有效措施，确保绩效目标如期保质实现。</w:t>
      </w:r>
    </w:p>
    <w:p w:rsidR="00984C13" w:rsidRDefault="001B52EB">
      <w:pPr>
        <w:pStyle w:val="-1"/>
      </w:pPr>
      <w:r>
        <w:t>13</w:t>
      </w:r>
      <w:r>
        <w:t>、做好绩效自评。按要求开展上年度部门预算绩效自评和重点评价工作，对评价中发现的问题及时整改，调整优化支出结构，提高财政资金使用效益。</w:t>
      </w:r>
    </w:p>
    <w:p w:rsidR="00984C13" w:rsidRDefault="001B52EB">
      <w:pPr>
        <w:pStyle w:val="-1"/>
      </w:pPr>
      <w:r>
        <w:t>14</w:t>
      </w:r>
      <w:r>
        <w:t>、规范财务资产管理。完善财务管理制度，严格审批程序，加强固定资产登记、使用和报废处置管理，做到支出合理，物尽其用。</w:t>
      </w:r>
    </w:p>
    <w:p w:rsidR="00984C13" w:rsidRDefault="001B52EB">
      <w:pPr>
        <w:pStyle w:val="-1"/>
      </w:pPr>
      <w:r>
        <w:t>15</w:t>
      </w:r>
      <w:r>
        <w:t>、加强内部监督。进一步加强内部监督制度建设，对绩效运行情况、重大支出决策、资产处置及其他重要经济业务事项的决策和执行进行监督，对会计资料进行内部审计，并配合做好审计、财政监督等外部监督工作，确保财政资金安全有效。</w:t>
      </w:r>
      <w:r>
        <w:t xml:space="preserve">     </w:t>
      </w:r>
    </w:p>
    <w:p w:rsidR="00984C13" w:rsidRDefault="001B52EB">
      <w:pPr>
        <w:pStyle w:val="-1"/>
      </w:pPr>
      <w:r>
        <w:t>16</w:t>
      </w:r>
      <w:r>
        <w:t>、加强宣传培训调研等。加强人员培训，提高相关人员业务素质；加强调研，研究制定出符合贸促会实际的财政资金配置和使用的意见建议；加大宣传力度，强化预算绩效管理意识，促进预算绩效管理水平进一步提升。</w:t>
      </w:r>
    </w:p>
    <w:p w:rsidR="00984C13" w:rsidRDefault="00984C13">
      <w:pPr>
        <w:jc w:val="center"/>
        <w:sectPr w:rsidR="00984C13">
          <w:pgSz w:w="11900" w:h="16840"/>
          <w:pgMar w:top="1984" w:right="1304" w:bottom="1134" w:left="1304" w:header="720" w:footer="720" w:gutter="0"/>
          <w:pgNumType w:start="1"/>
          <w:cols w:space="720"/>
        </w:sectPr>
      </w:pPr>
    </w:p>
    <w:p w:rsidR="00984C13" w:rsidRDefault="001B52EB">
      <w:pPr>
        <w:jc w:val="center"/>
      </w:pPr>
      <w:r>
        <w:rPr>
          <w:rFonts w:ascii="方正小标宋_GBK" w:eastAsia="方正小标宋_GBK" w:hAnsi="方正小标宋_GBK" w:cs="方正小标宋_GBK"/>
          <w:color w:val="000000"/>
          <w:sz w:val="52"/>
        </w:rPr>
        <w:lastRenderedPageBreak/>
        <w:t xml:space="preserve"> </w:t>
      </w:r>
    </w:p>
    <w:p w:rsidR="00984C13" w:rsidRDefault="001B52EB">
      <w:pPr>
        <w:jc w:val="center"/>
      </w:pPr>
      <w:r>
        <w:rPr>
          <w:rFonts w:ascii="方正小标宋_GBK" w:eastAsia="方正小标宋_GBK" w:hAnsi="方正小标宋_GBK" w:cs="方正小标宋_GBK"/>
          <w:color w:val="000000"/>
          <w:sz w:val="52"/>
        </w:rPr>
        <w:t xml:space="preserve"> </w:t>
      </w:r>
    </w:p>
    <w:p w:rsidR="00984C13" w:rsidRDefault="001B52EB">
      <w:pPr>
        <w:jc w:val="center"/>
      </w:pPr>
      <w:r>
        <w:rPr>
          <w:rFonts w:ascii="方正小标宋_GBK" w:eastAsia="方正小标宋_GBK" w:hAnsi="方正小标宋_GBK" w:cs="方正小标宋_GBK"/>
          <w:color w:val="000000"/>
          <w:sz w:val="52"/>
        </w:rPr>
        <w:t xml:space="preserve"> </w:t>
      </w:r>
    </w:p>
    <w:p w:rsidR="00984C13" w:rsidRDefault="001B52EB">
      <w:pPr>
        <w:jc w:val="center"/>
      </w:pPr>
      <w:r>
        <w:rPr>
          <w:rFonts w:ascii="方正小标宋_GBK" w:eastAsia="方正小标宋_GBK" w:hAnsi="方正小标宋_GBK" w:cs="方正小标宋_GBK"/>
          <w:color w:val="000000"/>
          <w:sz w:val="44"/>
        </w:rPr>
        <w:t>第二部分</w:t>
      </w:r>
    </w:p>
    <w:p w:rsidR="00984C13" w:rsidRDefault="001B52EB">
      <w:pPr>
        <w:jc w:val="center"/>
      </w:pPr>
      <w:r>
        <w:rPr>
          <w:rFonts w:ascii="方正小标宋_GBK" w:eastAsia="方正小标宋_GBK" w:hAnsi="方正小标宋_GBK" w:cs="方正小标宋_GBK"/>
          <w:color w:val="000000"/>
          <w:sz w:val="44"/>
        </w:rPr>
        <w:t xml:space="preserve"> </w:t>
      </w:r>
    </w:p>
    <w:p w:rsidR="00984C13" w:rsidRDefault="001B52EB">
      <w:pPr>
        <w:jc w:val="center"/>
        <w:outlineLvl w:val="0"/>
      </w:pPr>
      <w:r>
        <w:rPr>
          <w:rFonts w:ascii="方正小标宋_GBK" w:eastAsia="方正小标宋_GBK" w:hAnsi="方正小标宋_GBK" w:cs="方正小标宋_GBK"/>
          <w:color w:val="000000"/>
          <w:sz w:val="44"/>
        </w:rPr>
        <w:t>预算项目绩效目标</w:t>
      </w:r>
    </w:p>
    <w:p w:rsidR="00984C13" w:rsidRDefault="001B52EB">
      <w:pPr>
        <w:jc w:val="center"/>
        <w:sectPr w:rsidR="00984C13">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3" w:name="_Toc_4_4_0000000004"/>
      <w:r>
        <w:rPr>
          <w:rFonts w:ascii="方正仿宋_GBK" w:eastAsia="方正仿宋_GBK" w:hAnsi="方正仿宋_GBK" w:cs="方正仿宋_GBK"/>
          <w:color w:val="000000"/>
          <w:sz w:val="28"/>
        </w:rPr>
        <w:t>1.材料印刷装订费绩效目标表</w:t>
      </w:r>
      <w:bookmarkEnd w:id="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13020025P00684113674W</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材料印刷装订费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0.75</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0.75</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材料装订印刷</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1.商务成绩高度凝练  商务工作有序推进  商务发展行稳致远</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印刷数量</w:t>
            </w:r>
          </w:p>
        </w:tc>
        <w:tc>
          <w:tcPr>
            <w:tcW w:w="2891" w:type="dxa"/>
            <w:vAlign w:val="center"/>
          </w:tcPr>
          <w:p w:rsidR="00984C13" w:rsidRDefault="001B52EB">
            <w:pPr>
              <w:pStyle w:val="2"/>
            </w:pPr>
            <w:r>
              <w:t>印刷数量</w:t>
            </w:r>
          </w:p>
        </w:tc>
        <w:tc>
          <w:tcPr>
            <w:tcW w:w="1276" w:type="dxa"/>
            <w:vAlign w:val="center"/>
          </w:tcPr>
          <w:p w:rsidR="00984C13" w:rsidRDefault="001B52EB">
            <w:pPr>
              <w:pStyle w:val="2"/>
            </w:pPr>
            <w:r>
              <w:t>640份</w:t>
            </w:r>
          </w:p>
        </w:tc>
        <w:tc>
          <w:tcPr>
            <w:tcW w:w="1843" w:type="dxa"/>
            <w:vAlign w:val="center"/>
          </w:tcPr>
          <w:p w:rsidR="00984C13" w:rsidRDefault="001B52EB">
            <w:pPr>
              <w:pStyle w:val="2"/>
            </w:pPr>
            <w:r>
              <w:t>根据全市商务部门及市商务局工作人员数量确定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工作交流部署</w:t>
            </w:r>
          </w:p>
        </w:tc>
        <w:tc>
          <w:tcPr>
            <w:tcW w:w="2891" w:type="dxa"/>
            <w:vAlign w:val="center"/>
          </w:tcPr>
          <w:p w:rsidR="00984C13" w:rsidRDefault="001B52EB">
            <w:pPr>
              <w:pStyle w:val="2"/>
            </w:pPr>
            <w:r>
              <w:t>完成工作交流部署</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根据商务工作发展需要</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支出进度</w:t>
            </w:r>
          </w:p>
        </w:tc>
        <w:tc>
          <w:tcPr>
            <w:tcW w:w="2891" w:type="dxa"/>
            <w:vAlign w:val="center"/>
          </w:tcPr>
          <w:p w:rsidR="00984C13" w:rsidRDefault="001B52EB">
            <w:pPr>
              <w:pStyle w:val="2"/>
            </w:pPr>
            <w:r>
              <w:t>支出进度</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根据会议所需确定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印刷装订成本</w:t>
            </w:r>
          </w:p>
        </w:tc>
        <w:tc>
          <w:tcPr>
            <w:tcW w:w="2891" w:type="dxa"/>
            <w:vAlign w:val="center"/>
          </w:tcPr>
          <w:p w:rsidR="00984C13" w:rsidRDefault="001B52EB">
            <w:pPr>
              <w:pStyle w:val="2"/>
            </w:pPr>
            <w:r>
              <w:t>印刷装订成本</w:t>
            </w:r>
          </w:p>
        </w:tc>
        <w:tc>
          <w:tcPr>
            <w:tcW w:w="1276" w:type="dxa"/>
            <w:vAlign w:val="center"/>
          </w:tcPr>
          <w:p w:rsidR="00984C13" w:rsidRDefault="001B52EB">
            <w:pPr>
              <w:pStyle w:val="2"/>
            </w:pPr>
            <w:r>
              <w:t>≤7500元</w:t>
            </w:r>
          </w:p>
        </w:tc>
        <w:tc>
          <w:tcPr>
            <w:tcW w:w="1843" w:type="dxa"/>
            <w:vAlign w:val="center"/>
          </w:tcPr>
          <w:p w:rsidR="00984C13" w:rsidRDefault="001B52EB">
            <w:pPr>
              <w:pStyle w:val="2"/>
            </w:pPr>
            <w:r>
              <w:t>根据往年工作情况</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高质量发展</w:t>
            </w:r>
          </w:p>
        </w:tc>
        <w:tc>
          <w:tcPr>
            <w:tcW w:w="2891" w:type="dxa"/>
            <w:vAlign w:val="center"/>
          </w:tcPr>
          <w:p w:rsidR="00984C13" w:rsidRDefault="001B52EB">
            <w:pPr>
              <w:pStyle w:val="2"/>
            </w:pPr>
            <w:r>
              <w:t>推动商务工作高质量发展</w:t>
            </w:r>
          </w:p>
        </w:tc>
        <w:tc>
          <w:tcPr>
            <w:tcW w:w="1276" w:type="dxa"/>
            <w:vAlign w:val="center"/>
          </w:tcPr>
          <w:p w:rsidR="00984C13" w:rsidRDefault="001B52EB">
            <w:pPr>
              <w:pStyle w:val="2"/>
            </w:pPr>
            <w:r>
              <w:t>商务工作高质量发展</w:t>
            </w:r>
          </w:p>
        </w:tc>
        <w:tc>
          <w:tcPr>
            <w:tcW w:w="1843" w:type="dxa"/>
            <w:vAlign w:val="center"/>
          </w:tcPr>
          <w:p w:rsidR="00984C13" w:rsidRDefault="001B52EB">
            <w:pPr>
              <w:pStyle w:val="2"/>
            </w:pPr>
            <w:r>
              <w:t>根据全市商务发展所需确定</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1B52EB">
            <w:pPr>
              <w:pStyle w:val="2"/>
            </w:pPr>
            <w:r>
              <w:t>回访</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4" w:name="_Toc_4_4_0000000005"/>
      <w:r>
        <w:rPr>
          <w:rFonts w:ascii="方正仿宋_GBK" w:eastAsia="方正仿宋_GBK" w:hAnsi="方正仿宋_GBK" w:cs="方正仿宋_GBK"/>
          <w:color w:val="000000"/>
          <w:sz w:val="28"/>
        </w:rPr>
        <w:t>2.成品油零售经营许可证印刷费绩效目标表</w:t>
      </w:r>
      <w:bookmarkEnd w:id="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13020025P00683710416U</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成品油零售经营许可证印刷费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0.50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0.50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成品油零售经营许可证的印刷</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1.1、严格落实成品油市场管理相关规定。2、规范成品油零售经营许可证。3、做好相关企业管理和服务工作。</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数量</w:t>
            </w:r>
          </w:p>
        </w:tc>
        <w:tc>
          <w:tcPr>
            <w:tcW w:w="2891" w:type="dxa"/>
            <w:vAlign w:val="center"/>
          </w:tcPr>
          <w:p w:rsidR="00984C13" w:rsidRDefault="001B52EB">
            <w:pPr>
              <w:pStyle w:val="2"/>
            </w:pPr>
            <w:r>
              <w:t>年印刷证件数量</w:t>
            </w:r>
          </w:p>
        </w:tc>
        <w:tc>
          <w:tcPr>
            <w:tcW w:w="1276" w:type="dxa"/>
            <w:vAlign w:val="center"/>
          </w:tcPr>
          <w:p w:rsidR="00984C13" w:rsidRDefault="001B52EB">
            <w:pPr>
              <w:pStyle w:val="2"/>
            </w:pPr>
            <w:r>
              <w:t>500套</w:t>
            </w:r>
          </w:p>
        </w:tc>
        <w:tc>
          <w:tcPr>
            <w:tcW w:w="1843" w:type="dxa"/>
            <w:vAlign w:val="center"/>
          </w:tcPr>
          <w:p w:rsidR="00984C13" w:rsidRDefault="001B52EB">
            <w:pPr>
              <w:pStyle w:val="2"/>
            </w:pPr>
            <w:r>
              <w:t>平均年换证量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质量合格</w:t>
            </w:r>
          </w:p>
        </w:tc>
        <w:tc>
          <w:tcPr>
            <w:tcW w:w="2891" w:type="dxa"/>
            <w:vAlign w:val="center"/>
          </w:tcPr>
          <w:p w:rsidR="00984C13" w:rsidRDefault="001B52EB">
            <w:pPr>
              <w:pStyle w:val="2"/>
            </w:pPr>
            <w:r>
              <w:t>印刷质量合格</w:t>
            </w:r>
          </w:p>
        </w:tc>
        <w:tc>
          <w:tcPr>
            <w:tcW w:w="1276" w:type="dxa"/>
            <w:vAlign w:val="center"/>
          </w:tcPr>
          <w:p w:rsidR="00984C13" w:rsidRDefault="001B52EB">
            <w:pPr>
              <w:pStyle w:val="2"/>
            </w:pPr>
            <w:r>
              <w:t>印刷质量合格</w:t>
            </w:r>
          </w:p>
        </w:tc>
        <w:tc>
          <w:tcPr>
            <w:tcW w:w="1843" w:type="dxa"/>
            <w:vAlign w:val="center"/>
          </w:tcPr>
          <w:p w:rsidR="00984C13" w:rsidRDefault="001B52EB">
            <w:pPr>
              <w:pStyle w:val="2"/>
            </w:pPr>
            <w:r>
              <w:t>印刷质量合格</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时效</w:t>
            </w:r>
          </w:p>
        </w:tc>
        <w:tc>
          <w:tcPr>
            <w:tcW w:w="2891" w:type="dxa"/>
            <w:vAlign w:val="center"/>
          </w:tcPr>
          <w:p w:rsidR="00984C13" w:rsidRDefault="001B52EB">
            <w:pPr>
              <w:pStyle w:val="2"/>
            </w:pPr>
            <w:r>
              <w:t>按时足额拨付相关资金</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资金拨付要求</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金额</w:t>
            </w:r>
          </w:p>
        </w:tc>
        <w:tc>
          <w:tcPr>
            <w:tcW w:w="2891" w:type="dxa"/>
            <w:vAlign w:val="center"/>
          </w:tcPr>
          <w:p w:rsidR="00984C13" w:rsidRDefault="001B52EB">
            <w:pPr>
              <w:pStyle w:val="2"/>
            </w:pPr>
            <w:r>
              <w:t>费用</w:t>
            </w:r>
          </w:p>
        </w:tc>
        <w:tc>
          <w:tcPr>
            <w:tcW w:w="1276" w:type="dxa"/>
            <w:vAlign w:val="center"/>
          </w:tcPr>
          <w:p w:rsidR="00984C13" w:rsidRDefault="001B52EB">
            <w:pPr>
              <w:pStyle w:val="2"/>
            </w:pPr>
            <w:r>
              <w:t>≤5000元</w:t>
            </w:r>
          </w:p>
        </w:tc>
        <w:tc>
          <w:tcPr>
            <w:tcW w:w="1843" w:type="dxa"/>
            <w:vAlign w:val="center"/>
          </w:tcPr>
          <w:p w:rsidR="00984C13" w:rsidRDefault="001B52EB">
            <w:pPr>
              <w:pStyle w:val="2"/>
            </w:pPr>
            <w:r>
              <w:t>预算</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成品油零售经营许可证到期更换新证</w:t>
            </w:r>
          </w:p>
        </w:tc>
        <w:tc>
          <w:tcPr>
            <w:tcW w:w="2891" w:type="dxa"/>
            <w:vAlign w:val="center"/>
          </w:tcPr>
          <w:p w:rsidR="00984C13" w:rsidRDefault="001B52EB">
            <w:pPr>
              <w:pStyle w:val="2"/>
            </w:pPr>
            <w:r>
              <w:t>成品油零售经营许可证到期更换新证</w:t>
            </w:r>
          </w:p>
        </w:tc>
        <w:tc>
          <w:tcPr>
            <w:tcW w:w="1276" w:type="dxa"/>
            <w:vAlign w:val="center"/>
          </w:tcPr>
          <w:p w:rsidR="00984C13" w:rsidRDefault="001B52EB">
            <w:pPr>
              <w:pStyle w:val="2"/>
            </w:pPr>
            <w:r>
              <w:t>成品油零售经营许可证到期更换新证</w:t>
            </w:r>
          </w:p>
        </w:tc>
        <w:tc>
          <w:tcPr>
            <w:tcW w:w="1843" w:type="dxa"/>
            <w:vAlign w:val="center"/>
          </w:tcPr>
          <w:p w:rsidR="00984C13" w:rsidRDefault="001B52EB">
            <w:pPr>
              <w:pStyle w:val="2"/>
            </w:pPr>
            <w:r>
              <w:t>成品油零售经营许可证到期更换新证</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满意度</w:t>
            </w:r>
          </w:p>
        </w:tc>
        <w:tc>
          <w:tcPr>
            <w:tcW w:w="2891" w:type="dxa"/>
            <w:vAlign w:val="center"/>
          </w:tcPr>
          <w:p w:rsidR="00984C13" w:rsidRDefault="001B52EB">
            <w:pPr>
              <w:pStyle w:val="2"/>
            </w:pPr>
            <w:r>
              <w:t>满意度</w:t>
            </w:r>
          </w:p>
        </w:tc>
        <w:tc>
          <w:tcPr>
            <w:tcW w:w="1276" w:type="dxa"/>
            <w:vAlign w:val="center"/>
          </w:tcPr>
          <w:p w:rsidR="00984C13" w:rsidRDefault="001B52EB">
            <w:pPr>
              <w:pStyle w:val="2"/>
            </w:pPr>
            <w:r>
              <w:t>≥80%</w:t>
            </w:r>
          </w:p>
        </w:tc>
        <w:tc>
          <w:tcPr>
            <w:tcW w:w="1843" w:type="dxa"/>
            <w:vAlign w:val="center"/>
          </w:tcPr>
          <w:p w:rsidR="00984C13" w:rsidRDefault="001B52EB">
            <w:pPr>
              <w:pStyle w:val="2"/>
            </w:pPr>
            <w:r>
              <w:t>服务对象满意度</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5" w:name="_Toc_4_4_0000000006"/>
      <w:r>
        <w:rPr>
          <w:rFonts w:ascii="方正仿宋_GBK" w:eastAsia="方正仿宋_GBK" w:hAnsi="方正仿宋_GBK" w:cs="方正仿宋_GBK"/>
          <w:color w:val="000000"/>
          <w:sz w:val="28"/>
        </w:rPr>
        <w:t>3.调研、考察交通费用绩效目标表</w:t>
      </w:r>
      <w:bookmarkEnd w:id="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13020025P006841135150</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调研、考察交通费用</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2.00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2.00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用于调研、考察等的租车费用</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30%</w:t>
            </w:r>
          </w:p>
        </w:tc>
        <w:tc>
          <w:tcPr>
            <w:tcW w:w="1304" w:type="dxa"/>
            <w:vAlign w:val="center"/>
          </w:tcPr>
          <w:p w:rsidR="00984C13" w:rsidRDefault="001B52EB">
            <w:pPr>
              <w:pStyle w:val="3"/>
            </w:pPr>
            <w:r>
              <w:t>50%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1.1.防范化解商务领域风险 2.提高工作效率 3.保障紧急公务活动按时参加。</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租车保障工作完成率</w:t>
            </w:r>
          </w:p>
        </w:tc>
        <w:tc>
          <w:tcPr>
            <w:tcW w:w="2891" w:type="dxa"/>
            <w:vAlign w:val="center"/>
          </w:tcPr>
          <w:p w:rsidR="00984C13" w:rsidRDefault="001B52EB">
            <w:pPr>
              <w:pStyle w:val="2"/>
            </w:pPr>
            <w:r>
              <w:t>租车保障工作完成率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党政机关公务用车管理办法</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租车保障工作合格率</w:t>
            </w:r>
          </w:p>
        </w:tc>
        <w:tc>
          <w:tcPr>
            <w:tcW w:w="2891" w:type="dxa"/>
            <w:vAlign w:val="center"/>
          </w:tcPr>
          <w:p w:rsidR="00984C13" w:rsidRDefault="001B52EB">
            <w:pPr>
              <w:pStyle w:val="2"/>
            </w:pPr>
            <w:r>
              <w:t>租车保障工作合格率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党政机关公务用车管理办法</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租车成本</w:t>
            </w:r>
          </w:p>
        </w:tc>
        <w:tc>
          <w:tcPr>
            <w:tcW w:w="2891" w:type="dxa"/>
            <w:vAlign w:val="center"/>
          </w:tcPr>
          <w:p w:rsidR="00984C13" w:rsidRDefault="001B52EB">
            <w:pPr>
              <w:pStyle w:val="2"/>
            </w:pPr>
            <w:r>
              <w:t>年租车成本</w:t>
            </w:r>
          </w:p>
        </w:tc>
        <w:tc>
          <w:tcPr>
            <w:tcW w:w="1276" w:type="dxa"/>
            <w:vAlign w:val="center"/>
          </w:tcPr>
          <w:p w:rsidR="00984C13" w:rsidRDefault="001B52EB">
            <w:pPr>
              <w:pStyle w:val="2"/>
            </w:pPr>
            <w:r>
              <w:t>≤2万元</w:t>
            </w:r>
          </w:p>
        </w:tc>
        <w:tc>
          <w:tcPr>
            <w:tcW w:w="1843" w:type="dxa"/>
            <w:vAlign w:val="center"/>
          </w:tcPr>
          <w:p w:rsidR="00984C13" w:rsidRDefault="001B52EB">
            <w:pPr>
              <w:pStyle w:val="2"/>
            </w:pPr>
            <w:r>
              <w:t>党政机关公务用车管理办法</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完成时限</w:t>
            </w:r>
          </w:p>
        </w:tc>
        <w:tc>
          <w:tcPr>
            <w:tcW w:w="2891" w:type="dxa"/>
            <w:vAlign w:val="center"/>
          </w:tcPr>
          <w:p w:rsidR="00984C13" w:rsidRDefault="001B52EB">
            <w:pPr>
              <w:pStyle w:val="2"/>
            </w:pPr>
            <w:r>
              <w:t>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党政机关公务用车管理办法</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保障工作正常开展</w:t>
            </w:r>
          </w:p>
        </w:tc>
        <w:tc>
          <w:tcPr>
            <w:tcW w:w="2891" w:type="dxa"/>
            <w:vAlign w:val="center"/>
          </w:tcPr>
          <w:p w:rsidR="00984C13" w:rsidRDefault="001B52EB">
            <w:pPr>
              <w:pStyle w:val="2"/>
            </w:pPr>
            <w:r>
              <w:t>保障工作正常开展</w:t>
            </w:r>
          </w:p>
        </w:tc>
        <w:tc>
          <w:tcPr>
            <w:tcW w:w="1276" w:type="dxa"/>
            <w:vAlign w:val="center"/>
          </w:tcPr>
          <w:p w:rsidR="00984C13" w:rsidRDefault="001B52EB">
            <w:pPr>
              <w:pStyle w:val="2"/>
            </w:pPr>
            <w:r>
              <w:t>保障工作正常开展</w:t>
            </w:r>
          </w:p>
        </w:tc>
        <w:tc>
          <w:tcPr>
            <w:tcW w:w="1843" w:type="dxa"/>
            <w:vAlign w:val="center"/>
          </w:tcPr>
          <w:p w:rsidR="00984C13" w:rsidRDefault="001B52EB">
            <w:pPr>
              <w:pStyle w:val="2"/>
            </w:pPr>
            <w:r>
              <w:t>党政机关公务用车管理办法</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≥95%</w:t>
            </w:r>
          </w:p>
        </w:tc>
        <w:tc>
          <w:tcPr>
            <w:tcW w:w="1843" w:type="dxa"/>
            <w:vAlign w:val="center"/>
          </w:tcPr>
          <w:p w:rsidR="00984C13" w:rsidRDefault="00EA7D86">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6" w:name="_Toc_4_4_0000000007"/>
      <w:r>
        <w:rPr>
          <w:rFonts w:ascii="方正仿宋_GBK" w:eastAsia="方正仿宋_GBK" w:hAnsi="方正仿宋_GBK" w:cs="方正仿宋_GBK"/>
          <w:color w:val="000000"/>
          <w:sz w:val="28"/>
        </w:rPr>
        <w:t>4.国家级基地考核材料制作费绩效目标表</w:t>
      </w:r>
      <w:bookmarkEnd w:id="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13020025P00684113520R</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国家级基地考核材料制作费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0.16</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0.16</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材料印刷制作</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1.1.按照考核要求制作国家级外贸转型升级基地考核认定材料；2.按照考核要求按时提交提交基地考核材料；3.高效完成基地考核工作</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按照上级基地考核要求完成考核材料印制</w:t>
            </w:r>
          </w:p>
        </w:tc>
        <w:tc>
          <w:tcPr>
            <w:tcW w:w="2891" w:type="dxa"/>
            <w:vAlign w:val="center"/>
          </w:tcPr>
          <w:p w:rsidR="00984C13" w:rsidRDefault="001B52EB">
            <w:pPr>
              <w:pStyle w:val="2"/>
            </w:pPr>
            <w:r>
              <w:t>按照上级基地考核要求完成考核材料印制</w:t>
            </w:r>
          </w:p>
        </w:tc>
        <w:tc>
          <w:tcPr>
            <w:tcW w:w="1276" w:type="dxa"/>
            <w:vAlign w:val="center"/>
          </w:tcPr>
          <w:p w:rsidR="00984C13" w:rsidRDefault="001B52EB">
            <w:pPr>
              <w:pStyle w:val="2"/>
            </w:pPr>
            <w:r>
              <w:t>≥90%</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项目完成率</w:t>
            </w:r>
          </w:p>
        </w:tc>
        <w:tc>
          <w:tcPr>
            <w:tcW w:w="2891" w:type="dxa"/>
            <w:vAlign w:val="center"/>
          </w:tcPr>
          <w:p w:rsidR="00984C13" w:rsidRDefault="001B52EB">
            <w:pPr>
              <w:pStyle w:val="2"/>
            </w:pPr>
            <w:r>
              <w:t>项目完成率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材料制作完成时限</w:t>
            </w:r>
          </w:p>
        </w:tc>
        <w:tc>
          <w:tcPr>
            <w:tcW w:w="2891" w:type="dxa"/>
            <w:vAlign w:val="center"/>
          </w:tcPr>
          <w:p w:rsidR="00984C13" w:rsidRDefault="001B52EB">
            <w:pPr>
              <w:pStyle w:val="2"/>
            </w:pPr>
            <w:r>
              <w:t>结合上级基地考核时间及时完成制作</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材料制作成本</w:t>
            </w:r>
          </w:p>
        </w:tc>
        <w:tc>
          <w:tcPr>
            <w:tcW w:w="2891" w:type="dxa"/>
            <w:vAlign w:val="center"/>
          </w:tcPr>
          <w:p w:rsidR="00984C13" w:rsidRDefault="001B52EB">
            <w:pPr>
              <w:pStyle w:val="2"/>
            </w:pPr>
            <w:r>
              <w:t>材料制作成本</w:t>
            </w:r>
          </w:p>
        </w:tc>
        <w:tc>
          <w:tcPr>
            <w:tcW w:w="1276" w:type="dxa"/>
            <w:vAlign w:val="center"/>
          </w:tcPr>
          <w:p w:rsidR="00984C13" w:rsidRDefault="001B52EB">
            <w:pPr>
              <w:pStyle w:val="2"/>
            </w:pPr>
            <w:r>
              <w:t>≤0.16万元</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考核资料达标率</w:t>
            </w:r>
          </w:p>
        </w:tc>
        <w:tc>
          <w:tcPr>
            <w:tcW w:w="2891" w:type="dxa"/>
            <w:vAlign w:val="center"/>
          </w:tcPr>
          <w:p w:rsidR="00984C13" w:rsidRDefault="001B52EB">
            <w:pPr>
              <w:pStyle w:val="2"/>
            </w:pPr>
            <w:r>
              <w:t>高质量完成基地材料印刷</w:t>
            </w:r>
          </w:p>
        </w:tc>
        <w:tc>
          <w:tcPr>
            <w:tcW w:w="1276" w:type="dxa"/>
            <w:vAlign w:val="center"/>
          </w:tcPr>
          <w:p w:rsidR="00984C13" w:rsidRDefault="001B52EB">
            <w:pPr>
              <w:pStyle w:val="2"/>
            </w:pPr>
            <w:r>
              <w:t>保证基地考核材料顺利提交</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7" w:name="_Toc_4_4_0000000008"/>
      <w:r>
        <w:rPr>
          <w:rFonts w:ascii="方正仿宋_GBK" w:eastAsia="方正仿宋_GBK" w:hAnsi="方正仿宋_GBK" w:cs="方正仿宋_GBK"/>
          <w:color w:val="000000"/>
          <w:sz w:val="28"/>
        </w:rPr>
        <w:t>5.机关防疫相关费用绩效目标表</w:t>
      </w:r>
      <w:bookmarkEnd w:id="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13020025P006841136712</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机关防疫相关费用</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1.50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1.50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机关防疫费用</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1.按需购买防疫物资；保障工作人员人身安全；控制好预算支出，避免浪费。</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防疫物资的购买</w:t>
            </w:r>
          </w:p>
        </w:tc>
        <w:tc>
          <w:tcPr>
            <w:tcW w:w="2891" w:type="dxa"/>
            <w:vAlign w:val="center"/>
          </w:tcPr>
          <w:p w:rsidR="00984C13" w:rsidRDefault="001B52EB">
            <w:pPr>
              <w:pStyle w:val="2"/>
            </w:pPr>
            <w:r>
              <w:t>防疫物资的购买种类</w:t>
            </w:r>
          </w:p>
        </w:tc>
        <w:tc>
          <w:tcPr>
            <w:tcW w:w="1276" w:type="dxa"/>
            <w:vAlign w:val="center"/>
          </w:tcPr>
          <w:p w:rsidR="00984C13" w:rsidRDefault="001B52EB">
            <w:pPr>
              <w:pStyle w:val="2"/>
            </w:pPr>
            <w:r>
              <w:t>≤15种</w:t>
            </w:r>
          </w:p>
        </w:tc>
        <w:tc>
          <w:tcPr>
            <w:tcW w:w="1843" w:type="dxa"/>
            <w:vAlign w:val="center"/>
          </w:tcPr>
          <w:p w:rsidR="00984C13" w:rsidRDefault="001B52EB">
            <w:pPr>
              <w:pStyle w:val="2"/>
            </w:pPr>
            <w:r>
              <w:t>根据上年度实际用量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项目完成率</w:t>
            </w:r>
          </w:p>
        </w:tc>
        <w:tc>
          <w:tcPr>
            <w:tcW w:w="2891" w:type="dxa"/>
            <w:vAlign w:val="center"/>
          </w:tcPr>
          <w:p w:rsidR="00984C13" w:rsidRDefault="001B52EB">
            <w:pPr>
              <w:pStyle w:val="2"/>
            </w:pPr>
            <w:r>
              <w:t>项目完成率</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项目实际用量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项目完成时限</w:t>
            </w:r>
          </w:p>
        </w:tc>
        <w:tc>
          <w:tcPr>
            <w:tcW w:w="2891" w:type="dxa"/>
            <w:vAlign w:val="center"/>
          </w:tcPr>
          <w:p w:rsidR="00984C13" w:rsidRDefault="001B52EB">
            <w:pPr>
              <w:pStyle w:val="2"/>
            </w:pPr>
            <w:r>
              <w:t>项目完成时限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项目完成情况</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人均成本</w:t>
            </w:r>
          </w:p>
        </w:tc>
        <w:tc>
          <w:tcPr>
            <w:tcW w:w="2891" w:type="dxa"/>
            <w:vAlign w:val="center"/>
          </w:tcPr>
          <w:p w:rsidR="00984C13" w:rsidRDefault="001B52EB">
            <w:pPr>
              <w:pStyle w:val="2"/>
            </w:pPr>
            <w:r>
              <w:t>我局人均使用成本</w:t>
            </w:r>
          </w:p>
        </w:tc>
        <w:tc>
          <w:tcPr>
            <w:tcW w:w="1276" w:type="dxa"/>
            <w:vAlign w:val="center"/>
          </w:tcPr>
          <w:p w:rsidR="00984C13" w:rsidRDefault="001B52EB">
            <w:pPr>
              <w:pStyle w:val="2"/>
            </w:pPr>
            <w:r>
              <w:t>≤110元</w:t>
            </w:r>
          </w:p>
        </w:tc>
        <w:tc>
          <w:tcPr>
            <w:tcW w:w="1843" w:type="dxa"/>
            <w:vAlign w:val="center"/>
          </w:tcPr>
          <w:p w:rsidR="00984C13" w:rsidRDefault="001B52EB">
            <w:pPr>
              <w:pStyle w:val="2"/>
            </w:pPr>
            <w:r>
              <w:t>工作需要</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工作人员安全性，减少疫情感染</w:t>
            </w:r>
          </w:p>
        </w:tc>
        <w:tc>
          <w:tcPr>
            <w:tcW w:w="2891" w:type="dxa"/>
            <w:vAlign w:val="center"/>
          </w:tcPr>
          <w:p w:rsidR="00984C13" w:rsidRDefault="001B52EB">
            <w:pPr>
              <w:pStyle w:val="2"/>
            </w:pPr>
            <w:r>
              <w:t>定性：按照防疫物资要求单位工作和人员的安全性检测，保障工作人员人身安全</w:t>
            </w:r>
          </w:p>
        </w:tc>
        <w:tc>
          <w:tcPr>
            <w:tcW w:w="1276" w:type="dxa"/>
            <w:vAlign w:val="center"/>
          </w:tcPr>
          <w:p w:rsidR="00984C13" w:rsidRDefault="001B52EB">
            <w:pPr>
              <w:pStyle w:val="2"/>
            </w:pPr>
            <w:r>
              <w:t>保障工作正常开展</w:t>
            </w:r>
          </w:p>
        </w:tc>
        <w:tc>
          <w:tcPr>
            <w:tcW w:w="1843" w:type="dxa"/>
            <w:vAlign w:val="center"/>
          </w:tcPr>
          <w:p w:rsidR="00984C13" w:rsidRDefault="001B52EB">
            <w:pPr>
              <w:pStyle w:val="2"/>
            </w:pPr>
            <w:r>
              <w:t>防疫物资要求</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&gt;90%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8" w:name="_Toc_4_4_0000000009"/>
      <w:r>
        <w:rPr>
          <w:rFonts w:ascii="方正仿宋_GBK" w:eastAsia="方正仿宋_GBK" w:hAnsi="方正仿宋_GBK" w:cs="方正仿宋_GBK"/>
          <w:color w:val="000000"/>
          <w:sz w:val="28"/>
        </w:rPr>
        <w:t>6.机关网络运转维护费绩效目标表</w:t>
      </w:r>
      <w:bookmarkEnd w:id="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13020025P006833105437</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机关网络运转维护费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3.50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3.50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机关网络运转维护</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20%</w:t>
            </w:r>
          </w:p>
        </w:tc>
        <w:tc>
          <w:tcPr>
            <w:tcW w:w="1587" w:type="dxa"/>
            <w:vAlign w:val="center"/>
          </w:tcPr>
          <w:p w:rsidR="00984C13" w:rsidRDefault="001B52EB">
            <w:pPr>
              <w:pStyle w:val="3"/>
            </w:pPr>
            <w:r>
              <w:t>30%</w:t>
            </w:r>
          </w:p>
        </w:tc>
        <w:tc>
          <w:tcPr>
            <w:tcW w:w="1304" w:type="dxa"/>
            <w:vAlign w:val="center"/>
          </w:tcPr>
          <w:p w:rsidR="00984C13" w:rsidRDefault="001B52EB">
            <w:pPr>
              <w:pStyle w:val="3"/>
            </w:pPr>
            <w:r>
              <w:t>50%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1.做好其他专项支出,保障单位业务开展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设备维护完成率</w:t>
            </w:r>
          </w:p>
        </w:tc>
        <w:tc>
          <w:tcPr>
            <w:tcW w:w="2891" w:type="dxa"/>
            <w:vAlign w:val="center"/>
          </w:tcPr>
          <w:p w:rsidR="00984C13" w:rsidRDefault="001B52EB">
            <w:pPr>
              <w:pStyle w:val="2"/>
            </w:pPr>
            <w:r>
              <w:t>故障设备及时维修</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按照本年度预算计划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维修合格率</w:t>
            </w:r>
          </w:p>
        </w:tc>
        <w:tc>
          <w:tcPr>
            <w:tcW w:w="2891" w:type="dxa"/>
            <w:vAlign w:val="center"/>
          </w:tcPr>
          <w:p w:rsidR="00984C13" w:rsidRDefault="001B52EB">
            <w:pPr>
              <w:pStyle w:val="2"/>
            </w:pPr>
            <w:r>
              <w:t>维修合格率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按照本年度预算计划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维护完成时限</w:t>
            </w:r>
          </w:p>
        </w:tc>
        <w:tc>
          <w:tcPr>
            <w:tcW w:w="2891" w:type="dxa"/>
            <w:vAlign w:val="center"/>
          </w:tcPr>
          <w:p w:rsidR="00984C13" w:rsidRDefault="001B52EB">
            <w:pPr>
              <w:pStyle w:val="2"/>
            </w:pPr>
            <w:r>
              <w:t>维护完成时限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按照本年度预算计划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线路维护成本</w:t>
            </w:r>
          </w:p>
        </w:tc>
        <w:tc>
          <w:tcPr>
            <w:tcW w:w="2891" w:type="dxa"/>
            <w:vAlign w:val="center"/>
          </w:tcPr>
          <w:p w:rsidR="00984C13" w:rsidRDefault="001B52EB">
            <w:pPr>
              <w:pStyle w:val="2"/>
            </w:pPr>
            <w:r>
              <w:t>线路维护成本</w:t>
            </w:r>
          </w:p>
        </w:tc>
        <w:tc>
          <w:tcPr>
            <w:tcW w:w="1276" w:type="dxa"/>
            <w:vAlign w:val="center"/>
          </w:tcPr>
          <w:p w:rsidR="00984C13" w:rsidRDefault="001B52EB">
            <w:pPr>
              <w:pStyle w:val="2"/>
            </w:pPr>
            <w:r>
              <w:t>≤3.5万元</w:t>
            </w:r>
          </w:p>
        </w:tc>
        <w:tc>
          <w:tcPr>
            <w:tcW w:w="1843" w:type="dxa"/>
            <w:vAlign w:val="center"/>
          </w:tcPr>
          <w:p w:rsidR="00984C13" w:rsidRDefault="001B52EB">
            <w:pPr>
              <w:pStyle w:val="2"/>
            </w:pPr>
            <w:r>
              <w:t>按照本年度预算计划</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正常运转率</w:t>
            </w:r>
          </w:p>
        </w:tc>
        <w:tc>
          <w:tcPr>
            <w:tcW w:w="2891" w:type="dxa"/>
            <w:vAlign w:val="center"/>
          </w:tcPr>
          <w:p w:rsidR="00984C13" w:rsidRDefault="001B52EB">
            <w:pPr>
              <w:pStyle w:val="2"/>
            </w:pPr>
            <w:r>
              <w:t>保障设备的正常运转</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按照本年度预算计划</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1B52EB">
            <w:pPr>
              <w:pStyle w:val="2"/>
            </w:pPr>
            <w:r>
              <w:t>局机关工作人员反应情况。</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9" w:name="_Toc_4_4_0000000010"/>
      <w:r>
        <w:rPr>
          <w:rFonts w:ascii="方正仿宋_GBK" w:eastAsia="方正仿宋_GBK" w:hAnsi="方正仿宋_GBK" w:cs="方正仿宋_GBK"/>
          <w:color w:val="000000"/>
          <w:sz w:val="28"/>
        </w:rPr>
        <w:t>7.律师咨询服务费绩效目标表</w:t>
      </w:r>
      <w:bookmarkEnd w:id="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13020025P00684113516K</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律师咨询服务费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5.00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5.00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用于支付律师咨询服务的费用</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100%</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1.为重大决策提供法律意见；协助起草、修改重要的法律文书；参与处理行政复议、诉讼、仲裁等法律事务。</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工作完成率</w:t>
            </w:r>
          </w:p>
        </w:tc>
        <w:tc>
          <w:tcPr>
            <w:tcW w:w="2891" w:type="dxa"/>
            <w:vAlign w:val="center"/>
          </w:tcPr>
          <w:p w:rsidR="00984C13" w:rsidRDefault="001B52EB">
            <w:pPr>
              <w:pStyle w:val="2"/>
            </w:pPr>
            <w:r>
              <w:t>工作完成率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工作计划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工作合格率</w:t>
            </w:r>
          </w:p>
        </w:tc>
        <w:tc>
          <w:tcPr>
            <w:tcW w:w="2891" w:type="dxa"/>
            <w:vAlign w:val="center"/>
          </w:tcPr>
          <w:p w:rsidR="00984C13" w:rsidRDefault="001B52EB">
            <w:pPr>
              <w:pStyle w:val="2"/>
            </w:pPr>
            <w:r>
              <w:t>工作合格率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工作计划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服务期限</w:t>
            </w:r>
          </w:p>
        </w:tc>
        <w:tc>
          <w:tcPr>
            <w:tcW w:w="2891" w:type="dxa"/>
            <w:vAlign w:val="center"/>
          </w:tcPr>
          <w:p w:rsidR="00984C13" w:rsidRDefault="001B52EB">
            <w:pPr>
              <w:pStyle w:val="2"/>
            </w:pPr>
            <w:r>
              <w:t>全年12个月提供法律服务</w:t>
            </w:r>
          </w:p>
        </w:tc>
        <w:tc>
          <w:tcPr>
            <w:tcW w:w="1276" w:type="dxa"/>
            <w:vAlign w:val="center"/>
          </w:tcPr>
          <w:p w:rsidR="00984C13" w:rsidRDefault="001B52EB">
            <w:pPr>
              <w:pStyle w:val="2"/>
            </w:pPr>
            <w:r>
              <w:t>12个月</w:t>
            </w:r>
          </w:p>
        </w:tc>
        <w:tc>
          <w:tcPr>
            <w:tcW w:w="1843" w:type="dxa"/>
            <w:vAlign w:val="center"/>
          </w:tcPr>
          <w:p w:rsidR="00984C13" w:rsidRDefault="001B52EB">
            <w:pPr>
              <w:pStyle w:val="2"/>
            </w:pPr>
            <w:r>
              <w:t>工作计划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法律服务费用</w:t>
            </w:r>
          </w:p>
        </w:tc>
        <w:tc>
          <w:tcPr>
            <w:tcW w:w="2891" w:type="dxa"/>
            <w:vAlign w:val="center"/>
          </w:tcPr>
          <w:p w:rsidR="00984C13" w:rsidRDefault="001B52EB">
            <w:pPr>
              <w:pStyle w:val="2"/>
            </w:pPr>
            <w:r>
              <w:t>法律服务费用</w:t>
            </w:r>
          </w:p>
        </w:tc>
        <w:tc>
          <w:tcPr>
            <w:tcW w:w="1276" w:type="dxa"/>
            <w:vAlign w:val="center"/>
          </w:tcPr>
          <w:p w:rsidR="00984C13" w:rsidRDefault="001B52EB">
            <w:pPr>
              <w:pStyle w:val="2"/>
            </w:pPr>
            <w:r>
              <w:t>≤5万元</w:t>
            </w:r>
          </w:p>
        </w:tc>
        <w:tc>
          <w:tcPr>
            <w:tcW w:w="1843" w:type="dxa"/>
            <w:vAlign w:val="center"/>
          </w:tcPr>
          <w:p w:rsidR="00984C13" w:rsidRDefault="001B52EB">
            <w:pPr>
              <w:pStyle w:val="2"/>
            </w:pPr>
            <w:r>
              <w:t>工作计划</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保障工作顺利开展</w:t>
            </w:r>
          </w:p>
        </w:tc>
        <w:tc>
          <w:tcPr>
            <w:tcW w:w="2891" w:type="dxa"/>
            <w:vAlign w:val="center"/>
          </w:tcPr>
          <w:p w:rsidR="00984C13" w:rsidRDefault="001B52EB">
            <w:pPr>
              <w:pStyle w:val="2"/>
            </w:pPr>
            <w:r>
              <w:t>保障工作顺利开展</w:t>
            </w:r>
          </w:p>
        </w:tc>
        <w:tc>
          <w:tcPr>
            <w:tcW w:w="1276" w:type="dxa"/>
            <w:vAlign w:val="center"/>
          </w:tcPr>
          <w:p w:rsidR="00984C13" w:rsidRDefault="001B52EB">
            <w:pPr>
              <w:pStyle w:val="2"/>
            </w:pPr>
            <w:r>
              <w:t>保障工作顺利开展</w:t>
            </w:r>
          </w:p>
        </w:tc>
        <w:tc>
          <w:tcPr>
            <w:tcW w:w="1843" w:type="dxa"/>
            <w:vAlign w:val="center"/>
          </w:tcPr>
          <w:p w:rsidR="00984C13" w:rsidRDefault="001B52EB">
            <w:pPr>
              <w:pStyle w:val="2"/>
            </w:pPr>
            <w:r>
              <w:t>工作计划</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0" w:name="_Toc_4_4_0000000011"/>
      <w:r>
        <w:rPr>
          <w:rFonts w:ascii="方正仿宋_GBK" w:eastAsia="方正仿宋_GBK" w:hAnsi="方正仿宋_GBK" w:cs="方正仿宋_GBK"/>
          <w:color w:val="000000"/>
          <w:sz w:val="28"/>
        </w:rPr>
        <w:t>8.内部审计费用绩效目标表</w:t>
      </w:r>
      <w:bookmarkEnd w:id="1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13020025P00684113665L</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内部审计费用</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2.00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2.00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用于聘请会计师事务所</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100%</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1.保障单位内审业务开展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实际完成率</w:t>
            </w:r>
          </w:p>
        </w:tc>
        <w:tc>
          <w:tcPr>
            <w:tcW w:w="2891" w:type="dxa"/>
            <w:vAlign w:val="center"/>
          </w:tcPr>
          <w:p w:rsidR="00984C13" w:rsidRDefault="001B52EB">
            <w:pPr>
              <w:pStyle w:val="2"/>
            </w:pPr>
            <w:r>
              <w:t>实际目标与计划目标的比例</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内部审计报告</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质量达标率</w:t>
            </w:r>
          </w:p>
        </w:tc>
        <w:tc>
          <w:tcPr>
            <w:tcW w:w="2891" w:type="dxa"/>
            <w:vAlign w:val="center"/>
          </w:tcPr>
          <w:p w:rsidR="00984C13" w:rsidRDefault="001B52EB">
            <w:pPr>
              <w:pStyle w:val="2"/>
            </w:pPr>
            <w:r>
              <w:t>达到质量标准的实际工作数与计划工作数的比例</w:t>
            </w:r>
          </w:p>
        </w:tc>
        <w:tc>
          <w:tcPr>
            <w:tcW w:w="1276" w:type="dxa"/>
            <w:vAlign w:val="center"/>
          </w:tcPr>
          <w:p w:rsidR="00984C13" w:rsidRDefault="001B52EB">
            <w:pPr>
              <w:pStyle w:val="2"/>
            </w:pPr>
            <w:r>
              <w:t>≥90百分比</w:t>
            </w:r>
          </w:p>
        </w:tc>
        <w:tc>
          <w:tcPr>
            <w:tcW w:w="1843" w:type="dxa"/>
            <w:vAlign w:val="center"/>
          </w:tcPr>
          <w:p w:rsidR="00984C13" w:rsidRDefault="001B52EB">
            <w:pPr>
              <w:pStyle w:val="2"/>
            </w:pPr>
            <w:r>
              <w:t>内部审计规定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实际支出成本</w:t>
            </w:r>
          </w:p>
        </w:tc>
        <w:tc>
          <w:tcPr>
            <w:tcW w:w="2891" w:type="dxa"/>
            <w:vAlign w:val="center"/>
          </w:tcPr>
          <w:p w:rsidR="00984C13" w:rsidRDefault="001B52EB">
            <w:pPr>
              <w:pStyle w:val="2"/>
            </w:pPr>
            <w:r>
              <w:t>实际支出成本</w:t>
            </w:r>
          </w:p>
        </w:tc>
        <w:tc>
          <w:tcPr>
            <w:tcW w:w="1276" w:type="dxa"/>
            <w:vAlign w:val="center"/>
          </w:tcPr>
          <w:p w:rsidR="00984C13" w:rsidRDefault="001B52EB">
            <w:pPr>
              <w:pStyle w:val="2"/>
            </w:pPr>
            <w:r>
              <w:t>≤20000元</w:t>
            </w:r>
          </w:p>
        </w:tc>
        <w:tc>
          <w:tcPr>
            <w:tcW w:w="1843" w:type="dxa"/>
            <w:vAlign w:val="center"/>
          </w:tcPr>
          <w:p w:rsidR="00984C13" w:rsidRDefault="001B52EB">
            <w:pPr>
              <w:pStyle w:val="2"/>
            </w:pPr>
            <w:r>
              <w:t>财务制度规定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完成时限</w:t>
            </w:r>
          </w:p>
        </w:tc>
        <w:tc>
          <w:tcPr>
            <w:tcW w:w="2891" w:type="dxa"/>
            <w:vAlign w:val="center"/>
          </w:tcPr>
          <w:p w:rsidR="00984C13" w:rsidRDefault="001B52EB">
            <w:pPr>
              <w:pStyle w:val="2"/>
            </w:pPr>
            <w:r>
              <w:t>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内部审计规定</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可持续影响指标</w:t>
            </w:r>
          </w:p>
        </w:tc>
        <w:tc>
          <w:tcPr>
            <w:tcW w:w="1332" w:type="dxa"/>
            <w:vAlign w:val="center"/>
          </w:tcPr>
          <w:p w:rsidR="00984C13" w:rsidRDefault="001B52EB">
            <w:pPr>
              <w:pStyle w:val="2"/>
            </w:pPr>
            <w:r>
              <w:t>对社会的可持续影响指标</w:t>
            </w:r>
          </w:p>
        </w:tc>
        <w:tc>
          <w:tcPr>
            <w:tcW w:w="2891" w:type="dxa"/>
            <w:vAlign w:val="center"/>
          </w:tcPr>
          <w:p w:rsidR="00984C13" w:rsidRDefault="001B52EB">
            <w:pPr>
              <w:pStyle w:val="2"/>
            </w:pPr>
            <w:r>
              <w:t>部门履行职责对社会带来的直接或间接影响</w:t>
            </w:r>
          </w:p>
        </w:tc>
        <w:tc>
          <w:tcPr>
            <w:tcW w:w="1276" w:type="dxa"/>
            <w:vAlign w:val="center"/>
          </w:tcPr>
          <w:p w:rsidR="00984C13" w:rsidRDefault="001B52EB">
            <w:pPr>
              <w:pStyle w:val="2"/>
            </w:pPr>
            <w:r>
              <w:t>实施监督，促进单位完善管理</w:t>
            </w:r>
          </w:p>
        </w:tc>
        <w:tc>
          <w:tcPr>
            <w:tcW w:w="1843" w:type="dxa"/>
            <w:vAlign w:val="center"/>
          </w:tcPr>
          <w:p w:rsidR="00984C13" w:rsidRDefault="001B52EB">
            <w:pPr>
              <w:pStyle w:val="2"/>
            </w:pPr>
            <w:r>
              <w:t>单位规章制度</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≥98%</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1" w:name="_Toc_4_4_0000000012"/>
      <w:r>
        <w:rPr>
          <w:rFonts w:ascii="方正仿宋_GBK" w:eastAsia="方正仿宋_GBK" w:hAnsi="方正仿宋_GBK" w:cs="方正仿宋_GBK"/>
          <w:color w:val="000000"/>
          <w:sz w:val="28"/>
        </w:rPr>
        <w:t>9.全市利用外资工作会议绩效目标表</w:t>
      </w:r>
      <w:bookmarkEnd w:id="1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13020025P00682910307E</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全市利用外资工作会议</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0.15</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0.15</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举办利用外资工作会议</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1.1.持续扩大使用外资规模，稳住全市利用外资基本盘；2.提高使用外资质量，推动全市外资工作高质量发展；3.精准联系服务全市外商投资企业，助力外资企业良好经营并发展壮大。</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会议次数</w:t>
            </w:r>
          </w:p>
        </w:tc>
        <w:tc>
          <w:tcPr>
            <w:tcW w:w="2891" w:type="dxa"/>
            <w:vAlign w:val="center"/>
          </w:tcPr>
          <w:p w:rsidR="00984C13" w:rsidRDefault="001B52EB">
            <w:pPr>
              <w:pStyle w:val="2"/>
            </w:pPr>
            <w:r>
              <w:t>1场</w:t>
            </w:r>
          </w:p>
        </w:tc>
        <w:tc>
          <w:tcPr>
            <w:tcW w:w="1276" w:type="dxa"/>
            <w:vAlign w:val="center"/>
          </w:tcPr>
          <w:p w:rsidR="00984C13" w:rsidRDefault="001B52EB">
            <w:pPr>
              <w:pStyle w:val="2"/>
            </w:pPr>
            <w:r>
              <w:t>1场</w:t>
            </w:r>
          </w:p>
        </w:tc>
        <w:tc>
          <w:tcPr>
            <w:tcW w:w="1843" w:type="dxa"/>
            <w:vAlign w:val="center"/>
          </w:tcPr>
          <w:p w:rsidR="00984C13" w:rsidRDefault="001B52EB">
            <w:pPr>
              <w:pStyle w:val="2"/>
            </w:pPr>
            <w:r>
              <w:t>利用外资工作的实际需要</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是否完成会议议题</w:t>
            </w:r>
          </w:p>
        </w:tc>
        <w:tc>
          <w:tcPr>
            <w:tcW w:w="2891" w:type="dxa"/>
            <w:vAlign w:val="center"/>
          </w:tcPr>
          <w:p w:rsidR="00984C13" w:rsidRDefault="001B52EB">
            <w:pPr>
              <w:pStyle w:val="2"/>
            </w:pPr>
            <w:r>
              <w:t>完成会议议题</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利用外资工作的实际需要</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完成时间</w:t>
            </w:r>
          </w:p>
        </w:tc>
        <w:tc>
          <w:tcPr>
            <w:tcW w:w="2891" w:type="dxa"/>
            <w:vAlign w:val="center"/>
          </w:tcPr>
          <w:p w:rsidR="00984C13" w:rsidRDefault="001B52EB">
            <w:pPr>
              <w:pStyle w:val="2"/>
            </w:pPr>
            <w:r>
              <w:t>2024年底前</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利用外资工作的实际需要</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会议费用</w:t>
            </w:r>
          </w:p>
        </w:tc>
        <w:tc>
          <w:tcPr>
            <w:tcW w:w="2891" w:type="dxa"/>
            <w:vAlign w:val="center"/>
          </w:tcPr>
          <w:p w:rsidR="00984C13" w:rsidRDefault="001B52EB">
            <w:pPr>
              <w:pStyle w:val="2"/>
            </w:pPr>
            <w:r>
              <w:t>符合会议费用标准</w:t>
            </w:r>
          </w:p>
        </w:tc>
        <w:tc>
          <w:tcPr>
            <w:tcW w:w="1276" w:type="dxa"/>
            <w:vAlign w:val="center"/>
          </w:tcPr>
          <w:p w:rsidR="00984C13" w:rsidRDefault="001B52EB">
            <w:pPr>
              <w:pStyle w:val="2"/>
            </w:pPr>
            <w:r>
              <w:t>≤1500元</w:t>
            </w:r>
          </w:p>
        </w:tc>
        <w:tc>
          <w:tcPr>
            <w:tcW w:w="1843" w:type="dxa"/>
            <w:vAlign w:val="center"/>
          </w:tcPr>
          <w:p w:rsidR="00984C13" w:rsidRDefault="001B52EB">
            <w:pPr>
              <w:pStyle w:val="2"/>
            </w:pPr>
            <w:r>
              <w:t>是否超预算</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全市实际使用外资规模</w:t>
            </w:r>
          </w:p>
        </w:tc>
        <w:tc>
          <w:tcPr>
            <w:tcW w:w="2891" w:type="dxa"/>
            <w:vAlign w:val="center"/>
          </w:tcPr>
          <w:p w:rsidR="00984C13" w:rsidRDefault="001B52EB">
            <w:pPr>
              <w:pStyle w:val="2"/>
            </w:pPr>
            <w:r>
              <w:t>全市实际使用外资年度完成值</w:t>
            </w:r>
          </w:p>
        </w:tc>
        <w:tc>
          <w:tcPr>
            <w:tcW w:w="1276" w:type="dxa"/>
            <w:vAlign w:val="center"/>
          </w:tcPr>
          <w:p w:rsidR="00984C13" w:rsidRDefault="001B52EB">
            <w:pPr>
              <w:pStyle w:val="2"/>
            </w:pPr>
            <w:r>
              <w:t>≥2亿美元</w:t>
            </w:r>
          </w:p>
        </w:tc>
        <w:tc>
          <w:tcPr>
            <w:tcW w:w="1843" w:type="dxa"/>
            <w:vAlign w:val="center"/>
          </w:tcPr>
          <w:p w:rsidR="00984C13" w:rsidRDefault="001B52EB">
            <w:pPr>
              <w:pStyle w:val="2"/>
            </w:pPr>
            <w:r>
              <w:t>全年全市实际使用外资规模是否达到预期</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与会人员满意度</w:t>
            </w:r>
          </w:p>
        </w:tc>
        <w:tc>
          <w:tcPr>
            <w:tcW w:w="2891" w:type="dxa"/>
            <w:vAlign w:val="center"/>
          </w:tcPr>
          <w:p w:rsidR="00984C13" w:rsidRDefault="001B52EB">
            <w:pPr>
              <w:pStyle w:val="2"/>
            </w:pPr>
            <w:r>
              <w:t>满意度达80%及以上</w:t>
            </w:r>
          </w:p>
        </w:tc>
        <w:tc>
          <w:tcPr>
            <w:tcW w:w="1276" w:type="dxa"/>
            <w:vAlign w:val="center"/>
          </w:tcPr>
          <w:p w:rsidR="00984C13" w:rsidRDefault="001B52EB">
            <w:pPr>
              <w:pStyle w:val="2"/>
            </w:pPr>
            <w:r>
              <w:t>≥80百分比</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2" w:name="_Toc_4_4_0000000013"/>
      <w:r>
        <w:rPr>
          <w:rFonts w:ascii="方正仿宋_GBK" w:eastAsia="方正仿宋_GBK" w:hAnsi="方正仿宋_GBK" w:cs="方正仿宋_GBK"/>
          <w:color w:val="000000"/>
          <w:sz w:val="28"/>
        </w:rPr>
        <w:t>10.热力主管道改造绩效目标表</w:t>
      </w:r>
      <w:bookmarkEnd w:id="1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13020025P00682510476G</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热力主管道改造</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13.50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13.50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用于热力管道改造</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1.改善办公环境、适宜办公、办公场所整洁</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热力主管道改造率</w:t>
            </w:r>
          </w:p>
        </w:tc>
        <w:tc>
          <w:tcPr>
            <w:tcW w:w="2891" w:type="dxa"/>
            <w:vAlign w:val="center"/>
          </w:tcPr>
          <w:p w:rsidR="00984C13" w:rsidRDefault="001B52EB">
            <w:pPr>
              <w:pStyle w:val="2"/>
            </w:pPr>
            <w:r>
              <w:t>改善办公场所</w:t>
            </w:r>
          </w:p>
        </w:tc>
        <w:tc>
          <w:tcPr>
            <w:tcW w:w="1276" w:type="dxa"/>
            <w:vAlign w:val="center"/>
          </w:tcPr>
          <w:p w:rsidR="00984C13" w:rsidRDefault="001B52EB">
            <w:pPr>
              <w:pStyle w:val="2"/>
            </w:pPr>
            <w:r>
              <w:t>&gt;90%</w:t>
            </w:r>
          </w:p>
        </w:tc>
        <w:tc>
          <w:tcPr>
            <w:tcW w:w="1843" w:type="dxa"/>
            <w:vAlign w:val="center"/>
          </w:tcPr>
          <w:p w:rsidR="00984C13" w:rsidRDefault="001B52EB">
            <w:pPr>
              <w:pStyle w:val="2"/>
            </w:pPr>
            <w:r>
              <w:t>双方约定的事项</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质量合格率</w:t>
            </w:r>
          </w:p>
        </w:tc>
        <w:tc>
          <w:tcPr>
            <w:tcW w:w="2891" w:type="dxa"/>
            <w:vAlign w:val="center"/>
          </w:tcPr>
          <w:p w:rsidR="00984C13" w:rsidRDefault="001B52EB">
            <w:pPr>
              <w:pStyle w:val="2"/>
            </w:pPr>
            <w:r>
              <w:t>质量合格率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双方约定的事项</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完成时限</w:t>
            </w:r>
          </w:p>
        </w:tc>
        <w:tc>
          <w:tcPr>
            <w:tcW w:w="2891" w:type="dxa"/>
            <w:vAlign w:val="center"/>
          </w:tcPr>
          <w:p w:rsidR="00984C13" w:rsidRDefault="001B52EB">
            <w:pPr>
              <w:pStyle w:val="2"/>
            </w:pPr>
            <w:r>
              <w:t>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双方约定的事项</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改造成本</w:t>
            </w:r>
          </w:p>
        </w:tc>
        <w:tc>
          <w:tcPr>
            <w:tcW w:w="2891" w:type="dxa"/>
            <w:vAlign w:val="center"/>
          </w:tcPr>
          <w:p w:rsidR="00984C13" w:rsidRDefault="001B52EB">
            <w:pPr>
              <w:pStyle w:val="2"/>
            </w:pPr>
            <w:r>
              <w:t>管道改造成本</w:t>
            </w:r>
          </w:p>
        </w:tc>
        <w:tc>
          <w:tcPr>
            <w:tcW w:w="1276" w:type="dxa"/>
            <w:vAlign w:val="center"/>
          </w:tcPr>
          <w:p w:rsidR="00984C13" w:rsidRDefault="001B52EB">
            <w:pPr>
              <w:pStyle w:val="2"/>
            </w:pPr>
            <w:r>
              <w:t>≤13.5万元</w:t>
            </w:r>
          </w:p>
        </w:tc>
        <w:tc>
          <w:tcPr>
            <w:tcW w:w="1843" w:type="dxa"/>
            <w:vAlign w:val="center"/>
          </w:tcPr>
          <w:p w:rsidR="00984C13" w:rsidRDefault="001B52EB">
            <w:pPr>
              <w:pStyle w:val="2"/>
            </w:pPr>
            <w:r>
              <w:t>双方约定的事项</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办公场所安全性</w:t>
            </w:r>
          </w:p>
        </w:tc>
        <w:tc>
          <w:tcPr>
            <w:tcW w:w="2891" w:type="dxa"/>
            <w:vAlign w:val="center"/>
          </w:tcPr>
          <w:p w:rsidR="00984C13" w:rsidRDefault="001B52EB">
            <w:pPr>
              <w:pStyle w:val="2"/>
            </w:pPr>
            <w:r>
              <w:t>施工质量</w:t>
            </w:r>
          </w:p>
        </w:tc>
        <w:tc>
          <w:tcPr>
            <w:tcW w:w="1276" w:type="dxa"/>
            <w:vAlign w:val="center"/>
          </w:tcPr>
          <w:p w:rsidR="00984C13" w:rsidRDefault="001B52EB">
            <w:pPr>
              <w:pStyle w:val="2"/>
            </w:pPr>
            <w:r>
              <w:t>100%</w:t>
            </w:r>
          </w:p>
        </w:tc>
        <w:tc>
          <w:tcPr>
            <w:tcW w:w="1843" w:type="dxa"/>
            <w:vAlign w:val="center"/>
          </w:tcPr>
          <w:p w:rsidR="00984C13" w:rsidRDefault="001B52EB">
            <w:pPr>
              <w:pStyle w:val="2"/>
            </w:pPr>
            <w:r>
              <w:t>双方约定的事项</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&gt;90%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3" w:name="_Toc_4_4_0000000014"/>
      <w:r>
        <w:rPr>
          <w:rFonts w:ascii="方正仿宋_GBK" w:eastAsia="方正仿宋_GBK" w:hAnsi="方正仿宋_GBK" w:cs="方正仿宋_GBK"/>
          <w:color w:val="000000"/>
          <w:sz w:val="28"/>
        </w:rPr>
        <w:t>11.商务系统综合信息平台使用费绩效目标表</w:t>
      </w:r>
      <w:bookmarkEnd w:id="1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13020025P00683310542K</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商务系统综合信息平台使用费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3.20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3.20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信息平台使用费</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1.实现无纸化  查阅文件方便 提高文件处理效率</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费用支出完成率</w:t>
            </w:r>
          </w:p>
        </w:tc>
        <w:tc>
          <w:tcPr>
            <w:tcW w:w="2891" w:type="dxa"/>
            <w:vAlign w:val="center"/>
          </w:tcPr>
          <w:p w:rsidR="00984C13" w:rsidRDefault="001B52EB">
            <w:pPr>
              <w:pStyle w:val="2"/>
            </w:pPr>
            <w:r>
              <w:t>费用支出完成率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平台通畅率</w:t>
            </w:r>
          </w:p>
        </w:tc>
        <w:tc>
          <w:tcPr>
            <w:tcW w:w="2891" w:type="dxa"/>
            <w:vAlign w:val="center"/>
          </w:tcPr>
          <w:p w:rsidR="00984C13" w:rsidRDefault="001B52EB">
            <w:pPr>
              <w:pStyle w:val="2"/>
            </w:pPr>
            <w:r>
              <w:t>平台通畅访问时间与全年时间比</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项目完成时限</w:t>
            </w:r>
          </w:p>
        </w:tc>
        <w:tc>
          <w:tcPr>
            <w:tcW w:w="2891" w:type="dxa"/>
            <w:vAlign w:val="center"/>
          </w:tcPr>
          <w:p w:rsidR="00984C13" w:rsidRDefault="001B52EB">
            <w:pPr>
              <w:pStyle w:val="2"/>
            </w:pPr>
            <w:r>
              <w:t>项目完成时限</w:t>
            </w:r>
          </w:p>
        </w:tc>
        <w:tc>
          <w:tcPr>
            <w:tcW w:w="1276" w:type="dxa"/>
            <w:vAlign w:val="center"/>
          </w:tcPr>
          <w:p w:rsidR="00984C13" w:rsidRDefault="001B52EB">
            <w:pPr>
              <w:pStyle w:val="2"/>
            </w:pPr>
            <w:r>
              <w:t>2025年6月31日</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平台使用成本</w:t>
            </w:r>
          </w:p>
        </w:tc>
        <w:tc>
          <w:tcPr>
            <w:tcW w:w="2891" w:type="dxa"/>
            <w:vAlign w:val="center"/>
          </w:tcPr>
          <w:p w:rsidR="00984C13" w:rsidRDefault="001B52EB">
            <w:pPr>
              <w:pStyle w:val="2"/>
            </w:pPr>
            <w:r>
              <w:t>平台使用成本</w:t>
            </w:r>
          </w:p>
        </w:tc>
        <w:tc>
          <w:tcPr>
            <w:tcW w:w="1276" w:type="dxa"/>
            <w:vAlign w:val="center"/>
          </w:tcPr>
          <w:p w:rsidR="00984C13" w:rsidRDefault="001B52EB">
            <w:pPr>
              <w:pStyle w:val="2"/>
            </w:pPr>
            <w:r>
              <w:t>≤3.2万元</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设备运转率</w:t>
            </w:r>
          </w:p>
        </w:tc>
        <w:tc>
          <w:tcPr>
            <w:tcW w:w="2891" w:type="dxa"/>
            <w:vAlign w:val="center"/>
          </w:tcPr>
          <w:p w:rsidR="00984C13" w:rsidRDefault="001B52EB">
            <w:pPr>
              <w:pStyle w:val="2"/>
            </w:pPr>
            <w:r>
              <w:t>定性指标：按时交纳平台使用费，保障工作人员正常使用</w:t>
            </w:r>
          </w:p>
        </w:tc>
        <w:tc>
          <w:tcPr>
            <w:tcW w:w="1276" w:type="dxa"/>
            <w:vAlign w:val="center"/>
          </w:tcPr>
          <w:p w:rsidR="00984C13" w:rsidRDefault="001B52EB">
            <w:pPr>
              <w:pStyle w:val="2"/>
            </w:pPr>
            <w:r>
              <w:t>2025年6月31日</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4" w:name="_Toc_4_4_0000000015"/>
      <w:r>
        <w:rPr>
          <w:rFonts w:ascii="方正仿宋_GBK" w:eastAsia="方正仿宋_GBK" w:hAnsi="方正仿宋_GBK" w:cs="方正仿宋_GBK"/>
          <w:color w:val="000000"/>
          <w:sz w:val="28"/>
        </w:rPr>
        <w:t>12.上收离休干部非统筹绩效目标表</w:t>
      </w:r>
      <w:bookmarkEnd w:id="1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13020025P00684113518T</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上收离休干部非统筹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4.54</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4.54</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上收企业离休干部非统筹部分资金</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30%</w:t>
            </w:r>
          </w:p>
        </w:tc>
        <w:tc>
          <w:tcPr>
            <w:tcW w:w="1587" w:type="dxa"/>
            <w:vAlign w:val="center"/>
          </w:tcPr>
          <w:p w:rsidR="00984C13" w:rsidRDefault="001B52EB">
            <w:pPr>
              <w:pStyle w:val="3"/>
            </w:pPr>
            <w:r>
              <w:t>50%</w:t>
            </w:r>
          </w:p>
        </w:tc>
        <w:tc>
          <w:tcPr>
            <w:tcW w:w="1304" w:type="dxa"/>
            <w:vAlign w:val="center"/>
          </w:tcPr>
          <w:p w:rsidR="00984C13" w:rsidRDefault="001B52EB">
            <w:pPr>
              <w:pStyle w:val="3"/>
            </w:pPr>
            <w:r>
              <w:t>80%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1.离休老干部每月非统筹工资和中秋、国庆、重阳“三节”过节费；按规定为老干部订阅图书报刊等；春节慰问老干部和春、秋两季运动会活动费等。</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书报刊订阅发放率</w:t>
            </w:r>
          </w:p>
        </w:tc>
        <w:tc>
          <w:tcPr>
            <w:tcW w:w="2891" w:type="dxa"/>
            <w:vAlign w:val="center"/>
          </w:tcPr>
          <w:p w:rsidR="00984C13" w:rsidRDefault="001B52EB">
            <w:pPr>
              <w:pStyle w:val="2"/>
            </w:pPr>
            <w:r>
              <w:t>书报刊订阅完成占比</w:t>
            </w:r>
          </w:p>
        </w:tc>
        <w:tc>
          <w:tcPr>
            <w:tcW w:w="1276" w:type="dxa"/>
            <w:vAlign w:val="center"/>
          </w:tcPr>
          <w:p w:rsidR="00984C13" w:rsidRDefault="001B52EB">
            <w:pPr>
              <w:pStyle w:val="2"/>
            </w:pPr>
            <w:r>
              <w:t>≤100%</w:t>
            </w:r>
          </w:p>
        </w:tc>
        <w:tc>
          <w:tcPr>
            <w:tcW w:w="1843" w:type="dxa"/>
            <w:vAlign w:val="center"/>
          </w:tcPr>
          <w:p w:rsidR="00984C13" w:rsidRDefault="001B52EB">
            <w:pPr>
              <w:pStyle w:val="2"/>
            </w:pPr>
            <w:r>
              <w:t>依照省、市文件要求</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企业离休干部困难解决覆盖率</w:t>
            </w:r>
          </w:p>
        </w:tc>
        <w:tc>
          <w:tcPr>
            <w:tcW w:w="2891" w:type="dxa"/>
            <w:vAlign w:val="center"/>
          </w:tcPr>
          <w:p w:rsidR="00984C13" w:rsidRDefault="001B52EB">
            <w:pPr>
              <w:pStyle w:val="2"/>
            </w:pPr>
            <w:r>
              <w:t>解决离休干部困难的覆盖比例</w:t>
            </w:r>
          </w:p>
        </w:tc>
        <w:tc>
          <w:tcPr>
            <w:tcW w:w="1276" w:type="dxa"/>
            <w:vAlign w:val="center"/>
          </w:tcPr>
          <w:p w:rsidR="00984C13" w:rsidRDefault="001B52EB">
            <w:pPr>
              <w:pStyle w:val="2"/>
            </w:pPr>
            <w:r>
              <w:t>100%</w:t>
            </w:r>
          </w:p>
        </w:tc>
        <w:tc>
          <w:tcPr>
            <w:tcW w:w="1843" w:type="dxa"/>
            <w:vAlign w:val="center"/>
          </w:tcPr>
          <w:p w:rsidR="00984C13" w:rsidRDefault="001B52EB">
            <w:pPr>
              <w:pStyle w:val="2"/>
            </w:pPr>
            <w:r>
              <w:t>依照省、市文件要求和年初计划</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项目完成时限</w:t>
            </w:r>
          </w:p>
        </w:tc>
        <w:tc>
          <w:tcPr>
            <w:tcW w:w="2891" w:type="dxa"/>
            <w:vAlign w:val="center"/>
          </w:tcPr>
          <w:p w:rsidR="00984C13" w:rsidRDefault="001B52EB">
            <w:pPr>
              <w:pStyle w:val="2"/>
            </w:pPr>
            <w:r>
              <w:t>支出项目完成时限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项目完成情况</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人均成本</w:t>
            </w:r>
          </w:p>
        </w:tc>
        <w:tc>
          <w:tcPr>
            <w:tcW w:w="2891" w:type="dxa"/>
            <w:vAlign w:val="center"/>
          </w:tcPr>
          <w:p w:rsidR="00984C13" w:rsidRDefault="001B52EB">
            <w:pPr>
              <w:pStyle w:val="2"/>
            </w:pPr>
            <w:r>
              <w:t>人均成本</w:t>
            </w:r>
          </w:p>
        </w:tc>
        <w:tc>
          <w:tcPr>
            <w:tcW w:w="1276" w:type="dxa"/>
            <w:vAlign w:val="center"/>
          </w:tcPr>
          <w:p w:rsidR="00984C13" w:rsidRDefault="001B52EB">
            <w:pPr>
              <w:pStyle w:val="2"/>
            </w:pPr>
            <w:r>
              <w:t>≤1800元</w:t>
            </w:r>
          </w:p>
        </w:tc>
        <w:tc>
          <w:tcPr>
            <w:tcW w:w="1843" w:type="dxa"/>
            <w:vAlign w:val="center"/>
          </w:tcPr>
          <w:p w:rsidR="00984C13" w:rsidRDefault="001B52EB">
            <w:pPr>
              <w:pStyle w:val="2"/>
            </w:pPr>
            <w:r>
              <w:t>工作需要</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企业离休干部满意度</w:t>
            </w:r>
          </w:p>
        </w:tc>
        <w:tc>
          <w:tcPr>
            <w:tcW w:w="2891" w:type="dxa"/>
            <w:vAlign w:val="center"/>
          </w:tcPr>
          <w:p w:rsidR="00984C13" w:rsidRDefault="001B52EB">
            <w:pPr>
              <w:pStyle w:val="2"/>
            </w:pPr>
            <w:r>
              <w:t>定性指标：反映企业离休干部归属感和幸福指数</w:t>
            </w:r>
          </w:p>
        </w:tc>
        <w:tc>
          <w:tcPr>
            <w:tcW w:w="1276" w:type="dxa"/>
            <w:vAlign w:val="center"/>
          </w:tcPr>
          <w:p w:rsidR="00984C13" w:rsidRDefault="001B52EB">
            <w:pPr>
              <w:pStyle w:val="2"/>
            </w:pPr>
            <w:r>
              <w:t>100%</w:t>
            </w:r>
          </w:p>
        </w:tc>
        <w:tc>
          <w:tcPr>
            <w:tcW w:w="1843" w:type="dxa"/>
            <w:vAlign w:val="center"/>
          </w:tcPr>
          <w:p w:rsidR="00984C13" w:rsidRDefault="001B52EB">
            <w:pPr>
              <w:pStyle w:val="2"/>
            </w:pPr>
            <w:r>
              <w:t>保障老干部工作正常顺利开展</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≥98%</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5" w:name="_Toc_4_4_0000000016"/>
      <w:r>
        <w:rPr>
          <w:rFonts w:ascii="方正仿宋_GBK" w:eastAsia="方正仿宋_GBK" w:hAnsi="方正仿宋_GBK" w:cs="方正仿宋_GBK"/>
          <w:color w:val="000000"/>
          <w:sz w:val="28"/>
        </w:rPr>
        <w:t>13.唐山市 2024 年汽车置换更新补贴项目审计费绩效目标表</w:t>
      </w:r>
      <w:bookmarkEnd w:id="1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13020025P006841136641</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唐山市 2024 年汽车置换更新补贴项目审计费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18.00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18.00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汽车置换更新项目审计</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100%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1.做好其他专项支出,保障单位业务开展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汽车置换更新补贴审核数量</w:t>
            </w:r>
          </w:p>
        </w:tc>
        <w:tc>
          <w:tcPr>
            <w:tcW w:w="2891" w:type="dxa"/>
            <w:vAlign w:val="center"/>
          </w:tcPr>
          <w:p w:rsidR="00984C13" w:rsidRDefault="001B52EB">
            <w:pPr>
              <w:pStyle w:val="2"/>
            </w:pPr>
            <w:r>
              <w:t>活动期内，提交的汽车置换更新补贴申请数量</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活动期内提交的汽车置换更新补贴申请数量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符合河北省汽车置换补贴范围和标准</w:t>
            </w:r>
          </w:p>
        </w:tc>
        <w:tc>
          <w:tcPr>
            <w:tcW w:w="2891" w:type="dxa"/>
            <w:vAlign w:val="center"/>
          </w:tcPr>
          <w:p w:rsidR="00984C13" w:rsidRDefault="001B52EB">
            <w:pPr>
              <w:pStyle w:val="2"/>
            </w:pPr>
            <w:r>
              <w:t>对售出旧车并购买新能源乘用车新车的个人消费者，补贴 1.5 万元；对售出旧车并购买燃油乘用车新车的个人消费者，补贴 1 万元。</w:t>
            </w:r>
          </w:p>
        </w:tc>
        <w:tc>
          <w:tcPr>
            <w:tcW w:w="1276" w:type="dxa"/>
            <w:vAlign w:val="center"/>
          </w:tcPr>
          <w:p w:rsidR="00984C13" w:rsidRDefault="001B52EB">
            <w:pPr>
              <w:pStyle w:val="2"/>
            </w:pPr>
            <w:r>
              <w:t>1.5万元</w:t>
            </w:r>
          </w:p>
        </w:tc>
        <w:tc>
          <w:tcPr>
            <w:tcW w:w="1843" w:type="dxa"/>
            <w:vAlign w:val="center"/>
          </w:tcPr>
          <w:p w:rsidR="00984C13" w:rsidRDefault="001B52EB">
            <w:pPr>
              <w:pStyle w:val="2"/>
            </w:pPr>
            <w:r>
              <w:t>〈河北省2024年进一步推动汽车以旧换新工作方案〉的通知》（《关于印发〈唐山市2024年汽车以旧换新工作实施细则〉的通知》（唐商字〔2024〕121号）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平均成本</w:t>
            </w:r>
          </w:p>
        </w:tc>
        <w:tc>
          <w:tcPr>
            <w:tcW w:w="2891" w:type="dxa"/>
            <w:vAlign w:val="center"/>
          </w:tcPr>
          <w:p w:rsidR="00984C13" w:rsidRDefault="001B52EB">
            <w:pPr>
              <w:pStyle w:val="2"/>
            </w:pPr>
            <w:r>
              <w:t>每单费用</w:t>
            </w:r>
          </w:p>
        </w:tc>
        <w:tc>
          <w:tcPr>
            <w:tcW w:w="1276" w:type="dxa"/>
            <w:vAlign w:val="center"/>
          </w:tcPr>
          <w:p w:rsidR="00984C13" w:rsidRDefault="001B52EB">
            <w:pPr>
              <w:pStyle w:val="2"/>
            </w:pPr>
            <w:r>
              <w:t>≤5元</w:t>
            </w:r>
          </w:p>
        </w:tc>
        <w:tc>
          <w:tcPr>
            <w:tcW w:w="1843" w:type="dxa"/>
            <w:vAlign w:val="center"/>
          </w:tcPr>
          <w:p w:rsidR="00984C13" w:rsidRDefault="001B52EB">
            <w:pPr>
              <w:pStyle w:val="2"/>
            </w:pPr>
            <w:r>
              <w:t>根据工作安排和实际</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完成时间</w:t>
            </w:r>
          </w:p>
        </w:tc>
        <w:tc>
          <w:tcPr>
            <w:tcW w:w="2891" w:type="dxa"/>
            <w:vAlign w:val="center"/>
          </w:tcPr>
          <w:p w:rsidR="00984C13" w:rsidRDefault="001B52EB">
            <w:pPr>
              <w:pStyle w:val="2"/>
            </w:pPr>
            <w:r>
              <w:t>完成时间</w:t>
            </w:r>
          </w:p>
        </w:tc>
        <w:tc>
          <w:tcPr>
            <w:tcW w:w="1276" w:type="dxa"/>
            <w:vAlign w:val="center"/>
          </w:tcPr>
          <w:p w:rsidR="00984C13" w:rsidRDefault="001B52EB">
            <w:pPr>
              <w:pStyle w:val="2"/>
            </w:pPr>
            <w:r>
              <w:t>2025年12月20日</w:t>
            </w:r>
          </w:p>
        </w:tc>
        <w:tc>
          <w:tcPr>
            <w:tcW w:w="1843" w:type="dxa"/>
            <w:vAlign w:val="center"/>
          </w:tcPr>
          <w:p w:rsidR="00984C13" w:rsidRDefault="001B52EB">
            <w:pPr>
              <w:pStyle w:val="2"/>
            </w:pPr>
            <w:r>
              <w:t>根据工作安排和实际</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促进我市汽车销售。</w:t>
            </w:r>
          </w:p>
        </w:tc>
        <w:tc>
          <w:tcPr>
            <w:tcW w:w="2891" w:type="dxa"/>
            <w:vAlign w:val="center"/>
          </w:tcPr>
          <w:p w:rsidR="00984C13" w:rsidRDefault="001B52EB">
            <w:pPr>
              <w:pStyle w:val="2"/>
            </w:pPr>
            <w:r>
              <w:t>促进我市汽车销售。</w:t>
            </w:r>
          </w:p>
        </w:tc>
        <w:tc>
          <w:tcPr>
            <w:tcW w:w="1276" w:type="dxa"/>
            <w:vAlign w:val="center"/>
          </w:tcPr>
          <w:p w:rsidR="00984C13" w:rsidRDefault="001B52EB">
            <w:pPr>
              <w:pStyle w:val="2"/>
            </w:pPr>
            <w:r>
              <w:t>≥12478辆</w:t>
            </w:r>
          </w:p>
        </w:tc>
        <w:tc>
          <w:tcPr>
            <w:tcW w:w="1843" w:type="dxa"/>
            <w:vAlign w:val="center"/>
          </w:tcPr>
          <w:p w:rsidR="00984C13" w:rsidRDefault="001B52EB">
            <w:pPr>
              <w:pStyle w:val="2"/>
            </w:pPr>
            <w:r>
              <w:t>省下达我市置换更新任务</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≥85百分比</w:t>
            </w:r>
          </w:p>
        </w:tc>
        <w:tc>
          <w:tcPr>
            <w:tcW w:w="1843" w:type="dxa"/>
            <w:vAlign w:val="center"/>
          </w:tcPr>
          <w:p w:rsidR="00984C13" w:rsidRDefault="001B52EB">
            <w:pPr>
              <w:pStyle w:val="2"/>
            </w:pPr>
            <w:r>
              <w:t>服务对象反馈</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6" w:name="_Toc_4_4_0000000017"/>
      <w:r>
        <w:rPr>
          <w:rFonts w:ascii="方正仿宋_GBK" w:eastAsia="方正仿宋_GBK" w:hAnsi="方正仿宋_GBK" w:cs="方正仿宋_GBK"/>
          <w:color w:val="000000"/>
          <w:sz w:val="28"/>
        </w:rPr>
        <w:t>14.唐山市“十五五”时期商务发展对策研究专家咨询论证费绩效目标表</w:t>
      </w:r>
      <w:bookmarkEnd w:id="1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13020025P00684113533G</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唐山市“十五五”时期商务发展对策研究专家咨询论证费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2.00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2.00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用于商务发展对策研究专家咨询论证费</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1.1、围绕商务发展重点领域逐个调研、咨询、分析，分析现状、找到方向；2、明确唐山市商务发展壁垒问题；3、提出十五五时期唐山商务发展的指导性对策。</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组织调研、咨询、分析次数</w:t>
            </w:r>
          </w:p>
        </w:tc>
        <w:tc>
          <w:tcPr>
            <w:tcW w:w="2891" w:type="dxa"/>
            <w:vAlign w:val="center"/>
          </w:tcPr>
          <w:p w:rsidR="00984C13" w:rsidRDefault="001B52EB">
            <w:pPr>
              <w:pStyle w:val="2"/>
            </w:pPr>
            <w:r>
              <w:t>按照实际调研、咨询、分析次数确定</w:t>
            </w:r>
          </w:p>
        </w:tc>
        <w:tc>
          <w:tcPr>
            <w:tcW w:w="1276" w:type="dxa"/>
            <w:vAlign w:val="center"/>
          </w:tcPr>
          <w:p w:rsidR="00984C13" w:rsidRDefault="001B52EB">
            <w:pPr>
              <w:pStyle w:val="2"/>
            </w:pPr>
            <w:r>
              <w:t>2次</w:t>
            </w:r>
          </w:p>
        </w:tc>
        <w:tc>
          <w:tcPr>
            <w:tcW w:w="1843" w:type="dxa"/>
            <w:vAlign w:val="center"/>
          </w:tcPr>
          <w:p w:rsidR="00984C13" w:rsidRDefault="001B52EB">
            <w:pPr>
              <w:pStyle w:val="2"/>
            </w:pPr>
            <w:r>
              <w:t>商务重点工作涉及领域数量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课题报告典型案例分析重点工作覆盖率</w:t>
            </w:r>
          </w:p>
        </w:tc>
        <w:tc>
          <w:tcPr>
            <w:tcW w:w="2891" w:type="dxa"/>
            <w:vAlign w:val="center"/>
          </w:tcPr>
          <w:p w:rsidR="00984C13" w:rsidRDefault="001B52EB">
            <w:pPr>
              <w:pStyle w:val="2"/>
            </w:pPr>
            <w:r>
              <w:t>课题报告典型案例分析覆盖所有商务重点领域工作</w:t>
            </w:r>
          </w:p>
        </w:tc>
        <w:tc>
          <w:tcPr>
            <w:tcW w:w="1276" w:type="dxa"/>
            <w:vAlign w:val="center"/>
          </w:tcPr>
          <w:p w:rsidR="00984C13" w:rsidRDefault="001B52EB">
            <w:pPr>
              <w:pStyle w:val="2"/>
            </w:pPr>
            <w:r>
              <w:t>100%</w:t>
            </w:r>
          </w:p>
        </w:tc>
        <w:tc>
          <w:tcPr>
            <w:tcW w:w="1843" w:type="dxa"/>
            <w:vAlign w:val="center"/>
          </w:tcPr>
          <w:p w:rsidR="00984C13" w:rsidRDefault="001B52EB">
            <w:pPr>
              <w:pStyle w:val="2"/>
            </w:pPr>
            <w:r>
              <w:t>典型案例覆盖数量、商务重点工作涉及领域数量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费用支付时间</w:t>
            </w:r>
          </w:p>
        </w:tc>
        <w:tc>
          <w:tcPr>
            <w:tcW w:w="2891" w:type="dxa"/>
            <w:vAlign w:val="center"/>
          </w:tcPr>
          <w:p w:rsidR="00984C13" w:rsidRDefault="001B52EB">
            <w:pPr>
              <w:pStyle w:val="2"/>
            </w:pPr>
            <w:r>
              <w:t>支付</w:t>
            </w:r>
          </w:p>
        </w:tc>
        <w:tc>
          <w:tcPr>
            <w:tcW w:w="1276" w:type="dxa"/>
            <w:vAlign w:val="center"/>
          </w:tcPr>
          <w:p w:rsidR="00984C13" w:rsidRDefault="001B52EB">
            <w:pPr>
              <w:pStyle w:val="2"/>
            </w:pPr>
            <w:r>
              <w:t>2025年12月底</w:t>
            </w:r>
          </w:p>
        </w:tc>
        <w:tc>
          <w:tcPr>
            <w:tcW w:w="1843" w:type="dxa"/>
            <w:vAlign w:val="center"/>
          </w:tcPr>
          <w:p w:rsidR="00984C13" w:rsidRDefault="001B52EB">
            <w:pPr>
              <w:pStyle w:val="2"/>
            </w:pPr>
            <w:r>
              <w:t>根据课题研究论证时间确定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唐山市“十五五”时期商务发展对策研究专家咨询论证费</w:t>
            </w:r>
          </w:p>
        </w:tc>
        <w:tc>
          <w:tcPr>
            <w:tcW w:w="2891" w:type="dxa"/>
            <w:vAlign w:val="center"/>
          </w:tcPr>
          <w:p w:rsidR="00984C13" w:rsidRDefault="001B52EB">
            <w:pPr>
              <w:pStyle w:val="2"/>
            </w:pPr>
            <w:r>
              <w:t>实际支出金额</w:t>
            </w:r>
          </w:p>
        </w:tc>
        <w:tc>
          <w:tcPr>
            <w:tcW w:w="1276" w:type="dxa"/>
            <w:vAlign w:val="center"/>
          </w:tcPr>
          <w:p w:rsidR="00984C13" w:rsidRDefault="001B52EB">
            <w:pPr>
              <w:pStyle w:val="2"/>
            </w:pPr>
            <w:r>
              <w:t>≤20000元</w:t>
            </w:r>
          </w:p>
        </w:tc>
        <w:tc>
          <w:tcPr>
            <w:tcW w:w="1843" w:type="dxa"/>
            <w:vAlign w:val="center"/>
          </w:tcPr>
          <w:p w:rsidR="00984C13" w:rsidRDefault="001B52EB">
            <w:pPr>
              <w:pStyle w:val="2"/>
            </w:pPr>
            <w:r>
              <w:t>根据年终资金实际支出情况确定。</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高质量发展</w:t>
            </w:r>
          </w:p>
        </w:tc>
        <w:tc>
          <w:tcPr>
            <w:tcW w:w="2891" w:type="dxa"/>
            <w:vAlign w:val="center"/>
          </w:tcPr>
          <w:p w:rsidR="00984C13" w:rsidRDefault="001B52EB">
            <w:pPr>
              <w:pStyle w:val="2"/>
            </w:pPr>
            <w:r>
              <w:t>推动商务工作高质量发展</w:t>
            </w:r>
          </w:p>
        </w:tc>
        <w:tc>
          <w:tcPr>
            <w:tcW w:w="1276" w:type="dxa"/>
            <w:vAlign w:val="center"/>
          </w:tcPr>
          <w:p w:rsidR="00984C13" w:rsidRDefault="001B52EB">
            <w:pPr>
              <w:pStyle w:val="2"/>
            </w:pPr>
            <w:r>
              <w:t>商务工作高质量发展</w:t>
            </w:r>
          </w:p>
        </w:tc>
        <w:tc>
          <w:tcPr>
            <w:tcW w:w="1843" w:type="dxa"/>
            <w:vAlign w:val="center"/>
          </w:tcPr>
          <w:p w:rsidR="00984C13" w:rsidRDefault="001B52EB">
            <w:pPr>
              <w:pStyle w:val="2"/>
            </w:pPr>
            <w:r>
              <w:t>根据全市商务发展所需确定</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调研对象满意度</w:t>
            </w:r>
          </w:p>
        </w:tc>
        <w:tc>
          <w:tcPr>
            <w:tcW w:w="2891" w:type="dxa"/>
            <w:vAlign w:val="center"/>
          </w:tcPr>
          <w:p w:rsidR="00984C13" w:rsidRDefault="001B52EB">
            <w:pPr>
              <w:pStyle w:val="2"/>
            </w:pPr>
            <w:r>
              <w:t>企业对课题研究调研工作的评价</w:t>
            </w:r>
          </w:p>
        </w:tc>
        <w:tc>
          <w:tcPr>
            <w:tcW w:w="1276" w:type="dxa"/>
            <w:vAlign w:val="center"/>
          </w:tcPr>
          <w:p w:rsidR="00984C13" w:rsidRDefault="001B52EB">
            <w:pPr>
              <w:pStyle w:val="2"/>
            </w:pPr>
            <w:r>
              <w:t>≥90%</w:t>
            </w:r>
          </w:p>
        </w:tc>
        <w:tc>
          <w:tcPr>
            <w:tcW w:w="1843" w:type="dxa"/>
            <w:vAlign w:val="center"/>
          </w:tcPr>
          <w:p w:rsidR="00984C13" w:rsidRDefault="001B52EB">
            <w:pPr>
              <w:pStyle w:val="2"/>
            </w:pPr>
            <w:r>
              <w:t>通过调查问卷等多种方式调查调研对象满意度。</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7" w:name="_Toc_4_4_0000000018"/>
      <w:r>
        <w:rPr>
          <w:rFonts w:ascii="方正仿宋_GBK" w:eastAsia="方正仿宋_GBK" w:hAnsi="方正仿宋_GBK" w:cs="方正仿宋_GBK"/>
          <w:color w:val="000000"/>
          <w:sz w:val="28"/>
        </w:rPr>
        <w:t>15.唐山市商务局档案扫描预算绩效目标表</w:t>
      </w:r>
      <w:bookmarkEnd w:id="1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13020025P00684113511H</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唐山市商务局档案扫描预算</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10.85</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10.85</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用于档案扫描</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1.便于档案查阅  便于档案4A级管理  便于档案整理</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档案扫描完成率</w:t>
            </w:r>
          </w:p>
        </w:tc>
        <w:tc>
          <w:tcPr>
            <w:tcW w:w="2891" w:type="dxa"/>
            <w:vAlign w:val="center"/>
          </w:tcPr>
          <w:p w:rsidR="00984C13" w:rsidRDefault="001B52EB">
            <w:pPr>
              <w:pStyle w:val="2"/>
            </w:pPr>
            <w:r>
              <w:t>档案扫描完成率</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通畅率</w:t>
            </w:r>
          </w:p>
        </w:tc>
        <w:tc>
          <w:tcPr>
            <w:tcW w:w="2891" w:type="dxa"/>
            <w:vAlign w:val="center"/>
          </w:tcPr>
          <w:p w:rsidR="00984C13" w:rsidRDefault="001B52EB">
            <w:pPr>
              <w:pStyle w:val="2"/>
            </w:pPr>
            <w:r>
              <w:t>平台通畅访问时间与全年时间比</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支出进度</w:t>
            </w:r>
          </w:p>
        </w:tc>
        <w:tc>
          <w:tcPr>
            <w:tcW w:w="2891" w:type="dxa"/>
            <w:vAlign w:val="center"/>
          </w:tcPr>
          <w:p w:rsidR="00984C13" w:rsidRDefault="001B52EB">
            <w:pPr>
              <w:pStyle w:val="2"/>
            </w:pPr>
            <w:r>
              <w:t>支出进度</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档案扫描成本</w:t>
            </w:r>
          </w:p>
        </w:tc>
        <w:tc>
          <w:tcPr>
            <w:tcW w:w="2891" w:type="dxa"/>
            <w:vAlign w:val="center"/>
          </w:tcPr>
          <w:p w:rsidR="00984C13" w:rsidRDefault="001B52EB">
            <w:pPr>
              <w:pStyle w:val="2"/>
            </w:pPr>
            <w:r>
              <w:t>档案扫描成本</w:t>
            </w:r>
          </w:p>
        </w:tc>
        <w:tc>
          <w:tcPr>
            <w:tcW w:w="1276" w:type="dxa"/>
            <w:vAlign w:val="center"/>
          </w:tcPr>
          <w:p w:rsidR="00984C13" w:rsidRDefault="001B52EB">
            <w:pPr>
              <w:pStyle w:val="2"/>
            </w:pPr>
            <w:r>
              <w:t>≤10.85万元</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保障当年档案及时归档、符合要求</w:t>
            </w:r>
          </w:p>
        </w:tc>
        <w:tc>
          <w:tcPr>
            <w:tcW w:w="2891" w:type="dxa"/>
            <w:vAlign w:val="center"/>
          </w:tcPr>
          <w:p w:rsidR="00984C13" w:rsidRDefault="001B52EB">
            <w:pPr>
              <w:pStyle w:val="2"/>
            </w:pPr>
            <w:r>
              <w:t>定性指标：按时交纳档案扫描费，保障工作人员正常使用</w:t>
            </w:r>
          </w:p>
        </w:tc>
        <w:tc>
          <w:tcPr>
            <w:tcW w:w="1276" w:type="dxa"/>
            <w:vAlign w:val="center"/>
          </w:tcPr>
          <w:p w:rsidR="00984C13" w:rsidRDefault="001B52EB">
            <w:pPr>
              <w:pStyle w:val="2"/>
            </w:pPr>
            <w:r>
              <w:t>保障当年档案及时归档、符合要求</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≥90百分比</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8" w:name="_Toc_4_4_0000000019"/>
      <w:r>
        <w:rPr>
          <w:rFonts w:ascii="方正仿宋_GBK" w:eastAsia="方正仿宋_GBK" w:hAnsi="方正仿宋_GBK" w:cs="方正仿宋_GBK"/>
          <w:color w:val="000000"/>
          <w:sz w:val="28"/>
        </w:rPr>
        <w:t>16.网络线路租赁费绩效目标表</w:t>
      </w:r>
      <w:bookmarkEnd w:id="1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13020025P006833105410</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网络线路租赁费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7.84</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7.84</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用于线路租赁</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50%</w:t>
            </w:r>
          </w:p>
        </w:tc>
        <w:tc>
          <w:tcPr>
            <w:tcW w:w="1304" w:type="dxa"/>
            <w:vAlign w:val="center"/>
          </w:tcPr>
          <w:p w:rsidR="00984C13" w:rsidRDefault="001B52EB">
            <w:pPr>
              <w:pStyle w:val="3"/>
            </w:pPr>
            <w:r>
              <w:t>100%</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1.做好其他专项支出,保障单位业务开展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费用支出完成率</w:t>
            </w:r>
          </w:p>
        </w:tc>
        <w:tc>
          <w:tcPr>
            <w:tcW w:w="2891" w:type="dxa"/>
            <w:vAlign w:val="center"/>
          </w:tcPr>
          <w:p w:rsidR="00984C13" w:rsidRDefault="001B52EB">
            <w:pPr>
              <w:pStyle w:val="2"/>
            </w:pPr>
            <w:r>
              <w:t>费用支出完成率</w:t>
            </w:r>
          </w:p>
        </w:tc>
        <w:tc>
          <w:tcPr>
            <w:tcW w:w="1276" w:type="dxa"/>
            <w:vAlign w:val="center"/>
          </w:tcPr>
          <w:p w:rsidR="00984C13" w:rsidRDefault="001B52EB">
            <w:pPr>
              <w:pStyle w:val="2"/>
            </w:pPr>
            <w:r>
              <w:t>&gt;90%</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通畅率</w:t>
            </w:r>
          </w:p>
        </w:tc>
        <w:tc>
          <w:tcPr>
            <w:tcW w:w="2891" w:type="dxa"/>
            <w:vAlign w:val="center"/>
          </w:tcPr>
          <w:p w:rsidR="00984C13" w:rsidRDefault="001B52EB">
            <w:pPr>
              <w:pStyle w:val="2"/>
            </w:pPr>
            <w:r>
              <w:t>互联网通畅访问时间与全年时间比</w:t>
            </w:r>
          </w:p>
        </w:tc>
        <w:tc>
          <w:tcPr>
            <w:tcW w:w="1276" w:type="dxa"/>
            <w:vAlign w:val="center"/>
          </w:tcPr>
          <w:p w:rsidR="00984C13" w:rsidRDefault="001B52EB">
            <w:pPr>
              <w:pStyle w:val="2"/>
            </w:pPr>
            <w:r>
              <w:t>&gt;95%</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线路租赁成本</w:t>
            </w:r>
          </w:p>
        </w:tc>
        <w:tc>
          <w:tcPr>
            <w:tcW w:w="2891" w:type="dxa"/>
            <w:vAlign w:val="center"/>
          </w:tcPr>
          <w:p w:rsidR="00984C13" w:rsidRDefault="001B52EB">
            <w:pPr>
              <w:pStyle w:val="2"/>
            </w:pPr>
            <w:r>
              <w:t>线路租赁成本</w:t>
            </w:r>
          </w:p>
        </w:tc>
        <w:tc>
          <w:tcPr>
            <w:tcW w:w="1276" w:type="dxa"/>
            <w:vAlign w:val="center"/>
          </w:tcPr>
          <w:p w:rsidR="00984C13" w:rsidRDefault="001B52EB">
            <w:pPr>
              <w:pStyle w:val="2"/>
            </w:pPr>
            <w:r>
              <w:t>≤7.84万元</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支出完成时限</w:t>
            </w:r>
          </w:p>
        </w:tc>
        <w:tc>
          <w:tcPr>
            <w:tcW w:w="2891" w:type="dxa"/>
            <w:vAlign w:val="center"/>
          </w:tcPr>
          <w:p w:rsidR="00984C13" w:rsidRDefault="001B52EB">
            <w:pPr>
              <w:pStyle w:val="2"/>
            </w:pPr>
            <w:r>
              <w:t>支出完成时限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设备运转率</w:t>
            </w:r>
          </w:p>
        </w:tc>
        <w:tc>
          <w:tcPr>
            <w:tcW w:w="2891" w:type="dxa"/>
            <w:vAlign w:val="center"/>
          </w:tcPr>
          <w:p w:rsidR="00984C13" w:rsidRDefault="001B52EB">
            <w:pPr>
              <w:pStyle w:val="2"/>
            </w:pPr>
            <w:r>
              <w:t>按时交纳互联网使用费，保障工作人员正常使用</w:t>
            </w:r>
          </w:p>
        </w:tc>
        <w:tc>
          <w:tcPr>
            <w:tcW w:w="1276" w:type="dxa"/>
            <w:vAlign w:val="center"/>
          </w:tcPr>
          <w:p w:rsidR="00984C13" w:rsidRDefault="001B52EB">
            <w:pPr>
              <w:pStyle w:val="2"/>
            </w:pPr>
            <w:r>
              <w:t>2025年12月31日</w:t>
            </w:r>
          </w:p>
          <w:p w:rsidR="00984C13" w:rsidRDefault="00984C13">
            <w:pPr>
              <w:pStyle w:val="2"/>
            </w:pPr>
          </w:p>
        </w:tc>
        <w:tc>
          <w:tcPr>
            <w:tcW w:w="1843" w:type="dxa"/>
            <w:vAlign w:val="center"/>
          </w:tcPr>
          <w:p w:rsidR="00984C13" w:rsidRDefault="001B52EB">
            <w:pPr>
              <w:pStyle w:val="2"/>
            </w:pPr>
            <w:r>
              <w:t>按照双方签订合同规定</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&gt;90%</w:t>
            </w:r>
          </w:p>
        </w:tc>
        <w:tc>
          <w:tcPr>
            <w:tcW w:w="1843" w:type="dxa"/>
            <w:vAlign w:val="center"/>
          </w:tcPr>
          <w:p w:rsidR="00984C13" w:rsidRDefault="001B52EB">
            <w:pPr>
              <w:pStyle w:val="2"/>
            </w:pPr>
            <w:r>
              <w:t>局机关工作人员反应情况。</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19" w:name="_Toc_4_4_0000000020"/>
      <w:r>
        <w:rPr>
          <w:rFonts w:ascii="方正仿宋_GBK" w:eastAsia="方正仿宋_GBK" w:hAnsi="方正仿宋_GBK" w:cs="方正仿宋_GBK"/>
          <w:color w:val="000000"/>
          <w:sz w:val="28"/>
        </w:rPr>
        <w:t>17.维修维护费绩效目标表</w:t>
      </w:r>
      <w:bookmarkEnd w:id="19"/>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13020025P006841135125</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维修维护费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6.00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6.00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单位维修维护</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25%</w:t>
            </w:r>
          </w:p>
        </w:tc>
        <w:tc>
          <w:tcPr>
            <w:tcW w:w="1587" w:type="dxa"/>
            <w:vAlign w:val="center"/>
          </w:tcPr>
          <w:p w:rsidR="00984C13" w:rsidRDefault="001B52EB">
            <w:pPr>
              <w:pStyle w:val="3"/>
            </w:pPr>
            <w:r>
              <w:t>50%</w:t>
            </w:r>
          </w:p>
        </w:tc>
        <w:tc>
          <w:tcPr>
            <w:tcW w:w="1304" w:type="dxa"/>
            <w:vAlign w:val="center"/>
          </w:tcPr>
          <w:p w:rsidR="00984C13" w:rsidRDefault="001B52EB">
            <w:pPr>
              <w:pStyle w:val="3"/>
            </w:pPr>
            <w:r>
              <w:t>75%</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1.按需采购维修材料;控制好预算支出;及时维修维护，确保工作人员正常使用。</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设备和专用材料购置完成率</w:t>
            </w:r>
          </w:p>
        </w:tc>
        <w:tc>
          <w:tcPr>
            <w:tcW w:w="2891" w:type="dxa"/>
            <w:vAlign w:val="center"/>
          </w:tcPr>
          <w:p w:rsidR="00984C13" w:rsidRDefault="001B52EB">
            <w:pPr>
              <w:pStyle w:val="2"/>
            </w:pPr>
            <w:r>
              <w:t>设备和专用材料购置完成率</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根据上年度实际用量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质量合格率</w:t>
            </w:r>
          </w:p>
        </w:tc>
        <w:tc>
          <w:tcPr>
            <w:tcW w:w="2891" w:type="dxa"/>
            <w:vAlign w:val="center"/>
          </w:tcPr>
          <w:p w:rsidR="00984C13" w:rsidRDefault="001B52EB">
            <w:pPr>
              <w:pStyle w:val="2"/>
            </w:pPr>
            <w:r>
              <w:t>合格的工程数量占总工程数量的比例</w:t>
            </w:r>
          </w:p>
        </w:tc>
        <w:tc>
          <w:tcPr>
            <w:tcW w:w="1276" w:type="dxa"/>
            <w:vAlign w:val="center"/>
          </w:tcPr>
          <w:p w:rsidR="00984C13" w:rsidRDefault="001B52EB">
            <w:pPr>
              <w:pStyle w:val="2"/>
            </w:pPr>
            <w:r>
              <w:t>100百分比</w:t>
            </w:r>
          </w:p>
        </w:tc>
        <w:tc>
          <w:tcPr>
            <w:tcW w:w="1843" w:type="dxa"/>
            <w:vAlign w:val="center"/>
          </w:tcPr>
          <w:p w:rsidR="00984C13" w:rsidRDefault="001B52EB">
            <w:pPr>
              <w:pStyle w:val="2"/>
            </w:pPr>
            <w:r>
              <w:t>项目实际用量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维修维护完成时限</w:t>
            </w:r>
          </w:p>
        </w:tc>
        <w:tc>
          <w:tcPr>
            <w:tcW w:w="2891" w:type="dxa"/>
            <w:vAlign w:val="center"/>
          </w:tcPr>
          <w:p w:rsidR="00984C13" w:rsidRDefault="001B52EB">
            <w:pPr>
              <w:pStyle w:val="2"/>
            </w:pPr>
            <w:r>
              <w:t>维修维护完成时限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项目完成情况</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维修维护成本</w:t>
            </w:r>
          </w:p>
        </w:tc>
        <w:tc>
          <w:tcPr>
            <w:tcW w:w="2891" w:type="dxa"/>
            <w:vAlign w:val="center"/>
          </w:tcPr>
          <w:p w:rsidR="00984C13" w:rsidRDefault="001B52EB">
            <w:pPr>
              <w:pStyle w:val="2"/>
            </w:pPr>
            <w:r>
              <w:t>维修维护成本</w:t>
            </w:r>
          </w:p>
        </w:tc>
        <w:tc>
          <w:tcPr>
            <w:tcW w:w="1276" w:type="dxa"/>
            <w:vAlign w:val="center"/>
          </w:tcPr>
          <w:p w:rsidR="00984C13" w:rsidRDefault="001B52EB">
            <w:pPr>
              <w:pStyle w:val="2"/>
            </w:pPr>
            <w:r>
              <w:t>≤6万元</w:t>
            </w:r>
          </w:p>
        </w:tc>
        <w:tc>
          <w:tcPr>
            <w:tcW w:w="1843" w:type="dxa"/>
            <w:vAlign w:val="center"/>
          </w:tcPr>
          <w:p w:rsidR="00984C13" w:rsidRDefault="001B52EB">
            <w:pPr>
              <w:pStyle w:val="2"/>
            </w:pPr>
            <w:r>
              <w:t>实际工作需要</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设备设施正常运转率</w:t>
            </w:r>
          </w:p>
        </w:tc>
        <w:tc>
          <w:tcPr>
            <w:tcW w:w="2891" w:type="dxa"/>
            <w:vAlign w:val="center"/>
          </w:tcPr>
          <w:p w:rsidR="00984C13" w:rsidRDefault="001B52EB">
            <w:pPr>
              <w:pStyle w:val="2"/>
            </w:pPr>
            <w:r>
              <w:t>定性指标：对房屋及其构筑物的设备设施进行维修更换，保障工作人员正常使用</w:t>
            </w:r>
          </w:p>
        </w:tc>
        <w:tc>
          <w:tcPr>
            <w:tcW w:w="1276" w:type="dxa"/>
            <w:vAlign w:val="center"/>
          </w:tcPr>
          <w:p w:rsidR="00984C13" w:rsidRDefault="001B52EB">
            <w:pPr>
              <w:pStyle w:val="2"/>
            </w:pPr>
            <w:r>
              <w:t>提高正常运转性保障</w:t>
            </w:r>
          </w:p>
        </w:tc>
        <w:tc>
          <w:tcPr>
            <w:tcW w:w="1843" w:type="dxa"/>
            <w:vAlign w:val="center"/>
          </w:tcPr>
          <w:p w:rsidR="00984C13" w:rsidRDefault="001B52EB">
            <w:pPr>
              <w:pStyle w:val="2"/>
            </w:pPr>
            <w:r>
              <w:t>正常运转性保障</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≥90百分比</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0" w:name="_Toc_4_4_0000000021"/>
      <w:r>
        <w:rPr>
          <w:rFonts w:ascii="方正仿宋_GBK" w:eastAsia="方正仿宋_GBK" w:hAnsi="方正仿宋_GBK" w:cs="方正仿宋_GBK"/>
          <w:color w:val="000000"/>
          <w:sz w:val="28"/>
        </w:rPr>
        <w:t>18.文头纸、信封及文件汇编绩效目标表</w:t>
      </w:r>
      <w:bookmarkEnd w:id="20"/>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13020025P00684113514C</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文头纸、信封及文件汇编</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4.16</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4.16</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用于文头纸、信封及文件汇编的印刷</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25%</w:t>
            </w:r>
          </w:p>
        </w:tc>
        <w:tc>
          <w:tcPr>
            <w:tcW w:w="1587" w:type="dxa"/>
            <w:vAlign w:val="center"/>
          </w:tcPr>
          <w:p w:rsidR="00984C13" w:rsidRDefault="001B52EB">
            <w:pPr>
              <w:pStyle w:val="3"/>
            </w:pPr>
            <w:r>
              <w:t>50%</w:t>
            </w:r>
          </w:p>
        </w:tc>
        <w:tc>
          <w:tcPr>
            <w:tcW w:w="1304" w:type="dxa"/>
            <w:vAlign w:val="center"/>
          </w:tcPr>
          <w:p w:rsidR="00984C13" w:rsidRDefault="001B52EB">
            <w:pPr>
              <w:pStyle w:val="3"/>
            </w:pPr>
            <w:r>
              <w:t>75%</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1.提高效率、减少人工成本、方便对外交流沟通</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印刷品完成率</w:t>
            </w:r>
          </w:p>
        </w:tc>
        <w:tc>
          <w:tcPr>
            <w:tcW w:w="2891" w:type="dxa"/>
            <w:vAlign w:val="center"/>
          </w:tcPr>
          <w:p w:rsidR="00984C13" w:rsidRDefault="001B52EB">
            <w:pPr>
              <w:pStyle w:val="2"/>
            </w:pPr>
            <w:r>
              <w:t>印刷品完成率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每年需印刷的数量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质量合格率</w:t>
            </w:r>
          </w:p>
        </w:tc>
        <w:tc>
          <w:tcPr>
            <w:tcW w:w="2891" w:type="dxa"/>
            <w:vAlign w:val="center"/>
          </w:tcPr>
          <w:p w:rsidR="00984C13" w:rsidRDefault="001B52EB">
            <w:pPr>
              <w:pStyle w:val="2"/>
            </w:pPr>
            <w:r>
              <w:t>质量合格率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质量</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印刷品完成时限</w:t>
            </w:r>
          </w:p>
        </w:tc>
        <w:tc>
          <w:tcPr>
            <w:tcW w:w="2891" w:type="dxa"/>
            <w:vAlign w:val="center"/>
          </w:tcPr>
          <w:p w:rsidR="00984C13" w:rsidRDefault="001B52EB">
            <w:pPr>
              <w:pStyle w:val="2"/>
            </w:pPr>
            <w:r>
              <w:t>印刷品完成时限</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时效性</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经费支出标准</w:t>
            </w:r>
          </w:p>
        </w:tc>
        <w:tc>
          <w:tcPr>
            <w:tcW w:w="2891" w:type="dxa"/>
            <w:vAlign w:val="center"/>
          </w:tcPr>
          <w:p w:rsidR="00984C13" w:rsidRDefault="001B52EB">
            <w:pPr>
              <w:pStyle w:val="2"/>
            </w:pPr>
            <w:r>
              <w:t>经费支出标准</w:t>
            </w:r>
          </w:p>
        </w:tc>
        <w:tc>
          <w:tcPr>
            <w:tcW w:w="1276" w:type="dxa"/>
            <w:vAlign w:val="center"/>
          </w:tcPr>
          <w:p w:rsidR="00984C13" w:rsidRDefault="001B52EB">
            <w:pPr>
              <w:pStyle w:val="2"/>
            </w:pPr>
            <w:r>
              <w:t>&lt;4.16万元</w:t>
            </w:r>
          </w:p>
        </w:tc>
        <w:tc>
          <w:tcPr>
            <w:tcW w:w="1843" w:type="dxa"/>
            <w:vAlign w:val="center"/>
          </w:tcPr>
          <w:p w:rsidR="00984C13" w:rsidRDefault="001B52EB">
            <w:pPr>
              <w:pStyle w:val="2"/>
            </w:pPr>
            <w:r>
              <w:t>价格</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保障工作顺利开展</w:t>
            </w:r>
          </w:p>
        </w:tc>
        <w:tc>
          <w:tcPr>
            <w:tcW w:w="2891" w:type="dxa"/>
            <w:vAlign w:val="center"/>
          </w:tcPr>
          <w:p w:rsidR="00984C13" w:rsidRDefault="001B52EB">
            <w:pPr>
              <w:pStyle w:val="2"/>
            </w:pPr>
            <w:r>
              <w:t>保障工作顺利开展</w:t>
            </w:r>
          </w:p>
        </w:tc>
        <w:tc>
          <w:tcPr>
            <w:tcW w:w="1276" w:type="dxa"/>
            <w:vAlign w:val="center"/>
          </w:tcPr>
          <w:p w:rsidR="00984C13" w:rsidRDefault="001B52EB">
            <w:pPr>
              <w:pStyle w:val="2"/>
            </w:pPr>
            <w:r>
              <w:t>保障工作顺利开展</w:t>
            </w:r>
          </w:p>
        </w:tc>
        <w:tc>
          <w:tcPr>
            <w:tcW w:w="1843" w:type="dxa"/>
            <w:vAlign w:val="center"/>
          </w:tcPr>
          <w:p w:rsidR="00984C13" w:rsidRDefault="001B52EB">
            <w:pPr>
              <w:pStyle w:val="2"/>
            </w:pPr>
            <w:r>
              <w:t>工作计划</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&gt;90%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1" w:name="_Toc_4_4_0000000022"/>
      <w:r>
        <w:rPr>
          <w:rFonts w:ascii="方正仿宋_GBK" w:eastAsia="方正仿宋_GBK" w:hAnsi="方正仿宋_GBK" w:cs="方正仿宋_GBK"/>
          <w:color w:val="000000"/>
          <w:sz w:val="28"/>
        </w:rPr>
        <w:t>19.信访工作活动经费绩效目标表</w:t>
      </w:r>
      <w:bookmarkEnd w:id="21"/>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13020025P006841135177</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信访工作活动经费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2.28</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2.28</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用于信访工作的费用</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25%</w:t>
            </w:r>
          </w:p>
        </w:tc>
        <w:tc>
          <w:tcPr>
            <w:tcW w:w="1587" w:type="dxa"/>
            <w:vAlign w:val="center"/>
          </w:tcPr>
          <w:p w:rsidR="00984C13" w:rsidRDefault="001B52EB">
            <w:pPr>
              <w:pStyle w:val="3"/>
            </w:pPr>
            <w:r>
              <w:t>50%</w:t>
            </w:r>
          </w:p>
        </w:tc>
        <w:tc>
          <w:tcPr>
            <w:tcW w:w="1304" w:type="dxa"/>
            <w:vAlign w:val="center"/>
          </w:tcPr>
          <w:p w:rsidR="00984C13" w:rsidRDefault="001B52EB">
            <w:pPr>
              <w:pStyle w:val="3"/>
            </w:pPr>
            <w:r>
              <w:t>75%</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1.根据市联席办指示赴指定地点信访值班；值班期间不发生进京访；值班期间不发生赴省访</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值班信访维稳</w:t>
            </w:r>
          </w:p>
        </w:tc>
        <w:tc>
          <w:tcPr>
            <w:tcW w:w="2891" w:type="dxa"/>
            <w:vAlign w:val="center"/>
          </w:tcPr>
          <w:p w:rsidR="00984C13" w:rsidRDefault="001B52EB">
            <w:pPr>
              <w:pStyle w:val="2"/>
            </w:pPr>
            <w:r>
              <w:t>按照市联席办安排，派出工作人员赴指定地点值班信访维稳工作</w:t>
            </w:r>
          </w:p>
        </w:tc>
        <w:tc>
          <w:tcPr>
            <w:tcW w:w="1276" w:type="dxa"/>
            <w:vAlign w:val="center"/>
          </w:tcPr>
          <w:p w:rsidR="00984C13" w:rsidRDefault="001B52EB">
            <w:pPr>
              <w:pStyle w:val="2"/>
            </w:pPr>
            <w:r>
              <w:t>按照市联席办安排，派出工作人员赴指定地点值班信访维稳工作</w:t>
            </w:r>
          </w:p>
        </w:tc>
        <w:tc>
          <w:tcPr>
            <w:tcW w:w="1843" w:type="dxa"/>
            <w:vAlign w:val="center"/>
          </w:tcPr>
          <w:p w:rsidR="00984C13" w:rsidRDefault="001B52EB">
            <w:pPr>
              <w:pStyle w:val="2"/>
            </w:pPr>
            <w:r>
              <w:t>按照市联席办安排，派出工作人员赴指定地点值班信访维稳工作</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信访维稳工作</w:t>
            </w:r>
          </w:p>
        </w:tc>
        <w:tc>
          <w:tcPr>
            <w:tcW w:w="2891" w:type="dxa"/>
            <w:vAlign w:val="center"/>
          </w:tcPr>
          <w:p w:rsidR="00984C13" w:rsidRDefault="001B52EB">
            <w:pPr>
              <w:pStyle w:val="2"/>
            </w:pPr>
            <w:r>
              <w:t>按照要求落实信访值班工作</w:t>
            </w:r>
          </w:p>
        </w:tc>
        <w:tc>
          <w:tcPr>
            <w:tcW w:w="1276" w:type="dxa"/>
            <w:vAlign w:val="center"/>
          </w:tcPr>
          <w:p w:rsidR="00984C13" w:rsidRDefault="001B52EB">
            <w:pPr>
              <w:pStyle w:val="2"/>
            </w:pPr>
            <w:r>
              <w:t>按照要求落实信访值班工作</w:t>
            </w:r>
          </w:p>
        </w:tc>
        <w:tc>
          <w:tcPr>
            <w:tcW w:w="1843" w:type="dxa"/>
            <w:vAlign w:val="center"/>
          </w:tcPr>
          <w:p w:rsidR="00984C13" w:rsidRDefault="001B52EB">
            <w:pPr>
              <w:pStyle w:val="2"/>
            </w:pPr>
            <w:r>
              <w:t>按照要求落实信访值班工作</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值班期限</w:t>
            </w:r>
          </w:p>
        </w:tc>
        <w:tc>
          <w:tcPr>
            <w:tcW w:w="2891" w:type="dxa"/>
            <w:vAlign w:val="center"/>
          </w:tcPr>
          <w:p w:rsidR="00984C13" w:rsidRDefault="001B52EB">
            <w:pPr>
              <w:pStyle w:val="2"/>
            </w:pPr>
            <w:r>
              <w:t>根据市联席办指示随时赴指定地点信访值班</w:t>
            </w:r>
          </w:p>
        </w:tc>
        <w:tc>
          <w:tcPr>
            <w:tcW w:w="1276" w:type="dxa"/>
            <w:vAlign w:val="center"/>
          </w:tcPr>
          <w:p w:rsidR="00984C13" w:rsidRDefault="001B52EB">
            <w:pPr>
              <w:pStyle w:val="2"/>
            </w:pPr>
            <w:r>
              <w:t>随时按要求进行信访值班</w:t>
            </w:r>
          </w:p>
        </w:tc>
        <w:tc>
          <w:tcPr>
            <w:tcW w:w="1843" w:type="dxa"/>
            <w:vAlign w:val="center"/>
          </w:tcPr>
          <w:p w:rsidR="00984C13" w:rsidRDefault="001B52EB">
            <w:pPr>
              <w:pStyle w:val="2"/>
            </w:pPr>
            <w:r>
              <w:t>随时按要求进行信访值班</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值班费用</w:t>
            </w:r>
          </w:p>
        </w:tc>
        <w:tc>
          <w:tcPr>
            <w:tcW w:w="2891" w:type="dxa"/>
            <w:vAlign w:val="center"/>
          </w:tcPr>
          <w:p w:rsidR="00984C13" w:rsidRDefault="001B52EB">
            <w:pPr>
              <w:pStyle w:val="2"/>
            </w:pPr>
            <w:r>
              <w:t>值班费用13422元</w:t>
            </w:r>
          </w:p>
        </w:tc>
        <w:tc>
          <w:tcPr>
            <w:tcW w:w="1276" w:type="dxa"/>
            <w:vAlign w:val="center"/>
          </w:tcPr>
          <w:p w:rsidR="00984C13" w:rsidRDefault="001B52EB">
            <w:pPr>
              <w:pStyle w:val="2"/>
            </w:pPr>
            <w:r>
              <w:t>值班费用2.28万元</w:t>
            </w:r>
          </w:p>
        </w:tc>
        <w:tc>
          <w:tcPr>
            <w:tcW w:w="1843" w:type="dxa"/>
            <w:vAlign w:val="center"/>
          </w:tcPr>
          <w:p w:rsidR="00984C13" w:rsidRDefault="001B52EB">
            <w:pPr>
              <w:pStyle w:val="2"/>
            </w:pPr>
            <w:r>
              <w:t>值班费用2.28万元</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根据市联席办指示赴指定地点信访值班</w:t>
            </w:r>
          </w:p>
        </w:tc>
        <w:tc>
          <w:tcPr>
            <w:tcW w:w="2891" w:type="dxa"/>
            <w:vAlign w:val="center"/>
          </w:tcPr>
          <w:p w:rsidR="00984C13" w:rsidRDefault="001B52EB">
            <w:pPr>
              <w:pStyle w:val="2"/>
            </w:pPr>
            <w:r>
              <w:t>根据市联席办指示赴指定地点信访值班</w:t>
            </w:r>
          </w:p>
        </w:tc>
        <w:tc>
          <w:tcPr>
            <w:tcW w:w="1276" w:type="dxa"/>
            <w:vAlign w:val="center"/>
          </w:tcPr>
          <w:p w:rsidR="00984C13" w:rsidRDefault="001B52EB">
            <w:pPr>
              <w:pStyle w:val="2"/>
            </w:pPr>
            <w:r>
              <w:t>根据市联席办指示赴指定地点信访值班</w:t>
            </w:r>
          </w:p>
        </w:tc>
        <w:tc>
          <w:tcPr>
            <w:tcW w:w="1843" w:type="dxa"/>
            <w:vAlign w:val="center"/>
          </w:tcPr>
          <w:p w:rsidR="00984C13" w:rsidRDefault="001B52EB">
            <w:pPr>
              <w:pStyle w:val="2"/>
            </w:pPr>
            <w:r>
              <w:t>根据市联席办指示赴指定地点信访值班</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2" w:name="_Toc_4_4_0000000023"/>
      <w:r>
        <w:rPr>
          <w:rFonts w:ascii="方正仿宋_GBK" w:eastAsia="方正仿宋_GBK" w:hAnsi="方正仿宋_GBK" w:cs="方正仿宋_GBK"/>
          <w:color w:val="000000"/>
          <w:sz w:val="28"/>
        </w:rPr>
        <w:t>20.中国（唐山）跨境电商综试区考核评估材料制作印刷费绩效目标表</w:t>
      </w:r>
      <w:bookmarkEnd w:id="22"/>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13020025P006837104158</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中国（唐山）跨境电商综试区考核评估材料制作印刷费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1.50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1.50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材料印刷</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1.一是树立唐山跨境电商综试区形象。二是商务部要求跨境电商考核工作。三是推进唐山跨境电商工作有序开展。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按照上级要求的考核资料的制作完成率</w:t>
            </w:r>
          </w:p>
        </w:tc>
        <w:tc>
          <w:tcPr>
            <w:tcW w:w="2891" w:type="dxa"/>
            <w:vAlign w:val="center"/>
          </w:tcPr>
          <w:p w:rsidR="00984C13" w:rsidRDefault="001B52EB">
            <w:pPr>
              <w:pStyle w:val="2"/>
            </w:pPr>
            <w:r>
              <w:t>制作完成率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项目完成率</w:t>
            </w:r>
          </w:p>
        </w:tc>
        <w:tc>
          <w:tcPr>
            <w:tcW w:w="2891" w:type="dxa"/>
            <w:vAlign w:val="center"/>
          </w:tcPr>
          <w:p w:rsidR="00984C13" w:rsidRDefault="001B52EB">
            <w:pPr>
              <w:pStyle w:val="2"/>
            </w:pPr>
            <w:r>
              <w:t>项目完成率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材料制作完成时限</w:t>
            </w:r>
          </w:p>
        </w:tc>
        <w:tc>
          <w:tcPr>
            <w:tcW w:w="2891" w:type="dxa"/>
            <w:vAlign w:val="center"/>
          </w:tcPr>
          <w:p w:rsidR="00984C13" w:rsidRDefault="001B52EB">
            <w:pPr>
              <w:pStyle w:val="2"/>
            </w:pPr>
            <w:r>
              <w:t>结合商务部对综试区考核时间完成制作</w:t>
            </w:r>
          </w:p>
        </w:tc>
        <w:tc>
          <w:tcPr>
            <w:tcW w:w="1276" w:type="dxa"/>
            <w:vAlign w:val="center"/>
          </w:tcPr>
          <w:p w:rsidR="00984C13" w:rsidRDefault="001B52EB">
            <w:pPr>
              <w:pStyle w:val="2"/>
            </w:pPr>
            <w:r>
              <w:t>≤1年</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制作印刷成本</w:t>
            </w:r>
          </w:p>
        </w:tc>
        <w:tc>
          <w:tcPr>
            <w:tcW w:w="2891" w:type="dxa"/>
            <w:vAlign w:val="center"/>
          </w:tcPr>
          <w:p w:rsidR="00984C13" w:rsidRDefault="001B52EB">
            <w:pPr>
              <w:pStyle w:val="2"/>
            </w:pPr>
            <w:r>
              <w:t>制作印刷成本</w:t>
            </w:r>
          </w:p>
        </w:tc>
        <w:tc>
          <w:tcPr>
            <w:tcW w:w="1276" w:type="dxa"/>
            <w:vAlign w:val="center"/>
          </w:tcPr>
          <w:p w:rsidR="00984C13" w:rsidRDefault="001B52EB">
            <w:pPr>
              <w:pStyle w:val="2"/>
            </w:pPr>
            <w:r>
              <w:t>≤1.5万元</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考核资料达标率</w:t>
            </w:r>
          </w:p>
        </w:tc>
        <w:tc>
          <w:tcPr>
            <w:tcW w:w="2891" w:type="dxa"/>
            <w:vAlign w:val="center"/>
          </w:tcPr>
          <w:p w:rsidR="00984C13" w:rsidRDefault="001B52EB">
            <w:pPr>
              <w:pStyle w:val="2"/>
            </w:pPr>
            <w:r>
              <w:t>高质量完成综试区考核材料印刷组卷制作</w:t>
            </w:r>
          </w:p>
        </w:tc>
        <w:tc>
          <w:tcPr>
            <w:tcW w:w="1276" w:type="dxa"/>
            <w:vAlign w:val="center"/>
          </w:tcPr>
          <w:p w:rsidR="00984C13" w:rsidRDefault="001B52EB">
            <w:pPr>
              <w:pStyle w:val="2"/>
            </w:pPr>
            <w:r>
              <w:t>保证综试区考核材料顺利提交上报</w:t>
            </w:r>
          </w:p>
        </w:tc>
        <w:tc>
          <w:tcPr>
            <w:tcW w:w="1843" w:type="dxa"/>
            <w:vAlign w:val="center"/>
          </w:tcPr>
          <w:p w:rsidR="00984C13" w:rsidRDefault="001B52EB">
            <w:pPr>
              <w:pStyle w:val="2"/>
            </w:pPr>
            <w:r>
              <w:t>根据过去3年执行情况测算</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3" w:name="_Toc_4_4_0000000024"/>
      <w:r>
        <w:rPr>
          <w:rFonts w:ascii="方正仿宋_GBK" w:eastAsia="方正仿宋_GBK" w:hAnsi="方正仿宋_GBK" w:cs="方正仿宋_GBK"/>
          <w:color w:val="000000"/>
          <w:sz w:val="28"/>
        </w:rPr>
        <w:t>21.专家咨询评审费绩效目标表</w:t>
      </w:r>
      <w:bookmarkEnd w:id="23"/>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13020025P00684113521D</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专家咨询评审费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5.00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5.00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用于专家咨询评审的各种开支</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1.保障单位专项业务开展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组织评审及绩效评价次数</w:t>
            </w:r>
          </w:p>
        </w:tc>
        <w:tc>
          <w:tcPr>
            <w:tcW w:w="2891" w:type="dxa"/>
            <w:vAlign w:val="center"/>
          </w:tcPr>
          <w:p w:rsidR="00984C13" w:rsidRDefault="001B52EB">
            <w:pPr>
              <w:pStyle w:val="2"/>
            </w:pPr>
            <w:r>
              <w:t>按照当年申报资金通知要求及工作安排，确定评审次数及绩效评价次数。</w:t>
            </w:r>
          </w:p>
        </w:tc>
        <w:tc>
          <w:tcPr>
            <w:tcW w:w="1276" w:type="dxa"/>
            <w:vAlign w:val="center"/>
          </w:tcPr>
          <w:p w:rsidR="00984C13" w:rsidRDefault="001B52EB">
            <w:pPr>
              <w:pStyle w:val="2"/>
            </w:pPr>
            <w:r>
              <w:t>≥1次</w:t>
            </w:r>
          </w:p>
        </w:tc>
        <w:tc>
          <w:tcPr>
            <w:tcW w:w="1843" w:type="dxa"/>
            <w:vAlign w:val="center"/>
          </w:tcPr>
          <w:p w:rsidR="00984C13" w:rsidRDefault="001B52EB">
            <w:pPr>
              <w:pStyle w:val="2"/>
            </w:pPr>
            <w:r>
              <w:t>根据往年项目执行情况测算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项目评审完成率</w:t>
            </w:r>
          </w:p>
        </w:tc>
        <w:tc>
          <w:tcPr>
            <w:tcW w:w="2891" w:type="dxa"/>
            <w:vAlign w:val="center"/>
          </w:tcPr>
          <w:p w:rsidR="00984C13" w:rsidRDefault="001B52EB">
            <w:pPr>
              <w:pStyle w:val="2"/>
            </w:pPr>
            <w:r>
              <w:t>项目评审完成率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根据往年项目执行情况测算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实际支出金额</w:t>
            </w:r>
          </w:p>
        </w:tc>
        <w:tc>
          <w:tcPr>
            <w:tcW w:w="2891" w:type="dxa"/>
            <w:vAlign w:val="center"/>
          </w:tcPr>
          <w:p w:rsidR="00984C13" w:rsidRDefault="001B52EB">
            <w:pPr>
              <w:pStyle w:val="2"/>
            </w:pPr>
            <w:r>
              <w:t>实际支出金额</w:t>
            </w:r>
          </w:p>
        </w:tc>
        <w:tc>
          <w:tcPr>
            <w:tcW w:w="1276" w:type="dxa"/>
            <w:vAlign w:val="center"/>
          </w:tcPr>
          <w:p w:rsidR="00984C13" w:rsidRDefault="001B52EB">
            <w:pPr>
              <w:pStyle w:val="2"/>
            </w:pPr>
            <w:r>
              <w:t>&lt;5万元</w:t>
            </w:r>
          </w:p>
        </w:tc>
        <w:tc>
          <w:tcPr>
            <w:tcW w:w="1843" w:type="dxa"/>
            <w:vAlign w:val="center"/>
          </w:tcPr>
          <w:p w:rsidR="00984C13" w:rsidRDefault="001B52EB">
            <w:pPr>
              <w:pStyle w:val="2"/>
            </w:pPr>
            <w:r>
              <w:t>根据往年项目执行情况测算</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评审完成时间</w:t>
            </w:r>
          </w:p>
        </w:tc>
        <w:tc>
          <w:tcPr>
            <w:tcW w:w="2891" w:type="dxa"/>
            <w:vAlign w:val="center"/>
          </w:tcPr>
          <w:p w:rsidR="00984C13" w:rsidRDefault="001B52EB">
            <w:pPr>
              <w:pStyle w:val="2"/>
            </w:pPr>
            <w:r>
              <w:t>评审完成时间</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根据往年项目执行情况测算</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财政资金使用效率</w:t>
            </w:r>
          </w:p>
        </w:tc>
        <w:tc>
          <w:tcPr>
            <w:tcW w:w="2891" w:type="dxa"/>
            <w:vAlign w:val="center"/>
          </w:tcPr>
          <w:p w:rsidR="00984C13" w:rsidRDefault="001B52EB">
            <w:pPr>
              <w:pStyle w:val="2"/>
            </w:pPr>
            <w:r>
              <w:t>通过评审复核对财政资金使用的影响</w:t>
            </w:r>
          </w:p>
        </w:tc>
        <w:tc>
          <w:tcPr>
            <w:tcW w:w="1276" w:type="dxa"/>
            <w:vAlign w:val="center"/>
          </w:tcPr>
          <w:p w:rsidR="00984C13" w:rsidRDefault="001B52EB">
            <w:pPr>
              <w:pStyle w:val="2"/>
            </w:pPr>
            <w:r>
              <w:t>显著提升</w:t>
            </w:r>
          </w:p>
        </w:tc>
        <w:tc>
          <w:tcPr>
            <w:tcW w:w="1843" w:type="dxa"/>
            <w:vAlign w:val="center"/>
          </w:tcPr>
          <w:p w:rsidR="00984C13" w:rsidRDefault="001B52EB">
            <w:pPr>
              <w:pStyle w:val="2"/>
            </w:pPr>
            <w:r>
              <w:t>根据往年项目执行情况测算</w:t>
            </w:r>
          </w:p>
        </w:tc>
      </w:tr>
      <w:tr w:rsidR="00984C13" w:rsidTr="00334E34">
        <w:trPr>
          <w:trHeight w:val="610"/>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&gt;90%</w:t>
            </w:r>
          </w:p>
        </w:tc>
        <w:tc>
          <w:tcPr>
            <w:tcW w:w="1843" w:type="dxa"/>
            <w:vAlign w:val="center"/>
          </w:tcPr>
          <w:p w:rsidR="00984C13" w:rsidRDefault="00334E34">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4" w:name="_Toc_4_4_0000000025"/>
      <w:r>
        <w:rPr>
          <w:rFonts w:ascii="方正仿宋_GBK" w:eastAsia="方正仿宋_GBK" w:hAnsi="方正仿宋_GBK" w:cs="方正仿宋_GBK"/>
          <w:color w:val="000000"/>
          <w:sz w:val="28"/>
        </w:rPr>
        <w:t>22.2024唐山市汽车消费券活动绩效目标表</w:t>
      </w:r>
      <w:bookmarkEnd w:id="24"/>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13020024P007737100015</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2024唐山市汽车消费券活动</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1723.72</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1723.72</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促进汽车消费</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A509A9">
            <w:pPr>
              <w:pStyle w:val="2"/>
            </w:pPr>
            <w:r>
              <w:rPr>
                <w:rFonts w:hint="eastAsia"/>
              </w:rPr>
              <w:t>挖掘我市汽车消费潜力，活跃消费市场</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rsidTr="00F711B8">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A509A9" w:rsidTr="00DE1166">
        <w:trPr>
          <w:trHeight w:val="369"/>
          <w:jc w:val="center"/>
        </w:trPr>
        <w:tc>
          <w:tcPr>
            <w:tcW w:w="1276" w:type="dxa"/>
            <w:vMerge w:val="restart"/>
            <w:vAlign w:val="center"/>
          </w:tcPr>
          <w:p w:rsidR="00A509A9" w:rsidRDefault="00A509A9" w:rsidP="00192608">
            <w:pPr>
              <w:pStyle w:val="3"/>
            </w:pPr>
            <w:r>
              <w:t>产出指标</w:t>
            </w:r>
          </w:p>
        </w:tc>
        <w:tc>
          <w:tcPr>
            <w:tcW w:w="1276" w:type="dxa"/>
            <w:vAlign w:val="center"/>
          </w:tcPr>
          <w:p w:rsidR="00A509A9" w:rsidRDefault="00A509A9" w:rsidP="00192608">
            <w:pPr>
              <w:pStyle w:val="2"/>
            </w:pPr>
            <w:r>
              <w:t>数量指标</w:t>
            </w:r>
          </w:p>
        </w:tc>
        <w:tc>
          <w:tcPr>
            <w:tcW w:w="1332" w:type="dxa"/>
            <w:vAlign w:val="center"/>
          </w:tcPr>
          <w:p w:rsidR="00A509A9" w:rsidRDefault="00A509A9" w:rsidP="00192608">
            <w:pPr>
              <w:pStyle w:val="2"/>
            </w:pPr>
            <w:r>
              <w:rPr>
                <w:rFonts w:hint="eastAsia"/>
              </w:rPr>
              <w:t>发放消费券数量</w:t>
            </w:r>
          </w:p>
        </w:tc>
        <w:tc>
          <w:tcPr>
            <w:tcW w:w="2891" w:type="dxa"/>
            <w:vAlign w:val="center"/>
          </w:tcPr>
          <w:p w:rsidR="00A509A9" w:rsidRDefault="00A509A9" w:rsidP="00192608">
            <w:pPr>
              <w:pStyle w:val="2"/>
            </w:pPr>
            <w:r>
              <w:rPr>
                <w:rFonts w:hint="eastAsia"/>
              </w:rPr>
              <w:t>发放消费券数量</w:t>
            </w:r>
          </w:p>
        </w:tc>
        <w:tc>
          <w:tcPr>
            <w:tcW w:w="1276" w:type="dxa"/>
            <w:vAlign w:val="center"/>
          </w:tcPr>
          <w:p w:rsidR="00A509A9" w:rsidRDefault="00A509A9" w:rsidP="00A509A9">
            <w:pPr>
              <w:pStyle w:val="2"/>
            </w:pPr>
            <w:r>
              <w:t>≥</w:t>
            </w:r>
            <w:r>
              <w:rPr>
                <w:rFonts w:hint="eastAsia"/>
              </w:rPr>
              <w:t>50000张</w:t>
            </w:r>
          </w:p>
        </w:tc>
        <w:tc>
          <w:tcPr>
            <w:tcW w:w="1843" w:type="dxa"/>
            <w:vAlign w:val="center"/>
          </w:tcPr>
          <w:p w:rsidR="00A509A9" w:rsidRDefault="00A509A9">
            <w:pPr>
              <w:pStyle w:val="2"/>
            </w:pPr>
            <w:r>
              <w:rPr>
                <w:rFonts w:hint="eastAsia"/>
              </w:rPr>
              <w:t>2024年唐山市汽车消费券发放活动方案</w:t>
            </w:r>
          </w:p>
        </w:tc>
      </w:tr>
      <w:tr w:rsidR="00A509A9" w:rsidTr="00C243D7">
        <w:trPr>
          <w:trHeight w:val="369"/>
          <w:jc w:val="center"/>
        </w:trPr>
        <w:tc>
          <w:tcPr>
            <w:tcW w:w="1276" w:type="dxa"/>
            <w:vMerge/>
            <w:vAlign w:val="center"/>
          </w:tcPr>
          <w:p w:rsidR="00A509A9" w:rsidRDefault="00A509A9" w:rsidP="00192608"/>
        </w:tc>
        <w:tc>
          <w:tcPr>
            <w:tcW w:w="1276" w:type="dxa"/>
            <w:vAlign w:val="center"/>
          </w:tcPr>
          <w:p w:rsidR="00A509A9" w:rsidRDefault="00A509A9" w:rsidP="00192608">
            <w:pPr>
              <w:pStyle w:val="2"/>
            </w:pPr>
            <w:r>
              <w:t>质量指标</w:t>
            </w:r>
          </w:p>
        </w:tc>
        <w:tc>
          <w:tcPr>
            <w:tcW w:w="1332" w:type="dxa"/>
            <w:vAlign w:val="center"/>
          </w:tcPr>
          <w:p w:rsidR="00A509A9" w:rsidRDefault="00A509A9" w:rsidP="00192608">
            <w:pPr>
              <w:pStyle w:val="2"/>
            </w:pPr>
            <w:r>
              <w:rPr>
                <w:rFonts w:hint="eastAsia"/>
              </w:rPr>
              <w:t>拉动消费金额</w:t>
            </w:r>
          </w:p>
        </w:tc>
        <w:tc>
          <w:tcPr>
            <w:tcW w:w="2891" w:type="dxa"/>
            <w:vAlign w:val="center"/>
          </w:tcPr>
          <w:p w:rsidR="00A509A9" w:rsidRDefault="00A509A9" w:rsidP="00192608">
            <w:pPr>
              <w:pStyle w:val="2"/>
            </w:pPr>
            <w:r>
              <w:rPr>
                <w:rFonts w:hint="eastAsia"/>
              </w:rPr>
              <w:t>拉动消费金额</w:t>
            </w:r>
          </w:p>
        </w:tc>
        <w:tc>
          <w:tcPr>
            <w:tcW w:w="1276" w:type="dxa"/>
            <w:vAlign w:val="center"/>
          </w:tcPr>
          <w:p w:rsidR="00A509A9" w:rsidRDefault="00A509A9" w:rsidP="00A509A9">
            <w:pPr>
              <w:pStyle w:val="2"/>
            </w:pPr>
            <w:r>
              <w:t>≥</w:t>
            </w:r>
            <w:r>
              <w:rPr>
                <w:rFonts w:hint="eastAsia"/>
              </w:rPr>
              <w:t>5亿元</w:t>
            </w:r>
          </w:p>
        </w:tc>
        <w:tc>
          <w:tcPr>
            <w:tcW w:w="1843" w:type="dxa"/>
            <w:vAlign w:val="center"/>
          </w:tcPr>
          <w:p w:rsidR="00A509A9" w:rsidRDefault="00A509A9">
            <w:pPr>
              <w:pStyle w:val="2"/>
            </w:pPr>
            <w:r>
              <w:rPr>
                <w:rFonts w:hint="eastAsia"/>
              </w:rPr>
              <w:t>2024年唐山市汽车消费券发放活动方案</w:t>
            </w:r>
          </w:p>
        </w:tc>
      </w:tr>
      <w:tr w:rsidR="00A509A9" w:rsidTr="00635B67">
        <w:trPr>
          <w:trHeight w:val="369"/>
          <w:jc w:val="center"/>
        </w:trPr>
        <w:tc>
          <w:tcPr>
            <w:tcW w:w="1276" w:type="dxa"/>
            <w:vMerge/>
            <w:vAlign w:val="center"/>
          </w:tcPr>
          <w:p w:rsidR="00A509A9" w:rsidRDefault="00A509A9" w:rsidP="00192608"/>
        </w:tc>
        <w:tc>
          <w:tcPr>
            <w:tcW w:w="1276" w:type="dxa"/>
            <w:vAlign w:val="center"/>
          </w:tcPr>
          <w:p w:rsidR="00A509A9" w:rsidRDefault="00A509A9" w:rsidP="00192608">
            <w:pPr>
              <w:pStyle w:val="2"/>
            </w:pPr>
            <w:r>
              <w:t>时效指标</w:t>
            </w:r>
          </w:p>
        </w:tc>
        <w:tc>
          <w:tcPr>
            <w:tcW w:w="1332" w:type="dxa"/>
            <w:vAlign w:val="center"/>
          </w:tcPr>
          <w:p w:rsidR="00A509A9" w:rsidRDefault="00A509A9" w:rsidP="00192608">
            <w:pPr>
              <w:pStyle w:val="2"/>
            </w:pPr>
            <w:r>
              <w:rPr>
                <w:rFonts w:hint="eastAsia"/>
              </w:rPr>
              <w:t>活动时间</w:t>
            </w:r>
          </w:p>
        </w:tc>
        <w:tc>
          <w:tcPr>
            <w:tcW w:w="2891" w:type="dxa"/>
            <w:vAlign w:val="center"/>
          </w:tcPr>
          <w:p w:rsidR="00A509A9" w:rsidRDefault="00A509A9" w:rsidP="00192608">
            <w:pPr>
              <w:pStyle w:val="2"/>
            </w:pPr>
            <w:r>
              <w:rPr>
                <w:rFonts w:hint="eastAsia"/>
              </w:rPr>
              <w:t>活动时间</w:t>
            </w:r>
          </w:p>
        </w:tc>
        <w:tc>
          <w:tcPr>
            <w:tcW w:w="1276" w:type="dxa"/>
            <w:vAlign w:val="center"/>
          </w:tcPr>
          <w:p w:rsidR="00A509A9" w:rsidRDefault="00A509A9" w:rsidP="00192608">
            <w:pPr>
              <w:pStyle w:val="2"/>
            </w:pPr>
            <w:r>
              <w:t>2025年12月31日</w:t>
            </w:r>
          </w:p>
        </w:tc>
        <w:tc>
          <w:tcPr>
            <w:tcW w:w="1843" w:type="dxa"/>
            <w:vAlign w:val="center"/>
          </w:tcPr>
          <w:p w:rsidR="00A509A9" w:rsidRDefault="00A509A9">
            <w:pPr>
              <w:pStyle w:val="2"/>
            </w:pPr>
            <w:r>
              <w:rPr>
                <w:rFonts w:hint="eastAsia"/>
              </w:rPr>
              <w:t>2024年唐山市汽车消费券发放活动方案</w:t>
            </w:r>
          </w:p>
        </w:tc>
      </w:tr>
      <w:tr w:rsidR="00A509A9" w:rsidTr="00343FE4">
        <w:trPr>
          <w:trHeight w:val="369"/>
          <w:jc w:val="center"/>
        </w:trPr>
        <w:tc>
          <w:tcPr>
            <w:tcW w:w="1276" w:type="dxa"/>
            <w:vMerge/>
            <w:vAlign w:val="center"/>
          </w:tcPr>
          <w:p w:rsidR="00A509A9" w:rsidRDefault="00A509A9" w:rsidP="00192608"/>
        </w:tc>
        <w:tc>
          <w:tcPr>
            <w:tcW w:w="1276" w:type="dxa"/>
            <w:vAlign w:val="center"/>
          </w:tcPr>
          <w:p w:rsidR="00A509A9" w:rsidRDefault="00A509A9" w:rsidP="00192608">
            <w:pPr>
              <w:pStyle w:val="2"/>
            </w:pPr>
            <w:r>
              <w:t>成本指标</w:t>
            </w:r>
          </w:p>
        </w:tc>
        <w:tc>
          <w:tcPr>
            <w:tcW w:w="1332" w:type="dxa"/>
            <w:vAlign w:val="center"/>
          </w:tcPr>
          <w:p w:rsidR="00A509A9" w:rsidRDefault="00A509A9" w:rsidP="00192608">
            <w:pPr>
              <w:pStyle w:val="2"/>
            </w:pPr>
            <w:r>
              <w:rPr>
                <w:rFonts w:hint="eastAsia"/>
              </w:rPr>
              <w:t>活动资金</w:t>
            </w:r>
          </w:p>
        </w:tc>
        <w:tc>
          <w:tcPr>
            <w:tcW w:w="2891" w:type="dxa"/>
            <w:vAlign w:val="center"/>
          </w:tcPr>
          <w:p w:rsidR="00A509A9" w:rsidRDefault="00A509A9" w:rsidP="00192608">
            <w:pPr>
              <w:pStyle w:val="2"/>
            </w:pPr>
            <w:r>
              <w:rPr>
                <w:rFonts w:hint="eastAsia"/>
              </w:rPr>
              <w:t>活动资金</w:t>
            </w:r>
          </w:p>
        </w:tc>
        <w:tc>
          <w:tcPr>
            <w:tcW w:w="1276" w:type="dxa"/>
            <w:vAlign w:val="center"/>
          </w:tcPr>
          <w:p w:rsidR="00A509A9" w:rsidRDefault="00A509A9" w:rsidP="00A509A9">
            <w:pPr>
              <w:pStyle w:val="2"/>
            </w:pPr>
            <w:r>
              <w:t>≤</w:t>
            </w:r>
            <w:r>
              <w:rPr>
                <w:rFonts w:hint="eastAsia"/>
              </w:rPr>
              <w:t>2000</w:t>
            </w:r>
            <w:r>
              <w:t>万元</w:t>
            </w:r>
          </w:p>
        </w:tc>
        <w:tc>
          <w:tcPr>
            <w:tcW w:w="1843" w:type="dxa"/>
            <w:vAlign w:val="center"/>
          </w:tcPr>
          <w:p w:rsidR="00A509A9" w:rsidRDefault="00A509A9">
            <w:pPr>
              <w:pStyle w:val="2"/>
            </w:pPr>
            <w:r>
              <w:rPr>
                <w:rFonts w:hint="eastAsia"/>
              </w:rPr>
              <w:t>2024年唐山市汽车消费券发放活动方案</w:t>
            </w:r>
          </w:p>
        </w:tc>
      </w:tr>
      <w:tr w:rsidR="00A509A9" w:rsidTr="00B723CC">
        <w:trPr>
          <w:trHeight w:val="369"/>
          <w:jc w:val="center"/>
        </w:trPr>
        <w:tc>
          <w:tcPr>
            <w:tcW w:w="1276" w:type="dxa"/>
            <w:vAlign w:val="center"/>
          </w:tcPr>
          <w:p w:rsidR="00A509A9" w:rsidRDefault="00A509A9" w:rsidP="00192608">
            <w:pPr>
              <w:pStyle w:val="3"/>
            </w:pPr>
            <w:r>
              <w:t>效益指标</w:t>
            </w:r>
          </w:p>
        </w:tc>
        <w:tc>
          <w:tcPr>
            <w:tcW w:w="1276" w:type="dxa"/>
            <w:vAlign w:val="center"/>
          </w:tcPr>
          <w:p w:rsidR="00A509A9" w:rsidRDefault="00A509A9" w:rsidP="00192608">
            <w:pPr>
              <w:pStyle w:val="2"/>
            </w:pPr>
            <w:r>
              <w:t>社会效益指标</w:t>
            </w:r>
          </w:p>
        </w:tc>
        <w:tc>
          <w:tcPr>
            <w:tcW w:w="1332" w:type="dxa"/>
            <w:vAlign w:val="center"/>
          </w:tcPr>
          <w:p w:rsidR="00A509A9" w:rsidRDefault="00A509A9" w:rsidP="00192608">
            <w:pPr>
              <w:pStyle w:val="2"/>
            </w:pPr>
            <w:r>
              <w:rPr>
                <w:rFonts w:hint="eastAsia"/>
              </w:rPr>
              <w:t>挖掘我市汽车消费潜力，活跃消费市场</w:t>
            </w:r>
          </w:p>
        </w:tc>
        <w:tc>
          <w:tcPr>
            <w:tcW w:w="2891" w:type="dxa"/>
            <w:vAlign w:val="center"/>
          </w:tcPr>
          <w:p w:rsidR="00A509A9" w:rsidRDefault="00A509A9" w:rsidP="00192608">
            <w:pPr>
              <w:pStyle w:val="2"/>
            </w:pPr>
            <w:r>
              <w:rPr>
                <w:rFonts w:hint="eastAsia"/>
              </w:rPr>
              <w:t>挖掘我市汽车消费潜力，活跃消费市场</w:t>
            </w:r>
          </w:p>
        </w:tc>
        <w:tc>
          <w:tcPr>
            <w:tcW w:w="1276" w:type="dxa"/>
            <w:vAlign w:val="center"/>
          </w:tcPr>
          <w:p w:rsidR="00A509A9" w:rsidRDefault="00A509A9" w:rsidP="00192608">
            <w:pPr>
              <w:pStyle w:val="2"/>
            </w:pPr>
            <w:r>
              <w:rPr>
                <w:rFonts w:hint="eastAsia"/>
              </w:rPr>
              <w:t>能够挖掘我市汽车消费潜力，活跃消费市场</w:t>
            </w:r>
          </w:p>
        </w:tc>
        <w:tc>
          <w:tcPr>
            <w:tcW w:w="1843" w:type="dxa"/>
            <w:vAlign w:val="center"/>
          </w:tcPr>
          <w:p w:rsidR="00A509A9" w:rsidRDefault="00A509A9">
            <w:pPr>
              <w:pStyle w:val="2"/>
            </w:pPr>
            <w:r>
              <w:rPr>
                <w:rFonts w:hint="eastAsia"/>
              </w:rPr>
              <w:t>2024年唐山市汽车消费券发放活动方案</w:t>
            </w:r>
          </w:p>
        </w:tc>
      </w:tr>
      <w:tr w:rsidR="00A509A9" w:rsidTr="004F06C2">
        <w:trPr>
          <w:trHeight w:val="369"/>
          <w:jc w:val="center"/>
        </w:trPr>
        <w:tc>
          <w:tcPr>
            <w:tcW w:w="1276" w:type="dxa"/>
            <w:vAlign w:val="center"/>
          </w:tcPr>
          <w:p w:rsidR="00A509A9" w:rsidRDefault="00A509A9" w:rsidP="00192608">
            <w:pPr>
              <w:pStyle w:val="3"/>
            </w:pPr>
            <w:r>
              <w:t>满意度指标</w:t>
            </w:r>
          </w:p>
        </w:tc>
        <w:tc>
          <w:tcPr>
            <w:tcW w:w="1276" w:type="dxa"/>
            <w:vAlign w:val="center"/>
          </w:tcPr>
          <w:p w:rsidR="00A509A9" w:rsidRDefault="00A509A9" w:rsidP="00192608">
            <w:pPr>
              <w:pStyle w:val="2"/>
            </w:pPr>
            <w:r>
              <w:t>服务对象满意度指标</w:t>
            </w:r>
          </w:p>
        </w:tc>
        <w:tc>
          <w:tcPr>
            <w:tcW w:w="1332" w:type="dxa"/>
            <w:vAlign w:val="center"/>
          </w:tcPr>
          <w:p w:rsidR="00A509A9" w:rsidRDefault="00A509A9" w:rsidP="00192608">
            <w:pPr>
              <w:pStyle w:val="2"/>
            </w:pPr>
            <w:r>
              <w:t>服务对象满意度</w:t>
            </w:r>
          </w:p>
        </w:tc>
        <w:tc>
          <w:tcPr>
            <w:tcW w:w="2891" w:type="dxa"/>
            <w:vAlign w:val="center"/>
          </w:tcPr>
          <w:p w:rsidR="00A509A9" w:rsidRDefault="00A509A9" w:rsidP="00192608">
            <w:pPr>
              <w:pStyle w:val="2"/>
            </w:pPr>
            <w:r>
              <w:t>服务对象满意度</w:t>
            </w:r>
          </w:p>
        </w:tc>
        <w:tc>
          <w:tcPr>
            <w:tcW w:w="1276" w:type="dxa"/>
            <w:vAlign w:val="center"/>
          </w:tcPr>
          <w:p w:rsidR="00A509A9" w:rsidRDefault="00A509A9" w:rsidP="00192608">
            <w:pPr>
              <w:pStyle w:val="2"/>
            </w:pPr>
            <w:r>
              <w:t>≥90%</w:t>
            </w:r>
          </w:p>
        </w:tc>
        <w:tc>
          <w:tcPr>
            <w:tcW w:w="1843" w:type="dxa"/>
            <w:vAlign w:val="center"/>
          </w:tcPr>
          <w:p w:rsidR="00A509A9" w:rsidRDefault="00A509A9">
            <w:pPr>
              <w:pStyle w:val="2"/>
            </w:pPr>
            <w:r>
              <w:rPr>
                <w:rFonts w:hint="eastAsia"/>
              </w:rPr>
              <w:t>回访服务对象</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5" w:name="_Toc_4_4_0000000026"/>
      <w:r>
        <w:rPr>
          <w:rFonts w:ascii="方正仿宋_GBK" w:eastAsia="方正仿宋_GBK" w:hAnsi="方正仿宋_GBK" w:cs="方正仿宋_GBK"/>
          <w:color w:val="000000"/>
          <w:sz w:val="28"/>
        </w:rPr>
        <w:t>23.2025冬春蔬菜冻肉生猪活体储备贴息绩效目标表</w:t>
      </w:r>
      <w:bookmarkEnd w:id="25"/>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13020025P00774410002D</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2025冬春蔬菜冻肉生猪活体储备贴息</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175.00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175.00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2025冬春蔬菜冻肉生猪活体储备</w:t>
            </w:r>
          </w:p>
          <w:p w:rsidR="00984C13" w:rsidRDefault="00984C13">
            <w:pPr>
              <w:pStyle w:val="2"/>
            </w:pP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1.完成省级重要物资储备计划目标任务</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rsidTr="00F711B8">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rsidTr="00F711B8">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省级蔬菜冻肉储备数量</w:t>
            </w:r>
          </w:p>
        </w:tc>
        <w:tc>
          <w:tcPr>
            <w:tcW w:w="2891" w:type="dxa"/>
            <w:vAlign w:val="center"/>
          </w:tcPr>
          <w:p w:rsidR="00984C13" w:rsidRDefault="001B52EB">
            <w:pPr>
              <w:pStyle w:val="2"/>
            </w:pPr>
            <w:r>
              <w:t>储备数量充足</w:t>
            </w:r>
          </w:p>
        </w:tc>
        <w:tc>
          <w:tcPr>
            <w:tcW w:w="1276" w:type="dxa"/>
            <w:vAlign w:val="center"/>
          </w:tcPr>
          <w:p w:rsidR="00984C13" w:rsidRDefault="001B52EB">
            <w:pPr>
              <w:pStyle w:val="2"/>
            </w:pPr>
            <w:r>
              <w:t>完成省达任务</w:t>
            </w:r>
          </w:p>
        </w:tc>
        <w:tc>
          <w:tcPr>
            <w:tcW w:w="1843" w:type="dxa"/>
            <w:vAlign w:val="center"/>
          </w:tcPr>
          <w:p w:rsidR="00984C13" w:rsidRDefault="001B52EB">
            <w:pPr>
              <w:pStyle w:val="2"/>
            </w:pPr>
            <w:r>
              <w:t>省商务厅、省财政厅、省发改委《关于做好肉类、蔬菜储备任务的通知》</w:t>
            </w:r>
          </w:p>
        </w:tc>
      </w:tr>
      <w:tr w:rsidR="00984C13" w:rsidTr="00F711B8">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储备质量合格率</w:t>
            </w:r>
          </w:p>
        </w:tc>
        <w:tc>
          <w:tcPr>
            <w:tcW w:w="2891" w:type="dxa"/>
            <w:vAlign w:val="center"/>
          </w:tcPr>
          <w:p w:rsidR="00984C13" w:rsidRDefault="001B52EB">
            <w:pPr>
              <w:pStyle w:val="2"/>
            </w:pPr>
            <w:r>
              <w:t>储备质量合格率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省商务厅、省财政厅、省发改委《关于做好肉类、蔬菜储备任务的通知》</w:t>
            </w:r>
          </w:p>
        </w:tc>
      </w:tr>
      <w:tr w:rsidR="00F711B8" w:rsidTr="00F711B8">
        <w:trPr>
          <w:trHeight w:val="369"/>
          <w:jc w:val="center"/>
        </w:trPr>
        <w:tc>
          <w:tcPr>
            <w:tcW w:w="1276" w:type="dxa"/>
            <w:vMerge/>
            <w:vAlign w:val="center"/>
          </w:tcPr>
          <w:p w:rsidR="00F711B8" w:rsidRDefault="00F711B8"/>
        </w:tc>
        <w:tc>
          <w:tcPr>
            <w:tcW w:w="1276" w:type="dxa"/>
            <w:vAlign w:val="center"/>
          </w:tcPr>
          <w:p w:rsidR="00F711B8" w:rsidRDefault="00F711B8">
            <w:pPr>
              <w:pStyle w:val="2"/>
            </w:pPr>
            <w:r>
              <w:t>时效指标</w:t>
            </w:r>
          </w:p>
        </w:tc>
        <w:tc>
          <w:tcPr>
            <w:tcW w:w="1332" w:type="dxa"/>
            <w:vAlign w:val="center"/>
          </w:tcPr>
          <w:p w:rsidR="00F711B8" w:rsidRDefault="00F711B8">
            <w:pPr>
              <w:pStyle w:val="2"/>
            </w:pPr>
            <w:r>
              <w:t>完成时限</w:t>
            </w:r>
          </w:p>
        </w:tc>
        <w:tc>
          <w:tcPr>
            <w:tcW w:w="2891" w:type="dxa"/>
            <w:vAlign w:val="center"/>
          </w:tcPr>
          <w:p w:rsidR="00F711B8" w:rsidRDefault="00F711B8">
            <w:pPr>
              <w:pStyle w:val="2"/>
            </w:pPr>
            <w:r>
              <w:t>完成时限</w:t>
            </w:r>
          </w:p>
        </w:tc>
        <w:tc>
          <w:tcPr>
            <w:tcW w:w="1276" w:type="dxa"/>
            <w:vAlign w:val="center"/>
          </w:tcPr>
          <w:p w:rsidR="00F711B8" w:rsidRDefault="00F711B8" w:rsidP="00192608">
            <w:pPr>
              <w:pStyle w:val="3"/>
            </w:pPr>
            <w:r>
              <w:t>产出指标</w:t>
            </w:r>
          </w:p>
        </w:tc>
        <w:tc>
          <w:tcPr>
            <w:tcW w:w="1843" w:type="dxa"/>
            <w:vAlign w:val="center"/>
          </w:tcPr>
          <w:p w:rsidR="00F711B8" w:rsidRDefault="00F711B8">
            <w:pPr>
              <w:pStyle w:val="2"/>
            </w:pPr>
            <w:r>
              <w:t>省商务厅、省财政厅、省发改委《关于做好肉类、蔬菜储备任务的通知》</w:t>
            </w:r>
          </w:p>
        </w:tc>
      </w:tr>
      <w:tr w:rsidR="00984C13" w:rsidTr="00F711B8">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储备补贴资金</w:t>
            </w:r>
          </w:p>
        </w:tc>
        <w:tc>
          <w:tcPr>
            <w:tcW w:w="2891" w:type="dxa"/>
            <w:vAlign w:val="center"/>
          </w:tcPr>
          <w:p w:rsidR="00984C13" w:rsidRDefault="001B52EB">
            <w:pPr>
              <w:pStyle w:val="2"/>
            </w:pPr>
            <w:r>
              <w:t>储备补贴资金</w:t>
            </w:r>
          </w:p>
        </w:tc>
        <w:tc>
          <w:tcPr>
            <w:tcW w:w="1276" w:type="dxa"/>
            <w:vAlign w:val="center"/>
          </w:tcPr>
          <w:p w:rsidR="00984C13" w:rsidRDefault="001B52EB">
            <w:pPr>
              <w:pStyle w:val="2"/>
            </w:pPr>
            <w:r>
              <w:t>≤175万元</w:t>
            </w:r>
          </w:p>
        </w:tc>
        <w:tc>
          <w:tcPr>
            <w:tcW w:w="1843" w:type="dxa"/>
            <w:vAlign w:val="center"/>
          </w:tcPr>
          <w:p w:rsidR="00984C13" w:rsidRDefault="001B52EB">
            <w:pPr>
              <w:pStyle w:val="2"/>
            </w:pPr>
            <w:r>
              <w:t>省商务厅、省财政厅、省发改委《关于做好肉类、蔬菜储备任务的通知》</w:t>
            </w:r>
          </w:p>
        </w:tc>
      </w:tr>
      <w:tr w:rsidR="00984C13" w:rsidTr="00F711B8">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蔬菜、猪肉等生活必需品市场运行平稳</w:t>
            </w:r>
          </w:p>
        </w:tc>
        <w:tc>
          <w:tcPr>
            <w:tcW w:w="2891" w:type="dxa"/>
            <w:vAlign w:val="center"/>
          </w:tcPr>
          <w:p w:rsidR="00984C13" w:rsidRDefault="001B52EB">
            <w:pPr>
              <w:pStyle w:val="2"/>
            </w:pPr>
            <w:r>
              <w:t>蔬菜、猪肉等生活必需品市场运行平稳</w:t>
            </w:r>
          </w:p>
        </w:tc>
        <w:tc>
          <w:tcPr>
            <w:tcW w:w="1276" w:type="dxa"/>
            <w:vAlign w:val="center"/>
          </w:tcPr>
          <w:p w:rsidR="00984C13" w:rsidRDefault="001B52EB">
            <w:pPr>
              <w:pStyle w:val="2"/>
            </w:pPr>
            <w:r>
              <w:t>完成省达任务</w:t>
            </w:r>
          </w:p>
        </w:tc>
        <w:tc>
          <w:tcPr>
            <w:tcW w:w="1843" w:type="dxa"/>
            <w:vAlign w:val="center"/>
          </w:tcPr>
          <w:p w:rsidR="00984C13" w:rsidRDefault="001B52EB">
            <w:pPr>
              <w:pStyle w:val="2"/>
            </w:pPr>
            <w:r>
              <w:t>省商务厅、省财政厅、省发改委《关于做好肉类、蔬菜储备任务的通知》</w:t>
            </w:r>
          </w:p>
        </w:tc>
      </w:tr>
      <w:tr w:rsidR="00984C13" w:rsidTr="00F711B8">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1B52EB">
            <w:pPr>
              <w:pStyle w:val="2"/>
            </w:pPr>
            <w:r>
              <w:t>省商务厅、省财政厅、省发改委《关于做好肉类、蔬菜储备任务的通知》</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6" w:name="_Toc_4_4_0000000027"/>
      <w:r>
        <w:rPr>
          <w:rFonts w:ascii="方正仿宋_GBK" w:eastAsia="方正仿宋_GBK" w:hAnsi="方正仿宋_GBK" w:cs="方正仿宋_GBK"/>
          <w:color w:val="000000"/>
          <w:sz w:val="28"/>
        </w:rPr>
        <w:t>24.2025年开放费绩效目标表</w:t>
      </w:r>
      <w:bookmarkEnd w:id="26"/>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13020025P00002610001E</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2025年开放费</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800.00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800.00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招商引资</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20%</w:t>
            </w:r>
          </w:p>
        </w:tc>
        <w:tc>
          <w:tcPr>
            <w:tcW w:w="1587" w:type="dxa"/>
            <w:vAlign w:val="center"/>
          </w:tcPr>
          <w:p w:rsidR="00984C13" w:rsidRDefault="001B52EB">
            <w:pPr>
              <w:pStyle w:val="3"/>
            </w:pPr>
            <w:r>
              <w:t>50%</w:t>
            </w:r>
          </w:p>
        </w:tc>
        <w:tc>
          <w:tcPr>
            <w:tcW w:w="1304" w:type="dxa"/>
            <w:vAlign w:val="center"/>
          </w:tcPr>
          <w:p w:rsidR="00984C13" w:rsidRDefault="001B52EB">
            <w:pPr>
              <w:pStyle w:val="3"/>
            </w:pPr>
            <w:r>
              <w:t>75%</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1.高效落实“四全”招商要求，推动全市招商引资工作有序开展；</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组织小规模对接活动场次</w:t>
            </w:r>
          </w:p>
        </w:tc>
        <w:tc>
          <w:tcPr>
            <w:tcW w:w="2891" w:type="dxa"/>
            <w:vAlign w:val="center"/>
          </w:tcPr>
          <w:p w:rsidR="00984C13" w:rsidRDefault="001B52EB">
            <w:pPr>
              <w:pStyle w:val="2"/>
            </w:pPr>
            <w:r>
              <w:t>组织精准化的专题或专场招商对接活动场次</w:t>
            </w:r>
          </w:p>
        </w:tc>
        <w:tc>
          <w:tcPr>
            <w:tcW w:w="1276" w:type="dxa"/>
            <w:vAlign w:val="center"/>
          </w:tcPr>
          <w:p w:rsidR="00984C13" w:rsidRDefault="001B52EB">
            <w:pPr>
              <w:pStyle w:val="2"/>
            </w:pPr>
            <w:r>
              <w:t>≥4场</w:t>
            </w:r>
          </w:p>
        </w:tc>
        <w:tc>
          <w:tcPr>
            <w:tcW w:w="1843" w:type="dxa"/>
            <w:vAlign w:val="center"/>
          </w:tcPr>
          <w:p w:rsidR="00984C13" w:rsidRDefault="001B52EB">
            <w:pPr>
              <w:pStyle w:val="2"/>
            </w:pPr>
            <w:r>
              <w:t>根据上一年度组织招商活动实际</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拜访、接待境内外客商人次</w:t>
            </w:r>
          </w:p>
        </w:tc>
        <w:tc>
          <w:tcPr>
            <w:tcW w:w="2891" w:type="dxa"/>
            <w:vAlign w:val="center"/>
          </w:tcPr>
          <w:p w:rsidR="00984C13" w:rsidRDefault="001B52EB">
            <w:pPr>
              <w:pStyle w:val="2"/>
            </w:pPr>
            <w:r>
              <w:t>开展境内外小团组招商拜访的客商和接待到我市实地考察的客商人数</w:t>
            </w:r>
          </w:p>
        </w:tc>
        <w:tc>
          <w:tcPr>
            <w:tcW w:w="1276" w:type="dxa"/>
            <w:vAlign w:val="center"/>
          </w:tcPr>
          <w:p w:rsidR="00984C13" w:rsidRDefault="001B52EB">
            <w:pPr>
              <w:pStyle w:val="2"/>
            </w:pPr>
            <w:r>
              <w:t>≥150人</w:t>
            </w:r>
          </w:p>
        </w:tc>
        <w:tc>
          <w:tcPr>
            <w:tcW w:w="1843" w:type="dxa"/>
            <w:vAlign w:val="center"/>
          </w:tcPr>
          <w:p w:rsidR="00984C13" w:rsidRDefault="001B52EB">
            <w:pPr>
              <w:pStyle w:val="2"/>
            </w:pPr>
            <w:r>
              <w:t>根据2024年拜访和接待客商实际</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签约外资项目个数</w:t>
            </w:r>
          </w:p>
        </w:tc>
        <w:tc>
          <w:tcPr>
            <w:tcW w:w="2891" w:type="dxa"/>
            <w:vAlign w:val="center"/>
          </w:tcPr>
          <w:p w:rsidR="00984C13" w:rsidRDefault="001B52EB">
            <w:pPr>
              <w:pStyle w:val="2"/>
            </w:pPr>
            <w:r>
              <w:t>年内全市新增签约外资项目个数</w:t>
            </w:r>
          </w:p>
        </w:tc>
        <w:tc>
          <w:tcPr>
            <w:tcW w:w="1276" w:type="dxa"/>
            <w:vAlign w:val="center"/>
          </w:tcPr>
          <w:p w:rsidR="00984C13" w:rsidRDefault="001B52EB">
            <w:pPr>
              <w:pStyle w:val="2"/>
            </w:pPr>
            <w:r>
              <w:t>≥10个</w:t>
            </w:r>
          </w:p>
        </w:tc>
        <w:tc>
          <w:tcPr>
            <w:tcW w:w="1843" w:type="dxa"/>
            <w:vAlign w:val="center"/>
          </w:tcPr>
          <w:p w:rsidR="00984C13" w:rsidRDefault="001B52EB">
            <w:pPr>
              <w:pStyle w:val="2"/>
            </w:pPr>
            <w:r>
              <w:t>根据目前宏观经济形式以及我市境外招商实际</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完成时间</w:t>
            </w:r>
          </w:p>
        </w:tc>
        <w:tc>
          <w:tcPr>
            <w:tcW w:w="2891" w:type="dxa"/>
            <w:vAlign w:val="center"/>
          </w:tcPr>
          <w:p w:rsidR="00984C13" w:rsidRDefault="001B52EB">
            <w:pPr>
              <w:pStyle w:val="2"/>
            </w:pPr>
            <w:r>
              <w:t>年内完成上述全部数量指标和质量指标</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根据工作安排和实际</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单项成本</w:t>
            </w:r>
          </w:p>
        </w:tc>
        <w:tc>
          <w:tcPr>
            <w:tcW w:w="2891" w:type="dxa"/>
            <w:vAlign w:val="center"/>
          </w:tcPr>
          <w:p w:rsidR="00984C13" w:rsidRDefault="001B52EB">
            <w:pPr>
              <w:pStyle w:val="2"/>
            </w:pPr>
            <w:r>
              <w:t>开放费用</w:t>
            </w:r>
          </w:p>
        </w:tc>
        <w:tc>
          <w:tcPr>
            <w:tcW w:w="1276" w:type="dxa"/>
            <w:vAlign w:val="center"/>
          </w:tcPr>
          <w:p w:rsidR="00984C13" w:rsidRDefault="001B52EB">
            <w:pPr>
              <w:pStyle w:val="2"/>
            </w:pPr>
            <w:r>
              <w:t>≤800万元</w:t>
            </w:r>
          </w:p>
        </w:tc>
        <w:tc>
          <w:tcPr>
            <w:tcW w:w="1843" w:type="dxa"/>
            <w:vAlign w:val="center"/>
          </w:tcPr>
          <w:p w:rsidR="00984C13" w:rsidRDefault="001B52EB">
            <w:pPr>
              <w:pStyle w:val="2"/>
            </w:pPr>
            <w:r>
              <w:t>根据工作安排和实际</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经济效益指标</w:t>
            </w:r>
          </w:p>
        </w:tc>
        <w:tc>
          <w:tcPr>
            <w:tcW w:w="1332" w:type="dxa"/>
            <w:vAlign w:val="center"/>
          </w:tcPr>
          <w:p w:rsidR="00984C13" w:rsidRDefault="001B52EB">
            <w:pPr>
              <w:pStyle w:val="2"/>
            </w:pPr>
            <w:r>
              <w:t>引进并落地战新项目个数</w:t>
            </w:r>
          </w:p>
        </w:tc>
        <w:tc>
          <w:tcPr>
            <w:tcW w:w="2891" w:type="dxa"/>
            <w:vAlign w:val="center"/>
          </w:tcPr>
          <w:p w:rsidR="00984C13" w:rsidRDefault="001B52EB">
            <w:pPr>
              <w:pStyle w:val="2"/>
            </w:pPr>
            <w:r>
              <w:t>引进并落地总投资3000万元及以上战新项目数量</w:t>
            </w:r>
          </w:p>
        </w:tc>
        <w:tc>
          <w:tcPr>
            <w:tcW w:w="1276" w:type="dxa"/>
            <w:vAlign w:val="center"/>
          </w:tcPr>
          <w:p w:rsidR="00984C13" w:rsidRDefault="001B52EB">
            <w:pPr>
              <w:pStyle w:val="2"/>
            </w:pPr>
            <w:r>
              <w:t>≥50个</w:t>
            </w:r>
          </w:p>
        </w:tc>
        <w:tc>
          <w:tcPr>
            <w:tcW w:w="1843" w:type="dxa"/>
            <w:vAlign w:val="center"/>
          </w:tcPr>
          <w:p w:rsidR="00984C13" w:rsidRDefault="001B52EB">
            <w:pPr>
              <w:pStyle w:val="2"/>
            </w:pPr>
            <w:r>
              <w:t>根据战新项目年度目标任务</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≥95%</w:t>
            </w:r>
          </w:p>
        </w:tc>
        <w:tc>
          <w:tcPr>
            <w:tcW w:w="1843" w:type="dxa"/>
            <w:vAlign w:val="center"/>
          </w:tcPr>
          <w:p w:rsidR="00984C13" w:rsidRDefault="001B52EB">
            <w:pPr>
              <w:pStyle w:val="2"/>
            </w:pPr>
            <w:r>
              <w:t>行风评议结果</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7" w:name="_Toc_4_4_0000000028"/>
      <w:r>
        <w:rPr>
          <w:rFonts w:ascii="方正仿宋_GBK" w:eastAsia="方正仿宋_GBK" w:hAnsi="方正仿宋_GBK" w:cs="方正仿宋_GBK"/>
          <w:color w:val="000000"/>
          <w:sz w:val="28"/>
        </w:rPr>
        <w:t>25.2025年市场统计监测绩效目标表</w:t>
      </w:r>
      <w:bookmarkEnd w:id="27"/>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13020025P007745100023</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2025年市场统计监测</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323.35</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323.35</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2025年市场统计监测</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1.用于对样本监测企业信息员进行补贴，动态监测重点流通企业、重要生活必需品和重要生产资料，确保市场稳定运行</w:t>
            </w:r>
          </w:p>
          <w:p w:rsidR="00984C13" w:rsidRDefault="001B52EB">
            <w:pPr>
              <w:pStyle w:val="2"/>
            </w:pPr>
            <w:r>
              <w:t>2.储备生猪数量充足，质量良好，一旦发生需动用情况，能在规定时间调出。</w:t>
            </w:r>
          </w:p>
          <w:p w:rsidR="00984C13" w:rsidRDefault="001B52EB">
            <w:pPr>
              <w:pStyle w:val="2"/>
            </w:pPr>
            <w:r>
              <w:t>3.储备冬春蔬菜数量充足，质量良好，一旦发生需动用情况，能在规定时间调出。</w:t>
            </w:r>
          </w:p>
          <w:p w:rsidR="00984C13" w:rsidRDefault="001B52EB">
            <w:pPr>
              <w:pStyle w:val="2"/>
            </w:pPr>
            <w:r>
              <w:t>4.通过设立直报企业直报补贴，有效调动企业数据填报的积极性，提高企业发展直报数据质量、时效，更好反映企业发展动态，为省领导及时掌握全省重点企业发展态势提供数据支撑。</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填报企业数量</w:t>
            </w:r>
          </w:p>
        </w:tc>
        <w:tc>
          <w:tcPr>
            <w:tcW w:w="2891" w:type="dxa"/>
            <w:vAlign w:val="center"/>
          </w:tcPr>
          <w:p w:rsidR="00984C13" w:rsidRDefault="001B52EB">
            <w:pPr>
              <w:pStyle w:val="2"/>
            </w:pPr>
            <w:r>
              <w:t>填报企业数量</w:t>
            </w:r>
          </w:p>
        </w:tc>
        <w:tc>
          <w:tcPr>
            <w:tcW w:w="1276" w:type="dxa"/>
            <w:vAlign w:val="center"/>
          </w:tcPr>
          <w:p w:rsidR="00984C13" w:rsidRDefault="001B52EB">
            <w:pPr>
              <w:pStyle w:val="2"/>
            </w:pPr>
            <w:r>
              <w:t>≥100家</w:t>
            </w:r>
          </w:p>
        </w:tc>
        <w:tc>
          <w:tcPr>
            <w:tcW w:w="1843" w:type="dxa"/>
            <w:vAlign w:val="center"/>
          </w:tcPr>
          <w:p w:rsidR="00984C13" w:rsidRDefault="001B52EB">
            <w:pPr>
              <w:pStyle w:val="2"/>
            </w:pPr>
            <w:r>
              <w:t>冀财建【2024】271号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报送期内企业填报期数占总期数的比率</w:t>
            </w:r>
          </w:p>
        </w:tc>
        <w:tc>
          <w:tcPr>
            <w:tcW w:w="2891" w:type="dxa"/>
            <w:vAlign w:val="center"/>
          </w:tcPr>
          <w:p w:rsidR="00984C13" w:rsidRDefault="001B52EB">
            <w:pPr>
              <w:pStyle w:val="2"/>
            </w:pPr>
            <w:r>
              <w:t>报送期内企业填报期数占总期数的比率</w:t>
            </w:r>
          </w:p>
        </w:tc>
        <w:tc>
          <w:tcPr>
            <w:tcW w:w="1276" w:type="dxa"/>
            <w:vAlign w:val="center"/>
          </w:tcPr>
          <w:p w:rsidR="00984C13" w:rsidRDefault="001B52EB">
            <w:pPr>
              <w:pStyle w:val="2"/>
            </w:pPr>
            <w:r>
              <w:t>≥80%</w:t>
            </w:r>
          </w:p>
        </w:tc>
        <w:tc>
          <w:tcPr>
            <w:tcW w:w="1843" w:type="dxa"/>
            <w:vAlign w:val="center"/>
          </w:tcPr>
          <w:p w:rsidR="00984C13" w:rsidRDefault="001B52EB">
            <w:pPr>
              <w:pStyle w:val="2"/>
            </w:pPr>
            <w:r>
              <w:t>冀财建【2024】271号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支付总额</w:t>
            </w:r>
          </w:p>
        </w:tc>
        <w:tc>
          <w:tcPr>
            <w:tcW w:w="2891" w:type="dxa"/>
            <w:vAlign w:val="center"/>
          </w:tcPr>
          <w:p w:rsidR="00984C13" w:rsidRDefault="001B52EB">
            <w:pPr>
              <w:pStyle w:val="2"/>
            </w:pPr>
            <w:r>
              <w:t>支付总额</w:t>
            </w:r>
          </w:p>
        </w:tc>
        <w:tc>
          <w:tcPr>
            <w:tcW w:w="1276" w:type="dxa"/>
            <w:vAlign w:val="center"/>
          </w:tcPr>
          <w:p w:rsidR="00984C13" w:rsidRDefault="001B52EB">
            <w:pPr>
              <w:pStyle w:val="2"/>
            </w:pPr>
            <w:r>
              <w:t>≤498.35万元</w:t>
            </w:r>
          </w:p>
        </w:tc>
        <w:tc>
          <w:tcPr>
            <w:tcW w:w="1843" w:type="dxa"/>
            <w:vAlign w:val="center"/>
          </w:tcPr>
          <w:p w:rsidR="00984C13" w:rsidRDefault="001B52EB">
            <w:pPr>
              <w:pStyle w:val="2"/>
            </w:pPr>
            <w:r>
              <w:t>冀财建【2024】271号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资金清算完成时间</w:t>
            </w:r>
          </w:p>
        </w:tc>
        <w:tc>
          <w:tcPr>
            <w:tcW w:w="2891" w:type="dxa"/>
            <w:vAlign w:val="center"/>
          </w:tcPr>
          <w:p w:rsidR="00984C13" w:rsidRDefault="001B52EB">
            <w:pPr>
              <w:pStyle w:val="2"/>
            </w:pPr>
            <w:r>
              <w:t>资金清算完成时间</w:t>
            </w:r>
          </w:p>
        </w:tc>
        <w:tc>
          <w:tcPr>
            <w:tcW w:w="1276" w:type="dxa"/>
            <w:vAlign w:val="center"/>
          </w:tcPr>
          <w:p w:rsidR="00984C13" w:rsidRDefault="001B52EB">
            <w:pPr>
              <w:pStyle w:val="2"/>
            </w:pPr>
            <w:r>
              <w:t>2025年12月31日</w:t>
            </w:r>
          </w:p>
        </w:tc>
        <w:tc>
          <w:tcPr>
            <w:tcW w:w="1843" w:type="dxa"/>
            <w:vAlign w:val="center"/>
          </w:tcPr>
          <w:p w:rsidR="00984C13" w:rsidRDefault="001B52EB">
            <w:pPr>
              <w:pStyle w:val="2"/>
            </w:pPr>
            <w:r>
              <w:t>冀财建【2024】271号</w:t>
            </w:r>
          </w:p>
        </w:tc>
      </w:tr>
      <w:tr w:rsidR="00984C13">
        <w:trPr>
          <w:trHeight w:val="369"/>
          <w:jc w:val="center"/>
        </w:trPr>
        <w:tc>
          <w:tcPr>
            <w:tcW w:w="1276" w:type="dxa"/>
            <w:vMerge w:val="restart"/>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及时掌握全省企业发展态势</w:t>
            </w:r>
          </w:p>
        </w:tc>
        <w:tc>
          <w:tcPr>
            <w:tcW w:w="2891" w:type="dxa"/>
            <w:vAlign w:val="center"/>
          </w:tcPr>
          <w:p w:rsidR="00984C13" w:rsidRDefault="001B52EB">
            <w:pPr>
              <w:pStyle w:val="2"/>
            </w:pPr>
            <w:r>
              <w:t>及时掌握全省企业发展态势</w:t>
            </w:r>
          </w:p>
        </w:tc>
        <w:tc>
          <w:tcPr>
            <w:tcW w:w="1276" w:type="dxa"/>
            <w:vAlign w:val="center"/>
          </w:tcPr>
          <w:p w:rsidR="00984C13" w:rsidRDefault="001B52EB">
            <w:pPr>
              <w:pStyle w:val="2"/>
            </w:pPr>
            <w:r>
              <w:t>及时上报监测数据，有效预测预警，定时向省领导发送数据分析报告</w:t>
            </w:r>
          </w:p>
        </w:tc>
        <w:tc>
          <w:tcPr>
            <w:tcW w:w="1843" w:type="dxa"/>
            <w:vAlign w:val="center"/>
          </w:tcPr>
          <w:p w:rsidR="00984C13" w:rsidRDefault="001B52EB">
            <w:pPr>
              <w:pStyle w:val="2"/>
            </w:pPr>
            <w:r>
              <w:t>冀财建【2024】271号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经济效益指标</w:t>
            </w:r>
          </w:p>
        </w:tc>
        <w:tc>
          <w:tcPr>
            <w:tcW w:w="1332" w:type="dxa"/>
            <w:vAlign w:val="center"/>
          </w:tcPr>
          <w:p w:rsidR="00984C13" w:rsidRDefault="001B52EB">
            <w:pPr>
              <w:pStyle w:val="2"/>
            </w:pPr>
            <w:r>
              <w:t>引导居民消费信息公开率</w:t>
            </w:r>
          </w:p>
        </w:tc>
        <w:tc>
          <w:tcPr>
            <w:tcW w:w="2891" w:type="dxa"/>
            <w:vAlign w:val="center"/>
          </w:tcPr>
          <w:p w:rsidR="00984C13" w:rsidRDefault="001B52EB">
            <w:pPr>
              <w:pStyle w:val="2"/>
            </w:pPr>
            <w:r>
              <w:t>引导居民消费信息公开率</w:t>
            </w:r>
          </w:p>
        </w:tc>
        <w:tc>
          <w:tcPr>
            <w:tcW w:w="1276" w:type="dxa"/>
            <w:vAlign w:val="center"/>
          </w:tcPr>
          <w:p w:rsidR="00984C13" w:rsidRDefault="001B52EB">
            <w:pPr>
              <w:pStyle w:val="2"/>
            </w:pPr>
            <w:r>
              <w:t>≤100%</w:t>
            </w:r>
          </w:p>
        </w:tc>
        <w:tc>
          <w:tcPr>
            <w:tcW w:w="1843" w:type="dxa"/>
            <w:vAlign w:val="center"/>
          </w:tcPr>
          <w:p w:rsidR="00984C13" w:rsidRDefault="001B52EB">
            <w:pPr>
              <w:pStyle w:val="2"/>
            </w:pPr>
            <w:r>
              <w:t>冀财建【2024】271号</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参与者满意度（%）</w:t>
            </w:r>
          </w:p>
        </w:tc>
        <w:tc>
          <w:tcPr>
            <w:tcW w:w="2891" w:type="dxa"/>
            <w:vAlign w:val="center"/>
          </w:tcPr>
          <w:p w:rsidR="00984C13" w:rsidRDefault="001B52EB">
            <w:pPr>
              <w:pStyle w:val="2"/>
            </w:pPr>
            <w:r>
              <w:t>参与者满意度（%）</w:t>
            </w:r>
          </w:p>
        </w:tc>
        <w:tc>
          <w:tcPr>
            <w:tcW w:w="1276" w:type="dxa"/>
            <w:vAlign w:val="center"/>
          </w:tcPr>
          <w:p w:rsidR="00984C13" w:rsidRDefault="001B52EB">
            <w:pPr>
              <w:pStyle w:val="2"/>
            </w:pPr>
            <w:r>
              <w:t>≥85%</w:t>
            </w:r>
          </w:p>
        </w:tc>
        <w:tc>
          <w:tcPr>
            <w:tcW w:w="1843" w:type="dxa"/>
            <w:vAlign w:val="center"/>
          </w:tcPr>
          <w:p w:rsidR="00984C13" w:rsidRDefault="001B52EB">
            <w:pPr>
              <w:pStyle w:val="2"/>
            </w:pPr>
            <w:r>
              <w:t>冀财建【2024】271号</w:t>
            </w:r>
          </w:p>
        </w:tc>
      </w:tr>
    </w:tbl>
    <w:p w:rsidR="00984C13" w:rsidRDefault="00984C13">
      <w:pPr>
        <w:sectPr w:rsidR="00984C13">
          <w:pgSz w:w="11900" w:h="16840"/>
          <w:pgMar w:top="1984" w:right="1304" w:bottom="1134" w:left="1304" w:header="720" w:footer="720" w:gutter="0"/>
          <w:cols w:space="720"/>
        </w:sectPr>
      </w:pPr>
    </w:p>
    <w:p w:rsidR="00984C13" w:rsidRDefault="001B52EB">
      <w:pPr>
        <w:jc w:val="center"/>
      </w:pPr>
      <w:r>
        <w:rPr>
          <w:rFonts w:ascii="方正仿宋_GBK" w:eastAsia="方正仿宋_GBK" w:hAnsi="方正仿宋_GBK" w:cs="方正仿宋_GBK"/>
          <w:color w:val="000000"/>
          <w:sz w:val="28"/>
        </w:rPr>
        <w:lastRenderedPageBreak/>
        <w:t xml:space="preserve"> </w:t>
      </w:r>
    </w:p>
    <w:p w:rsidR="00984C13" w:rsidRDefault="001B52EB">
      <w:pPr>
        <w:ind w:firstLine="560"/>
        <w:outlineLvl w:val="3"/>
      </w:pPr>
      <w:bookmarkStart w:id="28" w:name="_Toc_4_4_0000000029"/>
      <w:r>
        <w:rPr>
          <w:rFonts w:ascii="方正仿宋_GBK" w:eastAsia="方正仿宋_GBK" w:hAnsi="方正仿宋_GBK" w:cs="方正仿宋_GBK"/>
          <w:color w:val="000000"/>
          <w:sz w:val="28"/>
        </w:rPr>
        <w:t>26.2025年市级肉类储备绩效目标表</w:t>
      </w:r>
      <w:bookmarkEnd w:id="28"/>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1276"/>
        <w:gridCol w:w="1332"/>
        <w:gridCol w:w="1587"/>
        <w:gridCol w:w="1304"/>
        <w:gridCol w:w="1276"/>
        <w:gridCol w:w="1843"/>
      </w:tblGrid>
      <w:tr w:rsidR="00984C13">
        <w:trPr>
          <w:trHeight w:val="397"/>
          <w:jc w:val="center"/>
        </w:trPr>
        <w:tc>
          <w:tcPr>
            <w:tcW w:w="8051" w:type="dxa"/>
            <w:gridSpan w:val="6"/>
            <w:tcBorders>
              <w:top w:val="single" w:sz="6" w:space="0" w:color="FFFFFF"/>
              <w:left w:val="single" w:sz="6" w:space="0" w:color="FFFFFF"/>
              <w:right w:val="single" w:sz="6" w:space="0" w:color="FFFFFF"/>
            </w:tcBorders>
            <w:vAlign w:val="center"/>
          </w:tcPr>
          <w:p w:rsidR="00984C13" w:rsidRDefault="001B52EB">
            <w:pPr>
              <w:pStyle w:val="5"/>
            </w:pPr>
            <w:r>
              <w:t>214001唐山市商务局本级</w:t>
            </w:r>
          </w:p>
        </w:tc>
        <w:tc>
          <w:tcPr>
            <w:tcW w:w="1843" w:type="dxa"/>
            <w:tcBorders>
              <w:top w:val="single" w:sz="6" w:space="0" w:color="FFFFFF"/>
              <w:left w:val="single" w:sz="6" w:space="0" w:color="FFFFFF"/>
              <w:right w:val="single" w:sz="6" w:space="0" w:color="FFFFFF"/>
            </w:tcBorders>
            <w:vAlign w:val="center"/>
          </w:tcPr>
          <w:p w:rsidR="00984C13" w:rsidRDefault="001B52EB">
            <w:pPr>
              <w:pStyle w:val="4"/>
            </w:pPr>
            <w:r>
              <w:t>单位：万元</w:t>
            </w:r>
          </w:p>
        </w:tc>
      </w:tr>
      <w:tr w:rsidR="00984C13">
        <w:trPr>
          <w:trHeight w:val="369"/>
          <w:jc w:val="center"/>
        </w:trPr>
        <w:tc>
          <w:tcPr>
            <w:tcW w:w="1276" w:type="dxa"/>
            <w:vAlign w:val="center"/>
          </w:tcPr>
          <w:p w:rsidR="00984C13" w:rsidRDefault="001B52EB">
            <w:pPr>
              <w:pStyle w:val="1"/>
            </w:pPr>
            <w:r>
              <w:t>项目编码</w:t>
            </w:r>
          </w:p>
        </w:tc>
        <w:tc>
          <w:tcPr>
            <w:tcW w:w="2608" w:type="dxa"/>
            <w:gridSpan w:val="2"/>
            <w:vAlign w:val="center"/>
          </w:tcPr>
          <w:p w:rsidR="00984C13" w:rsidRDefault="001B52EB">
            <w:pPr>
              <w:pStyle w:val="2"/>
            </w:pPr>
            <w:r>
              <w:t>13020025P000027100014</w:t>
            </w:r>
          </w:p>
        </w:tc>
        <w:tc>
          <w:tcPr>
            <w:tcW w:w="1587" w:type="dxa"/>
            <w:vAlign w:val="center"/>
          </w:tcPr>
          <w:p w:rsidR="00984C13" w:rsidRDefault="001B52EB">
            <w:pPr>
              <w:pStyle w:val="1"/>
            </w:pPr>
            <w:r>
              <w:t>项目名称</w:t>
            </w:r>
          </w:p>
        </w:tc>
        <w:tc>
          <w:tcPr>
            <w:tcW w:w="4423" w:type="dxa"/>
            <w:gridSpan w:val="3"/>
            <w:vAlign w:val="center"/>
          </w:tcPr>
          <w:p w:rsidR="00984C13" w:rsidRDefault="001B52EB">
            <w:pPr>
              <w:pStyle w:val="2"/>
            </w:pPr>
            <w:r>
              <w:t>2025年市级肉类储备</w:t>
            </w:r>
          </w:p>
        </w:tc>
      </w:tr>
      <w:tr w:rsidR="00984C13">
        <w:trPr>
          <w:trHeight w:val="369"/>
          <w:jc w:val="center"/>
        </w:trPr>
        <w:tc>
          <w:tcPr>
            <w:tcW w:w="1276" w:type="dxa"/>
            <w:vMerge w:val="restart"/>
            <w:vAlign w:val="center"/>
          </w:tcPr>
          <w:p w:rsidR="00984C13" w:rsidRDefault="001B52EB">
            <w:pPr>
              <w:pStyle w:val="1"/>
            </w:pPr>
            <w:r>
              <w:t>预算规模及资金用途</w:t>
            </w:r>
          </w:p>
        </w:tc>
        <w:tc>
          <w:tcPr>
            <w:tcW w:w="1276" w:type="dxa"/>
            <w:vAlign w:val="center"/>
          </w:tcPr>
          <w:p w:rsidR="00984C13" w:rsidRDefault="001B52EB">
            <w:pPr>
              <w:pStyle w:val="1"/>
            </w:pPr>
            <w:r>
              <w:t>预算数</w:t>
            </w:r>
          </w:p>
        </w:tc>
        <w:tc>
          <w:tcPr>
            <w:tcW w:w="1332" w:type="dxa"/>
            <w:vAlign w:val="center"/>
          </w:tcPr>
          <w:p w:rsidR="00984C13" w:rsidRDefault="001B52EB">
            <w:pPr>
              <w:pStyle w:val="2"/>
            </w:pPr>
            <w:r>
              <w:t>168.00</w:t>
            </w:r>
          </w:p>
        </w:tc>
        <w:tc>
          <w:tcPr>
            <w:tcW w:w="1587" w:type="dxa"/>
            <w:vAlign w:val="center"/>
          </w:tcPr>
          <w:p w:rsidR="00984C13" w:rsidRDefault="001B52EB">
            <w:pPr>
              <w:pStyle w:val="1"/>
            </w:pPr>
            <w:r>
              <w:t>其中：财政    资金</w:t>
            </w:r>
          </w:p>
        </w:tc>
        <w:tc>
          <w:tcPr>
            <w:tcW w:w="1304" w:type="dxa"/>
            <w:vAlign w:val="center"/>
          </w:tcPr>
          <w:p w:rsidR="00984C13" w:rsidRDefault="001B52EB">
            <w:pPr>
              <w:pStyle w:val="2"/>
            </w:pPr>
            <w:r>
              <w:t>168.00</w:t>
            </w:r>
          </w:p>
        </w:tc>
        <w:tc>
          <w:tcPr>
            <w:tcW w:w="1276" w:type="dxa"/>
            <w:vAlign w:val="center"/>
          </w:tcPr>
          <w:p w:rsidR="00984C13" w:rsidRDefault="001B52EB">
            <w:pPr>
              <w:pStyle w:val="1"/>
            </w:pPr>
            <w:r>
              <w:t>其他资金</w:t>
            </w:r>
          </w:p>
        </w:tc>
        <w:tc>
          <w:tcPr>
            <w:tcW w:w="1843" w:type="dxa"/>
            <w:vAlign w:val="center"/>
          </w:tcPr>
          <w:p w:rsidR="00984C13" w:rsidRDefault="001B52EB">
            <w:pPr>
              <w:pStyle w:val="2"/>
            </w:pPr>
            <w:r>
              <w:t xml:space="preserve"> </w:t>
            </w:r>
          </w:p>
        </w:tc>
      </w:tr>
      <w:tr w:rsidR="00984C13">
        <w:trPr>
          <w:trHeight w:val="369"/>
          <w:jc w:val="center"/>
        </w:trPr>
        <w:tc>
          <w:tcPr>
            <w:tcW w:w="1276" w:type="dxa"/>
            <w:vMerge/>
          </w:tcPr>
          <w:p w:rsidR="00984C13" w:rsidRDefault="00984C13"/>
        </w:tc>
        <w:tc>
          <w:tcPr>
            <w:tcW w:w="8618" w:type="dxa"/>
            <w:gridSpan w:val="6"/>
            <w:vAlign w:val="center"/>
          </w:tcPr>
          <w:p w:rsidR="00984C13" w:rsidRDefault="001B52EB">
            <w:pPr>
              <w:pStyle w:val="2"/>
            </w:pPr>
            <w:r>
              <w:t>用于肉类储备</w:t>
            </w:r>
          </w:p>
        </w:tc>
      </w:tr>
      <w:tr w:rsidR="00984C13">
        <w:trPr>
          <w:trHeight w:val="369"/>
          <w:jc w:val="center"/>
        </w:trPr>
        <w:tc>
          <w:tcPr>
            <w:tcW w:w="1276" w:type="dxa"/>
            <w:vMerge w:val="restart"/>
            <w:vAlign w:val="center"/>
          </w:tcPr>
          <w:p w:rsidR="00984C13" w:rsidRDefault="001B52EB">
            <w:pPr>
              <w:pStyle w:val="1"/>
            </w:pPr>
            <w:r>
              <w:t>资金支出计划（%）</w:t>
            </w:r>
          </w:p>
        </w:tc>
        <w:tc>
          <w:tcPr>
            <w:tcW w:w="2608" w:type="dxa"/>
            <w:gridSpan w:val="2"/>
            <w:vAlign w:val="center"/>
          </w:tcPr>
          <w:p w:rsidR="00984C13" w:rsidRDefault="001B52EB">
            <w:pPr>
              <w:pStyle w:val="1"/>
            </w:pPr>
            <w:r>
              <w:t>3月底</w:t>
            </w:r>
          </w:p>
        </w:tc>
        <w:tc>
          <w:tcPr>
            <w:tcW w:w="1587" w:type="dxa"/>
            <w:vAlign w:val="center"/>
          </w:tcPr>
          <w:p w:rsidR="00984C13" w:rsidRDefault="001B52EB">
            <w:pPr>
              <w:pStyle w:val="1"/>
            </w:pPr>
            <w:r>
              <w:t>6月底</w:t>
            </w:r>
          </w:p>
        </w:tc>
        <w:tc>
          <w:tcPr>
            <w:tcW w:w="1304" w:type="dxa"/>
            <w:vAlign w:val="center"/>
          </w:tcPr>
          <w:p w:rsidR="00984C13" w:rsidRDefault="001B52EB">
            <w:pPr>
              <w:pStyle w:val="1"/>
            </w:pPr>
            <w:r>
              <w:t>10月底</w:t>
            </w:r>
          </w:p>
        </w:tc>
        <w:tc>
          <w:tcPr>
            <w:tcW w:w="3119" w:type="dxa"/>
            <w:gridSpan w:val="2"/>
            <w:vAlign w:val="center"/>
          </w:tcPr>
          <w:p w:rsidR="00984C13" w:rsidRDefault="001B52EB">
            <w:pPr>
              <w:pStyle w:val="1"/>
            </w:pPr>
            <w:r>
              <w:t>12月底</w:t>
            </w:r>
          </w:p>
        </w:tc>
      </w:tr>
      <w:tr w:rsidR="00984C13">
        <w:trPr>
          <w:trHeight w:val="369"/>
          <w:jc w:val="center"/>
        </w:trPr>
        <w:tc>
          <w:tcPr>
            <w:tcW w:w="1276" w:type="dxa"/>
            <w:vMerge/>
          </w:tcPr>
          <w:p w:rsidR="00984C13" w:rsidRDefault="00984C13"/>
        </w:tc>
        <w:tc>
          <w:tcPr>
            <w:tcW w:w="2608" w:type="dxa"/>
            <w:gridSpan w:val="2"/>
            <w:vAlign w:val="center"/>
          </w:tcPr>
          <w:p w:rsidR="00984C13" w:rsidRDefault="001B52EB">
            <w:pPr>
              <w:pStyle w:val="3"/>
            </w:pPr>
            <w:r>
              <w:t xml:space="preserve"> </w:t>
            </w:r>
          </w:p>
        </w:tc>
        <w:tc>
          <w:tcPr>
            <w:tcW w:w="1587" w:type="dxa"/>
            <w:vAlign w:val="center"/>
          </w:tcPr>
          <w:p w:rsidR="00984C13" w:rsidRDefault="001B52EB">
            <w:pPr>
              <w:pStyle w:val="3"/>
            </w:pPr>
            <w:r>
              <w:t xml:space="preserve"> </w:t>
            </w:r>
          </w:p>
        </w:tc>
        <w:tc>
          <w:tcPr>
            <w:tcW w:w="1304" w:type="dxa"/>
            <w:vAlign w:val="center"/>
          </w:tcPr>
          <w:p w:rsidR="00984C13" w:rsidRDefault="001B52EB">
            <w:pPr>
              <w:pStyle w:val="3"/>
            </w:pPr>
            <w:r>
              <w:t xml:space="preserve"> </w:t>
            </w:r>
          </w:p>
        </w:tc>
        <w:tc>
          <w:tcPr>
            <w:tcW w:w="3119" w:type="dxa"/>
            <w:gridSpan w:val="2"/>
            <w:vAlign w:val="center"/>
          </w:tcPr>
          <w:p w:rsidR="00984C13" w:rsidRDefault="001B52EB">
            <w:pPr>
              <w:pStyle w:val="3"/>
            </w:pPr>
            <w:r>
              <w:t>100%</w:t>
            </w:r>
          </w:p>
        </w:tc>
      </w:tr>
      <w:tr w:rsidR="00984C13">
        <w:trPr>
          <w:trHeight w:val="369"/>
          <w:jc w:val="center"/>
        </w:trPr>
        <w:tc>
          <w:tcPr>
            <w:tcW w:w="1276" w:type="dxa"/>
            <w:vAlign w:val="center"/>
          </w:tcPr>
          <w:p w:rsidR="00984C13" w:rsidRDefault="001B52EB">
            <w:pPr>
              <w:pStyle w:val="1"/>
            </w:pPr>
            <w:r>
              <w:t>绩效目标</w:t>
            </w:r>
          </w:p>
        </w:tc>
        <w:tc>
          <w:tcPr>
            <w:tcW w:w="8618" w:type="dxa"/>
            <w:gridSpan w:val="6"/>
            <w:vAlign w:val="center"/>
          </w:tcPr>
          <w:p w:rsidR="00984C13" w:rsidRDefault="001B52EB">
            <w:pPr>
              <w:pStyle w:val="2"/>
            </w:pPr>
            <w:r>
              <w:t>1.市级肉类储备数量充足，质量合格</w:t>
            </w:r>
          </w:p>
        </w:tc>
      </w:tr>
    </w:tbl>
    <w:p w:rsidR="00984C13" w:rsidRDefault="001B52EB">
      <w:pPr>
        <w:spacing w:line="2" w:lineRule="exact"/>
        <w:jc w:val="center"/>
      </w:pPr>
      <w:r>
        <w:rPr>
          <w:rFonts w:ascii="方正书宋_GBK" w:eastAsia="方正书宋_GBK" w:hAnsi="方正书宋_GBK" w:cs="方正书宋_GBK"/>
          <w:color w:val="000000"/>
          <w:sz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1276"/>
        <w:gridCol w:w="1332"/>
        <w:gridCol w:w="2891"/>
        <w:gridCol w:w="1276"/>
        <w:gridCol w:w="1843"/>
      </w:tblGrid>
      <w:tr w:rsidR="00984C13">
        <w:trPr>
          <w:trHeight w:val="397"/>
          <w:tblHeader/>
          <w:jc w:val="center"/>
        </w:trPr>
        <w:tc>
          <w:tcPr>
            <w:tcW w:w="1276" w:type="dxa"/>
            <w:vAlign w:val="center"/>
          </w:tcPr>
          <w:p w:rsidR="00984C13" w:rsidRDefault="001B52EB">
            <w:pPr>
              <w:pStyle w:val="1"/>
            </w:pPr>
            <w:r>
              <w:t>一级指标</w:t>
            </w:r>
          </w:p>
        </w:tc>
        <w:tc>
          <w:tcPr>
            <w:tcW w:w="1276" w:type="dxa"/>
            <w:vAlign w:val="center"/>
          </w:tcPr>
          <w:p w:rsidR="00984C13" w:rsidRDefault="001B52EB">
            <w:pPr>
              <w:pStyle w:val="1"/>
            </w:pPr>
            <w:r>
              <w:t>二级指标</w:t>
            </w:r>
          </w:p>
        </w:tc>
        <w:tc>
          <w:tcPr>
            <w:tcW w:w="1332" w:type="dxa"/>
            <w:vAlign w:val="center"/>
          </w:tcPr>
          <w:p w:rsidR="00984C13" w:rsidRDefault="001B52EB">
            <w:pPr>
              <w:pStyle w:val="1"/>
            </w:pPr>
            <w:r>
              <w:t>三级指标</w:t>
            </w:r>
          </w:p>
        </w:tc>
        <w:tc>
          <w:tcPr>
            <w:tcW w:w="2891" w:type="dxa"/>
            <w:vAlign w:val="center"/>
          </w:tcPr>
          <w:p w:rsidR="00984C13" w:rsidRDefault="001B52EB">
            <w:pPr>
              <w:pStyle w:val="1"/>
            </w:pPr>
            <w:r>
              <w:t>绩效指标描述</w:t>
            </w:r>
          </w:p>
        </w:tc>
        <w:tc>
          <w:tcPr>
            <w:tcW w:w="1276" w:type="dxa"/>
            <w:vAlign w:val="center"/>
          </w:tcPr>
          <w:p w:rsidR="00984C13" w:rsidRDefault="001B52EB">
            <w:pPr>
              <w:pStyle w:val="1"/>
            </w:pPr>
            <w:r>
              <w:t>指标值</w:t>
            </w:r>
          </w:p>
        </w:tc>
        <w:tc>
          <w:tcPr>
            <w:tcW w:w="1843" w:type="dxa"/>
            <w:vAlign w:val="center"/>
          </w:tcPr>
          <w:p w:rsidR="00984C13" w:rsidRDefault="001B52EB">
            <w:pPr>
              <w:pStyle w:val="1"/>
            </w:pPr>
            <w:r>
              <w:t>指标值确定依据</w:t>
            </w:r>
          </w:p>
        </w:tc>
      </w:tr>
      <w:tr w:rsidR="00984C13">
        <w:trPr>
          <w:trHeight w:val="369"/>
          <w:jc w:val="center"/>
        </w:trPr>
        <w:tc>
          <w:tcPr>
            <w:tcW w:w="1276" w:type="dxa"/>
            <w:vMerge w:val="restart"/>
            <w:vAlign w:val="center"/>
          </w:tcPr>
          <w:p w:rsidR="00984C13" w:rsidRDefault="001B52EB">
            <w:pPr>
              <w:pStyle w:val="3"/>
            </w:pPr>
            <w:r>
              <w:t>产出指标</w:t>
            </w:r>
          </w:p>
        </w:tc>
        <w:tc>
          <w:tcPr>
            <w:tcW w:w="1276" w:type="dxa"/>
            <w:vAlign w:val="center"/>
          </w:tcPr>
          <w:p w:rsidR="00984C13" w:rsidRDefault="001B52EB">
            <w:pPr>
              <w:pStyle w:val="2"/>
            </w:pPr>
            <w:r>
              <w:t>数量指标</w:t>
            </w:r>
          </w:p>
        </w:tc>
        <w:tc>
          <w:tcPr>
            <w:tcW w:w="1332" w:type="dxa"/>
            <w:vAlign w:val="center"/>
          </w:tcPr>
          <w:p w:rsidR="00984C13" w:rsidRDefault="001B52EB">
            <w:pPr>
              <w:pStyle w:val="2"/>
            </w:pPr>
            <w:r>
              <w:t>储备数量</w:t>
            </w:r>
          </w:p>
        </w:tc>
        <w:tc>
          <w:tcPr>
            <w:tcW w:w="2891" w:type="dxa"/>
            <w:vAlign w:val="center"/>
          </w:tcPr>
          <w:p w:rsidR="00984C13" w:rsidRDefault="001B52EB">
            <w:pPr>
              <w:pStyle w:val="2"/>
            </w:pPr>
            <w:r>
              <w:t>储备数量充足</w:t>
            </w:r>
          </w:p>
        </w:tc>
        <w:tc>
          <w:tcPr>
            <w:tcW w:w="1276" w:type="dxa"/>
            <w:vAlign w:val="center"/>
          </w:tcPr>
          <w:p w:rsidR="00984C13" w:rsidRDefault="001B52EB">
            <w:pPr>
              <w:pStyle w:val="2"/>
            </w:pPr>
            <w:r>
              <w:t>≥840吨</w:t>
            </w:r>
          </w:p>
        </w:tc>
        <w:tc>
          <w:tcPr>
            <w:tcW w:w="1843" w:type="dxa"/>
            <w:vAlign w:val="center"/>
          </w:tcPr>
          <w:p w:rsidR="00984C13" w:rsidRDefault="001B52EB">
            <w:pPr>
              <w:pStyle w:val="2"/>
            </w:pPr>
            <w:r>
              <w:t>国家发改委等五部门《关于印发&lt;完善政府猪肉储备调节机制做好猪肉市场保供稳价工作预案&gt;的通知》（发改价格〔2021〕770号）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质量指标</w:t>
            </w:r>
          </w:p>
        </w:tc>
        <w:tc>
          <w:tcPr>
            <w:tcW w:w="1332" w:type="dxa"/>
            <w:vAlign w:val="center"/>
          </w:tcPr>
          <w:p w:rsidR="00984C13" w:rsidRDefault="001B52EB">
            <w:pPr>
              <w:pStyle w:val="2"/>
            </w:pPr>
            <w:r>
              <w:t>储备质量合格率</w:t>
            </w:r>
          </w:p>
        </w:tc>
        <w:tc>
          <w:tcPr>
            <w:tcW w:w="2891" w:type="dxa"/>
            <w:vAlign w:val="center"/>
          </w:tcPr>
          <w:p w:rsidR="00984C13" w:rsidRDefault="001B52EB">
            <w:pPr>
              <w:pStyle w:val="2"/>
            </w:pPr>
            <w:r>
              <w:t>储备质量合格率</w:t>
            </w:r>
          </w:p>
        </w:tc>
        <w:tc>
          <w:tcPr>
            <w:tcW w:w="1276" w:type="dxa"/>
            <w:vAlign w:val="center"/>
          </w:tcPr>
          <w:p w:rsidR="00984C13" w:rsidRDefault="001B52EB">
            <w:pPr>
              <w:pStyle w:val="2"/>
            </w:pPr>
            <w:r>
              <w:t>≥90%</w:t>
            </w:r>
          </w:p>
        </w:tc>
        <w:tc>
          <w:tcPr>
            <w:tcW w:w="1843" w:type="dxa"/>
            <w:vAlign w:val="center"/>
          </w:tcPr>
          <w:p w:rsidR="00984C13" w:rsidRDefault="001B52EB">
            <w:pPr>
              <w:pStyle w:val="2"/>
            </w:pPr>
            <w:r>
              <w:t>市级肉类储备质量要求</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成本指标</w:t>
            </w:r>
          </w:p>
        </w:tc>
        <w:tc>
          <w:tcPr>
            <w:tcW w:w="1332" w:type="dxa"/>
            <w:vAlign w:val="center"/>
          </w:tcPr>
          <w:p w:rsidR="00984C13" w:rsidRDefault="001B52EB">
            <w:pPr>
              <w:pStyle w:val="2"/>
            </w:pPr>
            <w:r>
              <w:t>储备成本</w:t>
            </w:r>
          </w:p>
        </w:tc>
        <w:tc>
          <w:tcPr>
            <w:tcW w:w="2891" w:type="dxa"/>
            <w:vAlign w:val="center"/>
          </w:tcPr>
          <w:p w:rsidR="00984C13" w:rsidRDefault="001B52EB">
            <w:pPr>
              <w:pStyle w:val="2"/>
            </w:pPr>
            <w:r>
              <w:t>年储备任务量840吨，补贴标准2000元/年/吨</w:t>
            </w:r>
          </w:p>
        </w:tc>
        <w:tc>
          <w:tcPr>
            <w:tcW w:w="1276" w:type="dxa"/>
            <w:vAlign w:val="center"/>
          </w:tcPr>
          <w:p w:rsidR="00984C13" w:rsidRDefault="001B52EB">
            <w:pPr>
              <w:pStyle w:val="2"/>
            </w:pPr>
            <w:r>
              <w:t>≤168万元</w:t>
            </w:r>
          </w:p>
        </w:tc>
        <w:tc>
          <w:tcPr>
            <w:tcW w:w="1843" w:type="dxa"/>
            <w:vAlign w:val="center"/>
          </w:tcPr>
          <w:p w:rsidR="00984C13" w:rsidRDefault="001B52EB">
            <w:pPr>
              <w:pStyle w:val="2"/>
            </w:pPr>
            <w:r>
              <w:t>国家发改委等五部门《关于印发&lt;完善政府猪肉储备调节机制做好猪肉市场保供稳价工作预案&gt;的通知》（发改价格〔2021〕770号）</w:t>
            </w:r>
          </w:p>
        </w:tc>
      </w:tr>
      <w:tr w:rsidR="00984C13">
        <w:trPr>
          <w:trHeight w:val="369"/>
          <w:jc w:val="center"/>
        </w:trPr>
        <w:tc>
          <w:tcPr>
            <w:tcW w:w="1276" w:type="dxa"/>
            <w:vMerge/>
            <w:vAlign w:val="center"/>
          </w:tcPr>
          <w:p w:rsidR="00984C13" w:rsidRDefault="00984C13"/>
        </w:tc>
        <w:tc>
          <w:tcPr>
            <w:tcW w:w="1276" w:type="dxa"/>
            <w:vAlign w:val="center"/>
          </w:tcPr>
          <w:p w:rsidR="00984C13" w:rsidRDefault="001B52EB">
            <w:pPr>
              <w:pStyle w:val="2"/>
            </w:pPr>
            <w:r>
              <w:t>时效指标</w:t>
            </w:r>
          </w:p>
        </w:tc>
        <w:tc>
          <w:tcPr>
            <w:tcW w:w="1332" w:type="dxa"/>
            <w:vAlign w:val="center"/>
          </w:tcPr>
          <w:p w:rsidR="00984C13" w:rsidRDefault="001B52EB">
            <w:pPr>
              <w:pStyle w:val="2"/>
            </w:pPr>
            <w:r>
              <w:t>储备时间</w:t>
            </w:r>
          </w:p>
        </w:tc>
        <w:tc>
          <w:tcPr>
            <w:tcW w:w="2891" w:type="dxa"/>
            <w:vAlign w:val="center"/>
          </w:tcPr>
          <w:p w:rsidR="00984C13" w:rsidRDefault="001B52EB">
            <w:pPr>
              <w:pStyle w:val="2"/>
            </w:pPr>
            <w:r>
              <w:t>储备时间</w:t>
            </w:r>
          </w:p>
        </w:tc>
        <w:tc>
          <w:tcPr>
            <w:tcW w:w="1276" w:type="dxa"/>
            <w:vAlign w:val="center"/>
          </w:tcPr>
          <w:p w:rsidR="00984C13" w:rsidRDefault="001B52EB">
            <w:pPr>
              <w:pStyle w:val="2"/>
            </w:pPr>
            <w:r>
              <w:t>1年</w:t>
            </w:r>
          </w:p>
        </w:tc>
        <w:tc>
          <w:tcPr>
            <w:tcW w:w="1843" w:type="dxa"/>
            <w:vAlign w:val="center"/>
          </w:tcPr>
          <w:p w:rsidR="00984C13" w:rsidRDefault="001B52EB">
            <w:pPr>
              <w:pStyle w:val="2"/>
            </w:pPr>
            <w:r>
              <w:t>市级肉类储备时间要求</w:t>
            </w:r>
          </w:p>
        </w:tc>
      </w:tr>
      <w:tr w:rsidR="00984C13">
        <w:trPr>
          <w:trHeight w:val="369"/>
          <w:jc w:val="center"/>
        </w:trPr>
        <w:tc>
          <w:tcPr>
            <w:tcW w:w="1276" w:type="dxa"/>
            <w:vAlign w:val="center"/>
          </w:tcPr>
          <w:p w:rsidR="00984C13" w:rsidRDefault="001B52EB">
            <w:pPr>
              <w:pStyle w:val="3"/>
            </w:pPr>
            <w:r>
              <w:t>效益指标</w:t>
            </w:r>
          </w:p>
        </w:tc>
        <w:tc>
          <w:tcPr>
            <w:tcW w:w="1276" w:type="dxa"/>
            <w:vAlign w:val="center"/>
          </w:tcPr>
          <w:p w:rsidR="00984C13" w:rsidRDefault="001B52EB">
            <w:pPr>
              <w:pStyle w:val="2"/>
            </w:pPr>
            <w:r>
              <w:t>社会效益指标</w:t>
            </w:r>
          </w:p>
        </w:tc>
        <w:tc>
          <w:tcPr>
            <w:tcW w:w="1332" w:type="dxa"/>
            <w:vAlign w:val="center"/>
          </w:tcPr>
          <w:p w:rsidR="00984C13" w:rsidRDefault="001B52EB">
            <w:pPr>
              <w:pStyle w:val="2"/>
            </w:pPr>
            <w:r>
              <w:t>常态下猪肉价格短期波动</w:t>
            </w:r>
          </w:p>
        </w:tc>
        <w:tc>
          <w:tcPr>
            <w:tcW w:w="2891" w:type="dxa"/>
            <w:vAlign w:val="center"/>
          </w:tcPr>
          <w:p w:rsidR="00984C13" w:rsidRDefault="001B52EB">
            <w:pPr>
              <w:pStyle w:val="2"/>
            </w:pPr>
            <w:r>
              <w:t>常态下猪肉价格短期波动</w:t>
            </w:r>
          </w:p>
        </w:tc>
        <w:tc>
          <w:tcPr>
            <w:tcW w:w="1276" w:type="dxa"/>
            <w:vAlign w:val="center"/>
          </w:tcPr>
          <w:p w:rsidR="00984C13" w:rsidRDefault="001B52EB">
            <w:pPr>
              <w:pStyle w:val="2"/>
            </w:pPr>
            <w:r>
              <w:t>≤35%</w:t>
            </w:r>
          </w:p>
        </w:tc>
        <w:tc>
          <w:tcPr>
            <w:tcW w:w="1843" w:type="dxa"/>
            <w:vAlign w:val="center"/>
          </w:tcPr>
          <w:p w:rsidR="00984C13" w:rsidRDefault="001B52EB">
            <w:pPr>
              <w:pStyle w:val="2"/>
            </w:pPr>
            <w:r>
              <w:t>国家发改委等五部门《关于印发&lt;完善政府猪肉储备调节机制做好猪肉市场保供稳价工作预案&gt;的通知》（发改价格〔2021〕770号）</w:t>
            </w:r>
          </w:p>
        </w:tc>
      </w:tr>
      <w:tr w:rsidR="00984C13">
        <w:trPr>
          <w:trHeight w:val="369"/>
          <w:jc w:val="center"/>
        </w:trPr>
        <w:tc>
          <w:tcPr>
            <w:tcW w:w="1276" w:type="dxa"/>
            <w:vAlign w:val="center"/>
          </w:tcPr>
          <w:p w:rsidR="00984C13" w:rsidRDefault="001B52EB">
            <w:pPr>
              <w:pStyle w:val="3"/>
            </w:pPr>
            <w:r>
              <w:t>满意度指标</w:t>
            </w:r>
          </w:p>
        </w:tc>
        <w:tc>
          <w:tcPr>
            <w:tcW w:w="1276" w:type="dxa"/>
            <w:vAlign w:val="center"/>
          </w:tcPr>
          <w:p w:rsidR="00984C13" w:rsidRDefault="001B52EB">
            <w:pPr>
              <w:pStyle w:val="2"/>
            </w:pPr>
            <w:r>
              <w:t>服务对象满意度指标</w:t>
            </w:r>
          </w:p>
        </w:tc>
        <w:tc>
          <w:tcPr>
            <w:tcW w:w="1332" w:type="dxa"/>
            <w:vAlign w:val="center"/>
          </w:tcPr>
          <w:p w:rsidR="00984C13" w:rsidRDefault="001B52EB">
            <w:pPr>
              <w:pStyle w:val="2"/>
            </w:pPr>
            <w:r>
              <w:t>服务对象满意度</w:t>
            </w:r>
          </w:p>
        </w:tc>
        <w:tc>
          <w:tcPr>
            <w:tcW w:w="2891" w:type="dxa"/>
            <w:vAlign w:val="center"/>
          </w:tcPr>
          <w:p w:rsidR="00984C13" w:rsidRDefault="001B52EB">
            <w:pPr>
              <w:pStyle w:val="2"/>
            </w:pPr>
            <w:r>
              <w:t>服务对象满意度</w:t>
            </w:r>
          </w:p>
        </w:tc>
        <w:tc>
          <w:tcPr>
            <w:tcW w:w="1276" w:type="dxa"/>
            <w:vAlign w:val="center"/>
          </w:tcPr>
          <w:p w:rsidR="00984C13" w:rsidRDefault="001B52EB">
            <w:pPr>
              <w:pStyle w:val="2"/>
            </w:pPr>
            <w:r>
              <w:t>≥90%</w:t>
            </w:r>
          </w:p>
        </w:tc>
        <w:tc>
          <w:tcPr>
            <w:tcW w:w="1843" w:type="dxa"/>
            <w:vAlign w:val="center"/>
          </w:tcPr>
          <w:p w:rsidR="00984C13" w:rsidRDefault="001B52EB">
            <w:pPr>
              <w:pStyle w:val="2"/>
            </w:pPr>
            <w:r>
              <w:t>往年项目执行情况</w:t>
            </w:r>
          </w:p>
        </w:tc>
      </w:tr>
    </w:tbl>
    <w:p w:rsidR="00984C13" w:rsidRDefault="00984C13"/>
    <w:sectPr w:rsidR="00984C13" w:rsidSect="00984C13">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D9F" w:rsidRDefault="009A2D9F" w:rsidP="00984C13">
      <w:r>
        <w:separator/>
      </w:r>
    </w:p>
  </w:endnote>
  <w:endnote w:type="continuationSeparator" w:id="0">
    <w:p w:rsidR="009A2D9F" w:rsidRDefault="009A2D9F" w:rsidP="00984C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altName w:val="宋体"/>
    <w:panose1 w:val="00000000000000000000"/>
    <w:charset w:val="86"/>
    <w:family w:val="roman"/>
    <w:notTrueType/>
    <w:pitch w:val="default"/>
    <w:sig w:usb0="00000000" w:usb1="00000000" w:usb2="00000000" w:usb3="00000000" w:csb0="00000000" w:csb1="00000000"/>
  </w:font>
  <w:font w:name="方正黑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13" w:rsidRDefault="002D01F9">
    <w:r>
      <w:fldChar w:fldCharType="begin"/>
    </w:r>
    <w:r w:rsidR="00EE3BF5">
      <w:instrText>PAGE "page number"</w:instrText>
    </w:r>
    <w:r>
      <w:fldChar w:fldCharType="separate"/>
    </w:r>
    <w:r w:rsidR="009A3410">
      <w:rPr>
        <w:noProof/>
      </w:rPr>
      <w:t>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C13" w:rsidRDefault="002D01F9">
    <w:pPr>
      <w:jc w:val="right"/>
    </w:pPr>
    <w:r>
      <w:fldChar w:fldCharType="begin"/>
    </w:r>
    <w:r w:rsidR="00EE3BF5">
      <w:instrText>PAGE "page number"</w:instrText>
    </w:r>
    <w:r>
      <w:fldChar w:fldCharType="separate"/>
    </w:r>
    <w:r w:rsidR="009A3410">
      <w:rPr>
        <w:noProof/>
      </w:rPr>
      <w:t>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D9F" w:rsidRDefault="009A2D9F" w:rsidP="00984C13">
      <w:r>
        <w:separator/>
      </w:r>
    </w:p>
  </w:footnote>
  <w:footnote w:type="continuationSeparator" w:id="0">
    <w:p w:rsidR="009A2D9F" w:rsidRDefault="009A2D9F" w:rsidP="00984C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rsids>
    <w:rsidRoot w:val="00984C13"/>
    <w:rsid w:val="000A29D8"/>
    <w:rsid w:val="001B52EB"/>
    <w:rsid w:val="001C006C"/>
    <w:rsid w:val="002D01F9"/>
    <w:rsid w:val="00334E34"/>
    <w:rsid w:val="004B27C7"/>
    <w:rsid w:val="00984C13"/>
    <w:rsid w:val="009A2D9F"/>
    <w:rsid w:val="009A3410"/>
    <w:rsid w:val="00A509A9"/>
    <w:rsid w:val="00B12A1D"/>
    <w:rsid w:val="00EA7D86"/>
    <w:rsid w:val="00EE3BF5"/>
    <w:rsid w:val="00F71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C1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qFormat/>
    <w:rsid w:val="00984C13"/>
    <w:pPr>
      <w:spacing w:line="500" w:lineRule="exact"/>
      <w:ind w:firstLine="560"/>
    </w:pPr>
    <w:rPr>
      <w:rFonts w:eastAsia="方正仿宋_GBK"/>
      <w:sz w:val="28"/>
    </w:rPr>
  </w:style>
  <w:style w:type="paragraph" w:customStyle="1" w:styleId="-0">
    <w:name w:val="插入文本样式-插入职责分类绩效目标文件"/>
    <w:basedOn w:val="a"/>
    <w:qFormat/>
    <w:rsid w:val="00984C13"/>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rsid w:val="00984C13"/>
    <w:pPr>
      <w:spacing w:line="500" w:lineRule="exact"/>
      <w:ind w:firstLine="560"/>
    </w:pPr>
    <w:rPr>
      <w:rFonts w:eastAsia="方正仿宋_GBK"/>
      <w:sz w:val="28"/>
    </w:rPr>
  </w:style>
  <w:style w:type="table" w:styleId="a3">
    <w:name w:val="Table Grid"/>
    <w:basedOn w:val="a1"/>
    <w:rsid w:val="00984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单元格样式4"/>
    <w:qFormat/>
    <w:rsid w:val="00984C13"/>
    <w:pPr>
      <w:jc w:val="right"/>
    </w:pPr>
    <w:rPr>
      <w:rFonts w:ascii="方正书宋_GBK" w:eastAsia="方正书宋_GBK" w:hAnsi="方正书宋_GBK" w:cs="方正书宋_GBK"/>
      <w:sz w:val="21"/>
    </w:rPr>
  </w:style>
  <w:style w:type="paragraph" w:customStyle="1" w:styleId="5">
    <w:name w:val="单元格样式5"/>
    <w:qFormat/>
    <w:rsid w:val="00984C13"/>
    <w:rPr>
      <w:rFonts w:ascii="方正书宋_GBK" w:eastAsia="方正书宋_GBK" w:hAnsi="方正书宋_GBK" w:cs="方正书宋_GBK"/>
      <w:b/>
      <w:sz w:val="21"/>
    </w:rPr>
  </w:style>
  <w:style w:type="paragraph" w:customStyle="1" w:styleId="2">
    <w:name w:val="单元格样式2"/>
    <w:qFormat/>
    <w:rsid w:val="00984C13"/>
    <w:rPr>
      <w:rFonts w:ascii="方正书宋_GBK" w:eastAsia="方正书宋_GBK" w:hAnsi="方正书宋_GBK" w:cs="方正书宋_GBK"/>
      <w:sz w:val="21"/>
    </w:rPr>
  </w:style>
  <w:style w:type="paragraph" w:customStyle="1" w:styleId="1">
    <w:name w:val="单元格样式1"/>
    <w:qFormat/>
    <w:rsid w:val="00984C13"/>
    <w:pPr>
      <w:jc w:val="center"/>
    </w:pPr>
    <w:rPr>
      <w:rFonts w:ascii="方正书宋_GBK" w:eastAsia="方正书宋_GBK" w:hAnsi="方正书宋_GBK" w:cs="方正书宋_GBK"/>
      <w:b/>
      <w:sz w:val="21"/>
    </w:rPr>
  </w:style>
  <w:style w:type="paragraph" w:customStyle="1" w:styleId="3">
    <w:name w:val="单元格样式3"/>
    <w:qFormat/>
    <w:rsid w:val="00984C13"/>
    <w:pPr>
      <w:jc w:val="center"/>
    </w:pPr>
    <w:rPr>
      <w:rFonts w:ascii="方正书宋_GBK" w:eastAsia="方正书宋_GBK" w:hAnsi="方正书宋_GBK" w:cs="方正书宋_GBK"/>
      <w:sz w:val="21"/>
    </w:rPr>
  </w:style>
  <w:style w:type="paragraph" w:customStyle="1" w:styleId="TOC2">
    <w:name w:val="TOC 2"/>
    <w:basedOn w:val="a"/>
    <w:qFormat/>
    <w:rsid w:val="00984C13"/>
    <w:pPr>
      <w:ind w:left="240"/>
    </w:pPr>
  </w:style>
  <w:style w:type="paragraph" w:customStyle="1" w:styleId="TOC4">
    <w:name w:val="TOC 4"/>
    <w:basedOn w:val="a"/>
    <w:qFormat/>
    <w:rsid w:val="00984C13"/>
    <w:pPr>
      <w:ind w:left="720"/>
    </w:pPr>
  </w:style>
  <w:style w:type="paragraph" w:customStyle="1" w:styleId="TOC1">
    <w:name w:val="TOC 1"/>
    <w:basedOn w:val="a"/>
    <w:qFormat/>
    <w:rsid w:val="00984C13"/>
    <w:pPr>
      <w:spacing w:before="120"/>
    </w:pPr>
    <w:rPr>
      <w:rFonts w:eastAsia="方正仿宋_GBK"/>
      <w:color w:val="000000"/>
      <w:sz w:val="28"/>
    </w:rPr>
  </w:style>
  <w:style w:type="paragraph" w:styleId="20">
    <w:name w:val="toc 2"/>
    <w:basedOn w:val="a"/>
    <w:next w:val="a"/>
    <w:autoRedefine/>
    <w:uiPriority w:val="39"/>
    <w:unhideWhenUsed/>
    <w:rsid w:val="001B52EB"/>
    <w:pPr>
      <w:ind w:leftChars="200" w:left="420"/>
    </w:pPr>
  </w:style>
  <w:style w:type="character" w:styleId="a4">
    <w:name w:val="Hyperlink"/>
    <w:basedOn w:val="a0"/>
    <w:uiPriority w:val="99"/>
    <w:unhideWhenUsed/>
    <w:rsid w:val="001B52E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1EA1494-F848-48AB-A214-68425BF97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42</Pages>
  <Words>3839</Words>
  <Characters>21884</Characters>
  <Application>Microsoft Office Word</Application>
  <DocSecurity>0</DocSecurity>
  <Lines>182</Lines>
  <Paragraphs>51</Paragraphs>
  <ScaleCrop>false</ScaleCrop>
  <Company/>
  <LinksUpToDate>false</LinksUpToDate>
  <CharactersWithSpaces>25672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8</cp:revision>
  <dcterms:created xsi:type="dcterms:W3CDTF">2025-01-02T14:11:00Z</dcterms:created>
  <dcterms:modified xsi:type="dcterms:W3CDTF">2025-02-08T02:59:00Z</dcterms:modified>
</cp:coreProperties>
</file>