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F1" w:rsidRDefault="000B61F1">
      <w:pPr>
        <w:jc w:val="center"/>
        <w:rPr>
          <w:rFonts w:eastAsiaTheme="minorEastAsia"/>
          <w:color w:val="000000" w:themeColor="text1"/>
          <w:lang w:eastAsia="zh-CN"/>
        </w:rPr>
      </w:pPr>
      <w:bookmarkStart w:id="0" w:name="_GoBack"/>
      <w:bookmarkEnd w:id="0"/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8"/>
          <w:szCs w:val="48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8"/>
          <w:szCs w:val="48"/>
          <w:lang w:eastAsia="zh-CN"/>
        </w:rPr>
        <w:t>唐山市芦台经济技术开发区人民检察院</w:t>
      </w:r>
    </w:p>
    <w:p w:rsidR="000B61F1" w:rsidRDefault="0052721A">
      <w:pPr>
        <w:jc w:val="center"/>
        <w:rPr>
          <w:color w:val="000000" w:themeColor="text1"/>
          <w:sz w:val="48"/>
          <w:szCs w:val="48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8"/>
          <w:szCs w:val="48"/>
        </w:rPr>
        <w:t>2023年部门预算</w:t>
      </w:r>
    </w:p>
    <w:p w:rsidR="000B61F1" w:rsidRDefault="0052721A">
      <w:pPr>
        <w:jc w:val="center"/>
        <w:rPr>
          <w:color w:val="000000" w:themeColor="text1"/>
          <w:sz w:val="48"/>
          <w:szCs w:val="48"/>
        </w:rPr>
      </w:pPr>
      <w:r>
        <w:rPr>
          <w:rFonts w:ascii="宋体" w:eastAsia="宋体" w:hAnsi="宋体" w:cs="宋体"/>
          <w:color w:val="000000" w:themeColor="text1"/>
          <w:sz w:val="48"/>
          <w:szCs w:val="48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eastAsia="方正楷体_GBK" w:cs="Times New Roman" w:hint="eastAsia"/>
          <w:b/>
          <w:color w:val="000000" w:themeColor="text1"/>
          <w:sz w:val="32"/>
          <w:lang w:eastAsia="zh-CN"/>
        </w:rPr>
        <w:t>唐山市芦台经济技术开发区人民检察院</w:t>
      </w:r>
      <w:r>
        <w:rPr>
          <w:rFonts w:eastAsia="方正楷体_GBK" w:cs="Times New Roman"/>
          <w:b/>
          <w:color w:val="000000" w:themeColor="text1"/>
          <w:sz w:val="32"/>
        </w:rPr>
        <w:t>编制</w:t>
      </w:r>
    </w:p>
    <w:p w:rsidR="000B61F1" w:rsidRDefault="0052721A">
      <w:pPr>
        <w:jc w:val="center"/>
        <w:rPr>
          <w:color w:val="000000" w:themeColor="text1"/>
        </w:rPr>
        <w:sectPr w:rsidR="000B61F1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 w:themeColor="text1"/>
          <w:sz w:val="32"/>
        </w:rPr>
        <w:t>唐山市财政局审核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lastRenderedPageBreak/>
        <w:t xml:space="preserve"> </w:t>
      </w:r>
    </w:p>
    <w:p w:rsidR="000B61F1" w:rsidRDefault="0052721A">
      <w:pPr>
        <w:jc w:val="center"/>
        <w:outlineLvl w:val="0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>目    录</w:t>
      </w:r>
    </w:p>
    <w:p w:rsidR="000B61F1" w:rsidRDefault="0052721A">
      <w:pPr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 xml:space="preserve"> </w:t>
      </w:r>
    </w:p>
    <w:p w:rsidR="000B61F1" w:rsidRDefault="0052721A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第一部分 部门预算情况</w:t>
      </w:r>
    </w:p>
    <w:p w:rsidR="00BB27F0" w:rsidRDefault="0052721A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r>
        <w:fldChar w:fldCharType="begin"/>
      </w:r>
      <w:r>
        <w:instrText>TOC \o "2-2" \h \z \u</w:instrText>
      </w:r>
      <w:r>
        <w:fldChar w:fldCharType="separate"/>
      </w:r>
      <w:hyperlink w:anchor="_Toc138166307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</w:t>
        </w:r>
        <w:r w:rsidR="00BB27F0" w:rsidRPr="004D2664">
          <w:rPr>
            <w:rStyle w:val="a8"/>
            <w:rFonts w:ascii="方正小标宋_GBK" w:eastAsia="方正小标宋_GBK" w:hAnsi="方正小标宋_GBK" w:cs="方正小标宋_GBK"/>
            <w:noProof/>
          </w:rPr>
          <w:t xml:space="preserve"> </w:t>
        </w:r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门</w:t>
        </w:r>
        <w:r w:rsidR="00BB27F0" w:rsidRPr="004D2664">
          <w:rPr>
            <w:rStyle w:val="a8"/>
            <w:rFonts w:ascii="方正小标宋_GBK" w:eastAsia="方正小标宋_GBK" w:hAnsi="方正小标宋_GBK" w:cs="方正小标宋_GBK"/>
            <w:noProof/>
          </w:rPr>
          <w:t xml:space="preserve"> </w:t>
        </w:r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职</w:t>
        </w:r>
        <w:r w:rsidR="00BB27F0" w:rsidRPr="004D2664">
          <w:rPr>
            <w:rStyle w:val="a8"/>
            <w:rFonts w:ascii="方正小标宋_GBK" w:eastAsia="方正小标宋_GBK" w:hAnsi="方正小标宋_GBK" w:cs="方正小标宋_GBK"/>
            <w:noProof/>
          </w:rPr>
          <w:t xml:space="preserve"> </w:t>
        </w:r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责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_Toc138166307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1</w:t>
        </w:r>
        <w:r w:rsidR="00BB27F0">
          <w:rPr>
            <w:noProof/>
            <w:webHidden/>
          </w:rPr>
          <w:fldChar w:fldCharType="end"/>
        </w:r>
      </w:hyperlink>
    </w:p>
    <w:p w:rsidR="00BB27F0" w:rsidRDefault="00637DB5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hyperlink w:anchor="_Toc138166308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部门基本支出预算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_Toc138166308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4</w:t>
        </w:r>
        <w:r w:rsidR="00BB27F0">
          <w:rPr>
            <w:noProof/>
            <w:webHidden/>
          </w:rPr>
          <w:fldChar w:fldCharType="end"/>
        </w:r>
      </w:hyperlink>
    </w:p>
    <w:p w:rsidR="00BB27F0" w:rsidRDefault="00637DB5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hyperlink w:anchor="_Toc138166309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部门项目支出预算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_Toc138166309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10</w:t>
        </w:r>
        <w:r w:rsidR="00BB27F0">
          <w:rPr>
            <w:noProof/>
            <w:webHidden/>
          </w:rPr>
          <w:fldChar w:fldCharType="end"/>
        </w:r>
      </w:hyperlink>
    </w:p>
    <w:p w:rsidR="00BB27F0" w:rsidRDefault="00637DB5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hyperlink w:anchor="_Toc138166310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部门预算政府经济分类表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_Toc138166310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11</w:t>
        </w:r>
        <w:r w:rsidR="00BB27F0">
          <w:rPr>
            <w:noProof/>
            <w:webHidden/>
          </w:rPr>
          <w:fldChar w:fldCharType="end"/>
        </w:r>
      </w:hyperlink>
    </w:p>
    <w:p w:rsidR="00BB27F0" w:rsidRDefault="00637DB5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hyperlink w:anchor="_Toc138166311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部门</w:t>
        </w:r>
        <w:r w:rsidR="00BB27F0" w:rsidRPr="004D2664">
          <w:rPr>
            <w:rStyle w:val="a8"/>
            <w:rFonts w:ascii="方正小标宋_GBK" w:eastAsia="方正小标宋_GBK" w:hAnsi="方正小标宋_GBK" w:cs="方正小标宋_GBK"/>
            <w:noProof/>
          </w:rPr>
          <w:t>“</w:t>
        </w:r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三公</w:t>
        </w:r>
        <w:r w:rsidR="00BB27F0" w:rsidRPr="004D2664">
          <w:rPr>
            <w:rStyle w:val="a8"/>
            <w:rFonts w:ascii="方正小标宋_GBK" w:eastAsia="方正小标宋_GBK" w:hAnsi="方正小标宋_GBK" w:cs="方正小标宋_GBK"/>
            <w:noProof/>
          </w:rPr>
          <w:t>”</w:t>
        </w:r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及会议培训经费预算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_Toc138166311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12</w:t>
        </w:r>
        <w:r w:rsidR="00BB27F0">
          <w:rPr>
            <w:noProof/>
            <w:webHidden/>
          </w:rPr>
          <w:fldChar w:fldCharType="end"/>
        </w:r>
      </w:hyperlink>
    </w:p>
    <w:p w:rsidR="00BB27F0" w:rsidRDefault="00637DB5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hyperlink w:anchor="_Toc138166312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部门政府采购预算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_Toc138166312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13</w:t>
        </w:r>
        <w:r w:rsidR="00BB27F0">
          <w:rPr>
            <w:noProof/>
            <w:webHidden/>
          </w:rPr>
          <w:fldChar w:fldCharType="end"/>
        </w:r>
      </w:hyperlink>
    </w:p>
    <w:p w:rsidR="00BB27F0" w:rsidRDefault="00637DB5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hyperlink w:anchor="_Toc138166313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部门组织政府非税收入计划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_Toc138166313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14</w:t>
        </w:r>
        <w:r w:rsidR="00BB27F0">
          <w:rPr>
            <w:noProof/>
            <w:webHidden/>
          </w:rPr>
          <w:fldChar w:fldCharType="end"/>
        </w:r>
      </w:hyperlink>
    </w:p>
    <w:p w:rsidR="00BB27F0" w:rsidRDefault="00637DB5">
      <w:pPr>
        <w:pStyle w:val="2"/>
        <w:tabs>
          <w:tab w:val="right" w:leader="dot" w:pos="9622"/>
        </w:tabs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hyperlink w:anchor="_Toc138166314" w:history="1">
        <w:r w:rsidR="00BB27F0" w:rsidRPr="004D2664">
          <w:rPr>
            <w:rStyle w:val="a8"/>
            <w:rFonts w:ascii="方正小标宋_GBK" w:eastAsia="方正小标宋_GBK" w:hAnsi="方正小标宋_GBK" w:cs="方正小标宋_GBK" w:hint="eastAsia"/>
            <w:noProof/>
          </w:rPr>
          <w:t>部门基本情况表</w:t>
        </w:r>
        <w:r w:rsidR="00BB27F0">
          <w:rPr>
            <w:noProof/>
            <w:webHidden/>
          </w:rPr>
          <w:tab/>
        </w:r>
        <w:r w:rsidR="00BB27F0">
          <w:rPr>
            <w:noProof/>
            <w:webHidden/>
          </w:rPr>
          <w:fldChar w:fldCharType="begin"/>
        </w:r>
        <w:r w:rsidR="00BB27F0">
          <w:rPr>
            <w:noProof/>
            <w:webHidden/>
          </w:rPr>
          <w:instrText xml:space="preserve"> PAGEREF _Toc138166314 \h </w:instrText>
        </w:r>
        <w:r w:rsidR="00BB27F0">
          <w:rPr>
            <w:noProof/>
            <w:webHidden/>
          </w:rPr>
        </w:r>
        <w:r w:rsidR="00BB27F0">
          <w:rPr>
            <w:noProof/>
            <w:webHidden/>
          </w:rPr>
          <w:fldChar w:fldCharType="separate"/>
        </w:r>
        <w:r w:rsidR="00BB27F0">
          <w:rPr>
            <w:noProof/>
            <w:webHidden/>
          </w:rPr>
          <w:t>15</w:t>
        </w:r>
        <w:r w:rsidR="00BB27F0">
          <w:rPr>
            <w:noProof/>
            <w:webHidden/>
          </w:rPr>
          <w:fldChar w:fldCharType="end"/>
        </w:r>
      </w:hyperlink>
    </w:p>
    <w:p w:rsidR="000B61F1" w:rsidRDefault="0052721A">
      <w:pPr>
        <w:pStyle w:val="1"/>
        <w:tabs>
          <w:tab w:val="right" w:leader="dot" w:pos="9622"/>
        </w:tabs>
      </w:pPr>
      <w:r>
        <w:fldChar w:fldCharType="end"/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0B61F1" w:rsidRDefault="0052721A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第二部分 预算单位收支预算情况</w:t>
      </w:r>
    </w:p>
    <w:p w:rsidR="000B61F1" w:rsidRDefault="0052721A">
      <w:pPr>
        <w:pStyle w:val="4"/>
        <w:tabs>
          <w:tab w:val="right" w:leader="dot" w:pos="9622"/>
        </w:tabs>
        <w:ind w:left="0"/>
        <w:rPr>
          <w:rFonts w:asciiTheme="minorHAnsi" w:eastAsiaTheme="minorEastAsia" w:hAnsiTheme="minorHAnsi"/>
          <w:kern w:val="2"/>
          <w:sz w:val="21"/>
          <w:szCs w:val="22"/>
          <w:lang w:eastAsia="zh-CN"/>
        </w:rPr>
      </w:pPr>
      <w:r>
        <w:rPr>
          <w:rFonts w:eastAsia="方正仿宋_GBK" w:cs="Times New Roman"/>
          <w:color w:val="000000" w:themeColor="text1"/>
          <w:sz w:val="28"/>
        </w:rPr>
        <w:fldChar w:fldCharType="begin"/>
      </w:r>
      <w:r>
        <w:rPr>
          <w:color w:val="000000" w:themeColor="text1"/>
        </w:rPr>
        <w:instrText>TOC \o "4-4" \h \z \u</w:instrText>
      </w:r>
      <w:r>
        <w:rPr>
          <w:rFonts w:eastAsia="方正仿宋_GBK" w:cs="Times New Roman"/>
          <w:color w:val="000000" w:themeColor="text1"/>
          <w:sz w:val="28"/>
        </w:rPr>
        <w:fldChar w:fldCharType="separate"/>
      </w:r>
      <w:hyperlink w:anchor="_Toc137134584" w:history="1">
        <w:r>
          <w:rPr>
            <w:rStyle w:val="a8"/>
            <w:rFonts w:ascii="方正小标宋_GBK" w:eastAsia="方正小标宋_GBK" w:hAnsi="方正小标宋_GBK" w:cs="方正小标宋_GBK" w:hint="eastAsia"/>
          </w:rPr>
          <w:t>一、</w:t>
        </w:r>
        <w:r>
          <w:rPr>
            <w:rStyle w:val="a8"/>
            <w:rFonts w:ascii="方正小标宋_GBK" w:eastAsia="方正小标宋_GBK" w:hAnsi="方正小标宋_GBK" w:cs="方正小标宋_GBK" w:hint="eastAsia"/>
            <w:lang w:eastAsia="zh-CN"/>
          </w:rPr>
          <w:t>唐山市芦台检察院</w:t>
        </w:r>
        <w:r>
          <w:rPr>
            <w:rStyle w:val="a8"/>
            <w:rFonts w:ascii="方正小标宋_GBK" w:eastAsia="方正小标宋_GBK" w:hAnsi="方正小标宋_GBK" w:cs="方正小标宋_GBK" w:hint="eastAsia"/>
          </w:rPr>
          <w:t>本级收支预算</w:t>
        </w:r>
        <w:r>
          <w:tab/>
        </w:r>
        <w:r>
          <w:fldChar w:fldCharType="begin"/>
        </w:r>
        <w:r>
          <w:instrText xml:space="preserve"> PAGEREF _Toc137134584 \h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0B61F1" w:rsidRDefault="0052721A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  <w:sectPr w:rsidR="000B61F1">
          <w:footerReference w:type="even" r:id="rId45"/>
          <w:footerReference w:type="default" r:id="rId46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lastRenderedPageBreak/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第一部分 部门预算情况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36"/>
        </w:rPr>
      </w:pPr>
      <w:bookmarkStart w:id="1" w:name="_Toc_2_2_0000000001"/>
      <w:bookmarkStart w:id="2" w:name="_Toc138166307"/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t>部 门 职 责</w:t>
      </w:r>
      <w:bookmarkEnd w:id="1"/>
      <w:bookmarkEnd w:id="2"/>
    </w:p>
    <w:p w:rsidR="000B61F1" w:rsidRDefault="000B61F1">
      <w:pPr>
        <w:spacing w:line="500" w:lineRule="exact"/>
        <w:ind w:firstLineChars="250" w:firstLine="700"/>
        <w:rPr>
          <w:rFonts w:eastAsia="方正仿宋_GBK"/>
          <w:sz w:val="28"/>
          <w:szCs w:val="28"/>
        </w:rPr>
      </w:pPr>
    </w:p>
    <w:p w:rsidR="000B61F1" w:rsidRDefault="0052721A">
      <w:pPr>
        <w:spacing w:line="500" w:lineRule="exact"/>
        <w:ind w:firstLineChars="250" w:firstLine="700"/>
        <w:rPr>
          <w:rFonts w:eastAsia="方正仿宋_GBK"/>
          <w:sz w:val="28"/>
          <w:szCs w:val="28"/>
          <w:lang w:eastAsia="zh-CN"/>
        </w:rPr>
      </w:pPr>
      <w:r>
        <w:rPr>
          <w:rFonts w:eastAsia="方正仿宋_GBK" w:hint="eastAsia"/>
          <w:sz w:val="28"/>
          <w:szCs w:val="28"/>
        </w:rPr>
        <w:t>唐山市芦台经济技术开发区人民检察院</w:t>
      </w:r>
      <w:r>
        <w:rPr>
          <w:rFonts w:eastAsia="方正仿宋_GBK" w:hint="eastAsia"/>
          <w:sz w:val="28"/>
          <w:szCs w:val="28"/>
          <w:lang w:eastAsia="zh-CN"/>
        </w:rPr>
        <w:t>主要职责为</w:t>
      </w:r>
      <w:r>
        <w:rPr>
          <w:rFonts w:eastAsia="方正仿宋_GBK" w:hint="eastAsia"/>
          <w:sz w:val="28"/>
          <w:szCs w:val="28"/>
        </w:rPr>
        <w:t>行使县级人民检察院职权</w:t>
      </w:r>
      <w:r>
        <w:rPr>
          <w:rFonts w:eastAsia="方正仿宋_GBK" w:hint="eastAsia"/>
          <w:sz w:val="28"/>
          <w:szCs w:val="28"/>
          <w:lang w:eastAsia="zh-CN"/>
        </w:rPr>
        <w:t>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（一）根据上级精神，结合本区实际，确定检察工作方针，部署检察工作任务，制定检察工作规划。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（二）对刑事案件依法进行审查，批准或决定逮捕犯罪嫌疑人，提起公诉。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（三）对刑事诉讼、民事审判和行政诉讼实行法律监督。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（四）对执行机关执行刑罚的活动是否合法实行监督。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（五）对地方人民法院确有错误的判决或裁定，依法提起（请）抗诉。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（六）受理单位和个人的举报、控告、申诉</w:t>
      </w:r>
      <w:r w:rsidR="001375D1">
        <w:rPr>
          <w:rFonts w:hAnsi="方正仿宋_GBK" w:hint="eastAsia"/>
          <w:szCs w:val="28"/>
          <w:lang w:val="uk-UA"/>
        </w:rPr>
        <w:t>以及</w:t>
      </w:r>
      <w:r>
        <w:rPr>
          <w:rFonts w:hAnsi="方正仿宋_GBK" w:hint="eastAsia"/>
          <w:szCs w:val="28"/>
          <w:lang w:val="uk-UA"/>
        </w:rPr>
        <w:t>犯罪嫌疑人的自首。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（七）受理应由本院承办的提起公益诉讼工作。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（八）负责检察队伍建设和思想政治工作；依法管理检察官及其他检察人员。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（九）规划和管理好本机关的财务装备工作及信息技术工作。</w:t>
      </w:r>
    </w:p>
    <w:p w:rsidR="000B61F1" w:rsidRDefault="0052721A">
      <w:pPr>
        <w:pStyle w:val="-0"/>
        <w:rPr>
          <w:rFonts w:hAnsi="方正仿宋_GBK"/>
          <w:szCs w:val="28"/>
          <w:lang w:val="uk-UA"/>
        </w:rPr>
      </w:pPr>
      <w:r>
        <w:rPr>
          <w:rFonts w:hAnsi="方正仿宋_GBK" w:hint="eastAsia"/>
          <w:szCs w:val="28"/>
          <w:lang w:val="uk-UA"/>
        </w:rPr>
        <w:t>（十）办理上级检察机关和区党工委、管委会交办的事项及应由本院承办的其他工作。</w:t>
      </w:r>
    </w:p>
    <w:p w:rsidR="000B61F1" w:rsidRDefault="000B61F1">
      <w:pPr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28"/>
          <w:szCs w:val="28"/>
        </w:rPr>
      </w:pPr>
    </w:p>
    <w:p w:rsidR="000B61F1" w:rsidRDefault="0052721A">
      <w:pPr>
        <w:rPr>
          <w:color w:val="000000" w:themeColor="text1"/>
        </w:rPr>
        <w:sectPr w:rsidR="000B61F1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0B61F1" w:rsidRDefault="0052721A">
      <w:pPr>
        <w:jc w:val="center"/>
        <w:outlineLvl w:val="4"/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0B61F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 w:rsidP="00BB27F0">
            <w:pPr>
              <w:pStyle w:val="20"/>
            </w:pPr>
            <w:r>
              <w:rPr>
                <w:rFonts w:hint="eastAsia"/>
                <w:lang w:eastAsia="zh-CN"/>
              </w:rPr>
              <w:t>317唐山市</w:t>
            </w:r>
            <w:r>
              <w:rPr>
                <w:rFonts w:hint="eastAsia"/>
              </w:rPr>
              <w:t>芦台经济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开发区人民检察院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</w:pPr>
            <w:r>
              <w:rPr>
                <w:rFonts w:hint="eastAsia"/>
              </w:rPr>
              <w:t>单位：万元</w:t>
            </w:r>
          </w:p>
        </w:tc>
      </w:tr>
      <w:tr w:rsidR="000B61F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10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10"/>
            </w:pPr>
            <w:r>
              <w:rPr>
                <w:rFonts w:hint="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10"/>
            </w:pPr>
            <w:r>
              <w:rPr>
                <w:rFonts w:hint="eastAsia"/>
              </w:rPr>
              <w:t>预算金额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6"/>
            </w:pPr>
            <w:r>
              <w:rPr>
                <w:rFonts w:hint="eastAsia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7"/>
              <w:rPr>
                <w:b w:val="0"/>
              </w:rPr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5"/>
            </w:pPr>
            <w:r>
              <w:rPr>
                <w:rFonts w:hint="eastAsia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7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5"/>
            </w:pPr>
            <w:r>
              <w:rPr>
                <w:rFonts w:hint="eastAsia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7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6"/>
            </w:pPr>
            <w:r>
              <w:rPr>
                <w:rFonts w:hint="eastAsia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7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283.96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251.22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32.74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18.82</w:t>
            </w: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1900" w:h="16840"/>
          <w:pgMar w:top="1361" w:right="1020" w:bottom="1361" w:left="1020" w:header="720" w:footer="720" w:gutter="0"/>
          <w:cols w:space="720"/>
        </w:sectPr>
      </w:pPr>
    </w:p>
    <w:p w:rsidR="000B61F1" w:rsidRDefault="0052721A">
      <w:pPr>
        <w:jc w:val="center"/>
        <w:outlineLvl w:val="1"/>
        <w:rPr>
          <w:color w:val="000000" w:themeColor="text1"/>
        </w:rPr>
      </w:pPr>
      <w:bookmarkStart w:id="3" w:name="_Toc138166308"/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3171"/>
        <w:gridCol w:w="1575"/>
        <w:gridCol w:w="1500"/>
        <w:gridCol w:w="1230"/>
        <w:gridCol w:w="1410"/>
        <w:gridCol w:w="1350"/>
        <w:gridCol w:w="1200"/>
        <w:gridCol w:w="1108"/>
      </w:tblGrid>
      <w:tr w:rsidR="000B61F1">
        <w:trPr>
          <w:trHeight w:val="425"/>
          <w:tblHeader/>
          <w:jc w:val="center"/>
        </w:trPr>
        <w:tc>
          <w:tcPr>
            <w:tcW w:w="473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BB27F0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</w:t>
            </w:r>
            <w:r w:rsidR="0052721A">
              <w:rPr>
                <w:rFonts w:hint="eastAsia"/>
                <w:lang w:eastAsia="zh-CN"/>
              </w:rPr>
              <w:t>唐山市</w:t>
            </w:r>
            <w:r w:rsidR="0052721A">
              <w:rPr>
                <w:rFonts w:hint="eastAsia"/>
              </w:rPr>
              <w:t>芦台经济</w:t>
            </w:r>
            <w:r w:rsidR="0052721A">
              <w:rPr>
                <w:rFonts w:hint="eastAsia"/>
                <w:lang w:eastAsia="zh-CN"/>
              </w:rPr>
              <w:t>技术</w:t>
            </w:r>
            <w:r w:rsidR="0052721A">
              <w:rPr>
                <w:rFonts w:hint="eastAsia"/>
              </w:rPr>
              <w:t>开发区人民检察院</w:t>
            </w:r>
          </w:p>
        </w:tc>
        <w:tc>
          <w:tcPr>
            <w:tcW w:w="937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425"/>
          <w:tblHeader/>
          <w:jc w:val="center"/>
        </w:trPr>
        <w:tc>
          <w:tcPr>
            <w:tcW w:w="1568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经济分类科目编码</w:t>
            </w:r>
          </w:p>
        </w:tc>
        <w:tc>
          <w:tcPr>
            <w:tcW w:w="3171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9373" w:type="dxa"/>
            <w:gridSpan w:val="7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 金  来  源</w:t>
            </w:r>
          </w:p>
        </w:tc>
      </w:tr>
      <w:tr w:rsidR="000B61F1">
        <w:trPr>
          <w:trHeight w:val="425"/>
          <w:tblHeader/>
          <w:jc w:val="center"/>
        </w:trPr>
        <w:tc>
          <w:tcPr>
            <w:tcW w:w="1568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3171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23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41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35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20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08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人员经费合计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b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b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一、工资福利支出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244.79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244.79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1、基本工资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56.52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56.52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2、津贴补贴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62.38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62.38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（1）工作津贴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16.17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16.17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（2）生活补贴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24.25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24.25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（3）（特殊）岗位津贴（补贴）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11.08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11.08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（4）在职人员釆暖补贴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8.08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8.08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（5）在职人员物业服务补贴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2.58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2.58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（6）规范津补贴后仍继续保留的补贴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回族补贴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在职职工劳模荣誉津贴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（7）上述项目之外的津贴补贴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增发补贴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女职工卫生费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3、奖金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12.13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12.13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（1）年终一次性奖金    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7.1</w:t>
            </w:r>
            <w:r>
              <w:rPr>
                <w:lang w:eastAsia="zh-CN"/>
              </w:rPr>
              <w:t>0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7.1</w:t>
            </w:r>
            <w:r>
              <w:rPr>
                <w:lang w:eastAsia="zh-CN"/>
              </w:rPr>
              <w:t>0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（2）基础绩效奖金（补充绩效工资）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5.03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5.03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4、社会保障缴费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31.48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31.48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30108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（1）机关事业单位基本养老保险缴费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15.51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15.51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（2）职业年金缴费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（3）职工基本医疗保险缴费（含生育保险）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7.34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7.34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（4）公务员医疗补助缴费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8.14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8.14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（5）事业单位失业保险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（6）行政事业单位工伤保险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0.49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0.49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5、住房公积金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19.48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19.48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6、绩效工资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（1）基础性绩效工资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（2）奖励性绩效工资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（3）事业单位上年度12月份基本工资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7、其他工资福利支出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62.80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62.80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30199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（1）人事代理人员工资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8.60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8.6</w:t>
            </w:r>
            <w:r>
              <w:rPr>
                <w:lang w:eastAsia="zh-CN"/>
              </w:rPr>
              <w:t>0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（2）人事代理人员社保缴费和住房公积金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3.23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3.23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（3）其他编外人员工资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7.99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7.99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（4）其他编外人员社保缴费和住房公积金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12.39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12.39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（5）各种加班工资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（6）预留人员经费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30.59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30.59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二、对个人和家庭的补助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6.43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6.43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1、离休费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（1）离休人员采暖补贴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（2）离休人员物业服务补贴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（3）离休人员生活补贴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（4）其他离休费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2、退休费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4.67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4.67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（1）退休人员采暖补贴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2.01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2.01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（2）退休人员物业服务补贴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0.65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0.65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（3）退休人员生活补</w:t>
            </w:r>
            <w:r>
              <w:rPr>
                <w:color w:val="000000" w:themeColor="text1"/>
              </w:rPr>
              <w:lastRenderedPageBreak/>
              <w:t>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lastRenderedPageBreak/>
              <w:t>1.87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1.87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30302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（4）其他退休费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0.14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0.14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3、抚恤金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4、生活补助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5、医疗费补助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（1） 退休人员医疗补助缴费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（2） 其他医疗补助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6、助学金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7、奖励金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（1）独生子女父母奖励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（2）其他奖励金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8、其他对个人和家庭的补助支出</w:t>
            </w:r>
          </w:p>
        </w:tc>
        <w:tc>
          <w:tcPr>
            <w:tcW w:w="1575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center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日常公用经费合计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32.74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32.74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24.72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24.72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1、办公费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2、邮电费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7.33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7.33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（1）单位邮电费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1.65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1.65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30207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（2）通讯费补贴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5.68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5.68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3、差旅费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 xml:space="preserve">0.30 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 xml:space="preserve">0.30 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4、物业管理费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30213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5、维修（护）费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 xml:space="preserve">1.00 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 xml:space="preserve">1.00 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30231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6、公务用车运行维护费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7、公务交通补贴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7.61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7.61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8、其他商品和服务支出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2.57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2.57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30216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1、培训费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30217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2、公务接待费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30228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3、工会经费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1.16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1.16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4、福利费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1.41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1.41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5、其他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（1）离休人员福利费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（2）退休人员福利费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（3）离休干部公用经费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（4）离休干部特需费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（5）退休干部公用经费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30299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（6）退休干部特需费</w:t>
            </w:r>
          </w:p>
        </w:tc>
        <w:tc>
          <w:tcPr>
            <w:tcW w:w="1575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500" w:type="dxa"/>
            <w:vAlign w:val="bottom"/>
          </w:tcPr>
          <w:p w:rsidR="000B61F1" w:rsidRDefault="000B61F1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5.45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5.45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30205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1、水费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0.29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0.29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30206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2、电费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 xml:space="preserve">2.80 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 xml:space="preserve">2.80 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1568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30208</w:t>
            </w:r>
          </w:p>
        </w:tc>
        <w:tc>
          <w:tcPr>
            <w:tcW w:w="3171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3、取暖费</w:t>
            </w:r>
          </w:p>
        </w:tc>
        <w:tc>
          <w:tcPr>
            <w:tcW w:w="1575" w:type="dxa"/>
            <w:vAlign w:val="center"/>
          </w:tcPr>
          <w:p w:rsidR="000B61F1" w:rsidRDefault="0052721A">
            <w:pPr>
              <w:pStyle w:val="40"/>
            </w:pPr>
            <w:r>
              <w:t>2.36</w:t>
            </w:r>
          </w:p>
        </w:tc>
        <w:tc>
          <w:tcPr>
            <w:tcW w:w="1500" w:type="dxa"/>
            <w:vAlign w:val="center"/>
          </w:tcPr>
          <w:p w:rsidR="000B61F1" w:rsidRDefault="0052721A">
            <w:pPr>
              <w:pStyle w:val="40"/>
            </w:pPr>
            <w:r>
              <w:t>2.36</w:t>
            </w: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0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B61F1" w:rsidRDefault="0052721A">
      <w:pPr>
        <w:jc w:val="center"/>
        <w:outlineLvl w:val="1"/>
        <w:rPr>
          <w:color w:val="000000" w:themeColor="text1"/>
        </w:rPr>
      </w:pPr>
      <w:bookmarkStart w:id="4" w:name="_Toc138166309"/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015"/>
        <w:gridCol w:w="1114"/>
        <w:gridCol w:w="1168"/>
        <w:gridCol w:w="1125"/>
        <w:gridCol w:w="1114"/>
        <w:gridCol w:w="1176"/>
        <w:gridCol w:w="695"/>
        <w:gridCol w:w="840"/>
        <w:gridCol w:w="1072"/>
        <w:gridCol w:w="1073"/>
      </w:tblGrid>
      <w:tr w:rsidR="000B61F1">
        <w:trPr>
          <w:cantSplit/>
          <w:tblHeader/>
          <w:jc w:val="center"/>
        </w:trPr>
        <w:tc>
          <w:tcPr>
            <w:tcW w:w="7803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BB27F0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</w:t>
            </w:r>
            <w:r w:rsidR="0052721A">
              <w:rPr>
                <w:rFonts w:hint="eastAsia"/>
                <w:lang w:eastAsia="zh-CN"/>
              </w:rPr>
              <w:t>唐山市</w:t>
            </w:r>
            <w:r w:rsidR="0052721A">
              <w:rPr>
                <w:rFonts w:hint="eastAsia"/>
              </w:rPr>
              <w:t>芦台经济</w:t>
            </w:r>
            <w:r w:rsidR="0052721A">
              <w:rPr>
                <w:rFonts w:hint="eastAsia"/>
                <w:lang w:eastAsia="zh-CN"/>
              </w:rPr>
              <w:t>技术</w:t>
            </w:r>
            <w:r w:rsidR="0052721A">
              <w:rPr>
                <w:rFonts w:hint="eastAsia"/>
              </w:rPr>
              <w:t>开发区人民检察院</w:t>
            </w:r>
          </w:p>
        </w:tc>
        <w:tc>
          <w:tcPr>
            <w:tcW w:w="597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cantSplit/>
          <w:tblHeader/>
          <w:jc w:val="center"/>
        </w:trPr>
        <w:tc>
          <w:tcPr>
            <w:tcW w:w="2381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2015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项目承担单位</w:t>
            </w:r>
          </w:p>
        </w:tc>
        <w:tc>
          <w:tcPr>
            <w:tcW w:w="1114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8263" w:type="dxa"/>
            <w:gridSpan w:val="8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 金  来  源</w:t>
            </w:r>
          </w:p>
        </w:tc>
      </w:tr>
      <w:tr w:rsidR="000B61F1">
        <w:trPr>
          <w:cantSplit/>
          <w:tblHeader/>
          <w:jc w:val="center"/>
        </w:trPr>
        <w:tc>
          <w:tcPr>
            <w:tcW w:w="2381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2015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114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计</w:t>
            </w:r>
          </w:p>
        </w:tc>
        <w:tc>
          <w:tcPr>
            <w:tcW w:w="112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1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76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69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84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0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073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0B61F1">
        <w:trPr>
          <w:cantSplit/>
          <w:jc w:val="center"/>
        </w:trPr>
        <w:tc>
          <w:tcPr>
            <w:tcW w:w="2381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201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1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125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11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cantSplit/>
          <w:jc w:val="center"/>
        </w:trPr>
        <w:tc>
          <w:tcPr>
            <w:tcW w:w="2381" w:type="dxa"/>
            <w:vAlign w:val="center"/>
          </w:tcPr>
          <w:p w:rsidR="000B61F1" w:rsidRDefault="0052721A">
            <w:pPr>
              <w:pStyle w:val="5"/>
              <w:rPr>
                <w:color w:val="000000" w:themeColor="text1"/>
              </w:rPr>
            </w:pPr>
            <w:r>
              <w:rPr>
                <w:rFonts w:hint="eastAsia"/>
              </w:rPr>
              <w:t>劳务费（劳务派遣人员经费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1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14" w:type="dxa"/>
            <w:vAlign w:val="center"/>
          </w:tcPr>
          <w:p w:rsidR="000B61F1" w:rsidRDefault="0052721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2040402</w:t>
            </w:r>
          </w:p>
        </w:tc>
        <w:tc>
          <w:tcPr>
            <w:tcW w:w="1168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1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11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cantSplit/>
          <w:jc w:val="center"/>
        </w:trPr>
        <w:tc>
          <w:tcPr>
            <w:tcW w:w="2381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2015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114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cantSplit/>
          <w:jc w:val="center"/>
        </w:trPr>
        <w:tc>
          <w:tcPr>
            <w:tcW w:w="2381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2015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114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rFonts w:eastAsiaTheme="minorEastAsia"/>
          <w:color w:val="000000" w:themeColor="text1"/>
          <w:lang w:eastAsia="zh-CN"/>
        </w:rPr>
        <w:sectPr w:rsidR="000B61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B61F1" w:rsidRDefault="0052721A">
      <w:pPr>
        <w:jc w:val="center"/>
        <w:outlineLvl w:val="1"/>
        <w:rPr>
          <w:color w:val="000000" w:themeColor="text1"/>
        </w:rPr>
      </w:pPr>
      <w:bookmarkStart w:id="5" w:name="_Toc138166310"/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1490"/>
        <w:gridCol w:w="1466"/>
        <w:gridCol w:w="799"/>
        <w:gridCol w:w="1814"/>
        <w:gridCol w:w="1185"/>
        <w:gridCol w:w="1185"/>
        <w:gridCol w:w="1241"/>
        <w:gridCol w:w="1455"/>
      </w:tblGrid>
      <w:tr w:rsidR="000B61F1">
        <w:trPr>
          <w:trHeight w:val="425"/>
          <w:tblHeader/>
          <w:jc w:val="center"/>
        </w:trPr>
        <w:tc>
          <w:tcPr>
            <w:tcW w:w="979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BB27F0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</w:t>
            </w:r>
            <w:r w:rsidR="0052721A">
              <w:rPr>
                <w:rFonts w:hint="eastAsia"/>
                <w:lang w:eastAsia="zh-CN"/>
              </w:rPr>
              <w:t>唐山市</w:t>
            </w:r>
            <w:r w:rsidR="0052721A">
              <w:rPr>
                <w:rFonts w:hint="eastAsia"/>
              </w:rPr>
              <w:t>芦台经济</w:t>
            </w:r>
            <w:r w:rsidR="0052721A">
              <w:rPr>
                <w:rFonts w:hint="eastAsia"/>
                <w:lang w:eastAsia="zh-CN"/>
              </w:rPr>
              <w:t>技术</w:t>
            </w:r>
            <w:r w:rsidR="0052721A">
              <w:rPr>
                <w:rFonts w:hint="eastAsia"/>
              </w:rPr>
              <w:t>开发区人民检察院</w:t>
            </w:r>
          </w:p>
        </w:tc>
        <w:tc>
          <w:tcPr>
            <w:tcW w:w="3881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425"/>
          <w:tblHeader/>
          <w:jc w:val="center"/>
        </w:trPr>
        <w:tc>
          <w:tcPr>
            <w:tcW w:w="3038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0635" w:type="dxa"/>
            <w:gridSpan w:val="8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 金  来  源</w:t>
            </w:r>
          </w:p>
        </w:tc>
      </w:tr>
      <w:tr w:rsidR="000B61F1">
        <w:trPr>
          <w:trHeight w:val="425"/>
          <w:tblHeader/>
          <w:jc w:val="center"/>
        </w:trPr>
        <w:tc>
          <w:tcPr>
            <w:tcW w:w="3038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49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79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81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18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8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241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5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b/>
                <w:bCs/>
                <w:sz w:val="21"/>
                <w:szCs w:val="21"/>
              </w:rPr>
            </w:pPr>
            <w:r>
              <w:rPr>
                <w:rFonts w:ascii="方正书宋_GBK" w:eastAsia="方正书宋_GBK"/>
                <w:b/>
                <w:bCs/>
                <w:sz w:val="21"/>
                <w:szCs w:val="21"/>
              </w:rPr>
              <w:t>302.78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b/>
                <w:bCs/>
                <w:sz w:val="21"/>
                <w:szCs w:val="21"/>
              </w:rPr>
              <w:t>302.78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501机关工资福利支出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244.79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244.79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502机关商品和服务支出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51.56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51.56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503机关资本性支出（一）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504机关资本性支出（二）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505对事业单位经常性补助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506对事业单位资本性补助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507对企业补助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508对企业资本性支出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509对个人和家庭的补助</w:t>
            </w:r>
          </w:p>
        </w:tc>
        <w:tc>
          <w:tcPr>
            <w:tcW w:w="1490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</w:rPr>
              <w:t>6.43</w:t>
            </w:r>
          </w:p>
        </w:tc>
        <w:tc>
          <w:tcPr>
            <w:tcW w:w="1466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/>
                <w:sz w:val="21"/>
                <w:szCs w:val="21"/>
              </w:rPr>
              <w:t>6.43</w:t>
            </w: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511债务利息及费用支出</w:t>
            </w:r>
          </w:p>
        </w:tc>
        <w:tc>
          <w:tcPr>
            <w:tcW w:w="1490" w:type="dxa"/>
            <w:vAlign w:val="bottom"/>
          </w:tcPr>
          <w:p w:rsidR="000B61F1" w:rsidRDefault="000B61F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0B61F1" w:rsidRDefault="000B61F1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513转移性支出</w:t>
            </w:r>
          </w:p>
        </w:tc>
        <w:tc>
          <w:tcPr>
            <w:tcW w:w="1490" w:type="dxa"/>
            <w:vAlign w:val="bottom"/>
          </w:tcPr>
          <w:p w:rsidR="000B61F1" w:rsidRDefault="000B61F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vAlign w:val="bottom"/>
          </w:tcPr>
          <w:p w:rsidR="000B61F1" w:rsidRDefault="000B61F1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38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599其他支出</w:t>
            </w:r>
          </w:p>
        </w:tc>
        <w:tc>
          <w:tcPr>
            <w:tcW w:w="1490" w:type="dxa"/>
            <w:vAlign w:val="bottom"/>
          </w:tcPr>
          <w:p w:rsidR="000B61F1" w:rsidRDefault="000B61F1"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466" w:type="dxa"/>
            <w:vAlign w:val="bottom"/>
          </w:tcPr>
          <w:p w:rsidR="000B61F1" w:rsidRDefault="000B61F1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8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B61F1" w:rsidRDefault="0052721A">
      <w:pPr>
        <w:jc w:val="center"/>
        <w:outlineLvl w:val="1"/>
        <w:rPr>
          <w:color w:val="000000" w:themeColor="text1"/>
        </w:rPr>
      </w:pPr>
      <w:bookmarkStart w:id="6" w:name="_Toc138166311"/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部门“三公”及会议培训经费预算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080"/>
        <w:gridCol w:w="1230"/>
        <w:gridCol w:w="1363"/>
        <w:gridCol w:w="1898"/>
        <w:gridCol w:w="1230"/>
        <w:gridCol w:w="1110"/>
        <w:gridCol w:w="1153"/>
        <w:gridCol w:w="1545"/>
      </w:tblGrid>
      <w:tr w:rsidR="000B61F1">
        <w:trPr>
          <w:trHeight w:val="567"/>
          <w:tblHeader/>
          <w:jc w:val="center"/>
        </w:trPr>
        <w:tc>
          <w:tcPr>
            <w:tcW w:w="964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BB27F0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</w:t>
            </w:r>
            <w:r w:rsidR="0052721A">
              <w:rPr>
                <w:rFonts w:hint="eastAsia"/>
                <w:lang w:eastAsia="zh-CN"/>
              </w:rPr>
              <w:t>唐山市</w:t>
            </w:r>
            <w:r w:rsidR="0052721A">
              <w:rPr>
                <w:rFonts w:hint="eastAsia"/>
              </w:rPr>
              <w:t>芦台经济</w:t>
            </w:r>
            <w:r w:rsidR="0052721A">
              <w:rPr>
                <w:rFonts w:hint="eastAsia"/>
                <w:lang w:eastAsia="zh-CN"/>
              </w:rPr>
              <w:t>技术</w:t>
            </w:r>
            <w:r w:rsidR="0052721A">
              <w:rPr>
                <w:rFonts w:hint="eastAsia"/>
              </w:rPr>
              <w:t>开发区人民检察院</w:t>
            </w:r>
          </w:p>
        </w:tc>
        <w:tc>
          <w:tcPr>
            <w:tcW w:w="380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567"/>
          <w:tblHeader/>
          <w:jc w:val="center"/>
        </w:trPr>
        <w:tc>
          <w:tcPr>
            <w:tcW w:w="2844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10609" w:type="dxa"/>
            <w:gridSpan w:val="8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 金  来  源</w:t>
            </w:r>
          </w:p>
        </w:tc>
      </w:tr>
      <w:tr w:rsidR="000B61F1">
        <w:trPr>
          <w:trHeight w:val="567"/>
          <w:tblHeader/>
          <w:jc w:val="center"/>
        </w:trPr>
        <w:tc>
          <w:tcPr>
            <w:tcW w:w="2844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23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363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898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23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10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53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54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080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230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“三公”经费小计</w:t>
            </w:r>
          </w:p>
        </w:tc>
        <w:tc>
          <w:tcPr>
            <w:tcW w:w="1080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230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08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08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23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3.74</w:t>
            </w: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其中：公务用车购置费</w:t>
            </w:r>
          </w:p>
        </w:tc>
        <w:tc>
          <w:tcPr>
            <w:tcW w:w="1080" w:type="dxa"/>
            <w:vAlign w:val="center"/>
          </w:tcPr>
          <w:p w:rsidR="000B61F1" w:rsidRDefault="000B61F1">
            <w:pPr>
              <w:pStyle w:val="40"/>
              <w:rPr>
                <w:lang w:eastAsia="zh-CN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lang w:eastAsia="zh-CN"/>
              </w:rPr>
            </w:pP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公务用车运行维护费</w:t>
            </w:r>
          </w:p>
        </w:tc>
        <w:tc>
          <w:tcPr>
            <w:tcW w:w="108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230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3.74</w:t>
            </w: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08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08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284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08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36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898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3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B61F1" w:rsidRDefault="0052721A">
      <w:pPr>
        <w:jc w:val="center"/>
        <w:outlineLvl w:val="1"/>
        <w:rPr>
          <w:color w:val="000000" w:themeColor="text1"/>
        </w:rPr>
      </w:pPr>
      <w:bookmarkStart w:id="7" w:name="_Toc138166312"/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部门政府采购预算</w:t>
      </w:r>
      <w:bookmarkEnd w:id="7"/>
    </w:p>
    <w:p w:rsidR="000B61F1" w:rsidRDefault="00BB27F0">
      <w:pPr>
        <w:rPr>
          <w:rFonts w:ascii="方正小标宋_GBK" w:eastAsia="方正小标宋_GBK" w:hAnsi="方正小标宋_GBK" w:cs="方正小标宋_GBK"/>
          <w:sz w:val="21"/>
          <w:szCs w:val="21"/>
        </w:rPr>
      </w:pPr>
      <w:r>
        <w:rPr>
          <w:rFonts w:eastAsia="方正仿宋_GBK" w:hint="eastAsia"/>
          <w:sz w:val="28"/>
          <w:lang w:eastAsia="zh-CN"/>
        </w:rPr>
        <w:t>317</w:t>
      </w:r>
      <w:r w:rsidR="0052721A">
        <w:rPr>
          <w:rFonts w:eastAsia="方正仿宋_GBK" w:hint="eastAsia"/>
          <w:sz w:val="28"/>
          <w:lang w:eastAsia="zh-CN"/>
        </w:rPr>
        <w:t>唐山市芦台经济技术开发区人民检察院</w:t>
      </w:r>
    </w:p>
    <w:tbl>
      <w:tblPr>
        <w:tblW w:w="142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06"/>
        <w:gridCol w:w="1600"/>
        <w:gridCol w:w="1380"/>
        <w:gridCol w:w="558"/>
        <w:gridCol w:w="525"/>
        <w:gridCol w:w="637"/>
        <w:gridCol w:w="888"/>
        <w:gridCol w:w="887"/>
        <w:gridCol w:w="649"/>
        <w:gridCol w:w="722"/>
        <w:gridCol w:w="600"/>
        <w:gridCol w:w="500"/>
        <w:gridCol w:w="525"/>
        <w:gridCol w:w="800"/>
        <w:gridCol w:w="960"/>
      </w:tblGrid>
      <w:tr w:rsidR="000B61F1">
        <w:trPr>
          <w:cantSplit/>
          <w:tblHeader/>
          <w:jc w:val="center"/>
        </w:trPr>
        <w:tc>
          <w:tcPr>
            <w:tcW w:w="3016" w:type="dxa"/>
            <w:gridSpan w:val="2"/>
            <w:vAlign w:val="center"/>
          </w:tcPr>
          <w:p w:rsidR="000B61F1" w:rsidRDefault="0052721A">
            <w:pPr>
              <w:pStyle w:val="10"/>
            </w:pPr>
            <w:r>
              <w:t>政府采购项目来源</w:t>
            </w:r>
          </w:p>
        </w:tc>
        <w:tc>
          <w:tcPr>
            <w:tcW w:w="1600" w:type="dxa"/>
            <w:vMerge w:val="restart"/>
            <w:vAlign w:val="center"/>
          </w:tcPr>
          <w:p w:rsidR="000B61F1" w:rsidRDefault="0052721A">
            <w:pPr>
              <w:pStyle w:val="10"/>
            </w:pPr>
            <w:r>
              <w:t>采购物品名称</w:t>
            </w:r>
          </w:p>
        </w:tc>
        <w:tc>
          <w:tcPr>
            <w:tcW w:w="1380" w:type="dxa"/>
            <w:vMerge w:val="restart"/>
            <w:vAlign w:val="center"/>
          </w:tcPr>
          <w:p w:rsidR="000B61F1" w:rsidRDefault="0052721A">
            <w:pPr>
              <w:pStyle w:val="10"/>
            </w:pPr>
            <w:r>
              <w:t>政府采购目录序号</w:t>
            </w:r>
          </w:p>
        </w:tc>
        <w:tc>
          <w:tcPr>
            <w:tcW w:w="558" w:type="dxa"/>
            <w:vMerge w:val="restart"/>
            <w:vAlign w:val="center"/>
          </w:tcPr>
          <w:p w:rsidR="000B61F1" w:rsidRDefault="0052721A">
            <w:pPr>
              <w:pStyle w:val="10"/>
            </w:pPr>
            <w:r>
              <w:t>计量  单位</w:t>
            </w:r>
          </w:p>
        </w:tc>
        <w:tc>
          <w:tcPr>
            <w:tcW w:w="525" w:type="dxa"/>
            <w:vMerge w:val="restart"/>
            <w:vAlign w:val="center"/>
          </w:tcPr>
          <w:p w:rsidR="000B61F1" w:rsidRDefault="0052721A">
            <w:pPr>
              <w:pStyle w:val="10"/>
            </w:pPr>
            <w:r>
              <w:t>数量</w:t>
            </w:r>
          </w:p>
        </w:tc>
        <w:tc>
          <w:tcPr>
            <w:tcW w:w="637" w:type="dxa"/>
            <w:vMerge w:val="restart"/>
            <w:vAlign w:val="center"/>
          </w:tcPr>
          <w:p w:rsidR="000B61F1" w:rsidRDefault="0052721A">
            <w:pPr>
              <w:pStyle w:val="10"/>
            </w:pPr>
            <w:r>
              <w:t>单价</w:t>
            </w:r>
          </w:p>
        </w:tc>
        <w:tc>
          <w:tcPr>
            <w:tcW w:w="5571" w:type="dxa"/>
            <w:gridSpan w:val="8"/>
            <w:vAlign w:val="center"/>
          </w:tcPr>
          <w:p w:rsidR="000B61F1" w:rsidRDefault="0052721A">
            <w:pPr>
              <w:pStyle w:val="10"/>
            </w:pPr>
            <w:r>
              <w:t>政府采购金额（当年部门预算安排资金）</w:t>
            </w:r>
          </w:p>
        </w:tc>
        <w:tc>
          <w:tcPr>
            <w:tcW w:w="960" w:type="dxa"/>
            <w:vMerge w:val="restart"/>
            <w:vAlign w:val="center"/>
          </w:tcPr>
          <w:p w:rsidR="000B61F1" w:rsidRDefault="0052721A">
            <w:pPr>
              <w:pStyle w:val="10"/>
            </w:pPr>
            <w:r>
              <w:t>2023年  预留中  小微企  业份额</w:t>
            </w:r>
          </w:p>
        </w:tc>
      </w:tr>
      <w:tr w:rsidR="000B61F1">
        <w:trPr>
          <w:cantSplit/>
          <w:tblHeader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10"/>
            </w:pPr>
            <w:r>
              <w:t>项目名称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10"/>
            </w:pPr>
            <w:r>
              <w:t>预算    资金</w:t>
            </w:r>
          </w:p>
        </w:tc>
        <w:tc>
          <w:tcPr>
            <w:tcW w:w="1600" w:type="dxa"/>
            <w:vMerge/>
          </w:tcPr>
          <w:p w:rsidR="000B61F1" w:rsidRDefault="000B61F1"/>
        </w:tc>
        <w:tc>
          <w:tcPr>
            <w:tcW w:w="1380" w:type="dxa"/>
            <w:vMerge/>
          </w:tcPr>
          <w:p w:rsidR="000B61F1" w:rsidRDefault="000B61F1"/>
        </w:tc>
        <w:tc>
          <w:tcPr>
            <w:tcW w:w="558" w:type="dxa"/>
            <w:vMerge/>
          </w:tcPr>
          <w:p w:rsidR="000B61F1" w:rsidRDefault="000B61F1"/>
        </w:tc>
        <w:tc>
          <w:tcPr>
            <w:tcW w:w="525" w:type="dxa"/>
            <w:vMerge/>
          </w:tcPr>
          <w:p w:rsidR="000B61F1" w:rsidRDefault="000B61F1"/>
        </w:tc>
        <w:tc>
          <w:tcPr>
            <w:tcW w:w="637" w:type="dxa"/>
            <w:vMerge/>
          </w:tcPr>
          <w:p w:rsidR="000B61F1" w:rsidRDefault="000B61F1"/>
        </w:tc>
        <w:tc>
          <w:tcPr>
            <w:tcW w:w="888" w:type="dxa"/>
            <w:vAlign w:val="center"/>
          </w:tcPr>
          <w:p w:rsidR="000B61F1" w:rsidRDefault="0052721A">
            <w:pPr>
              <w:pStyle w:val="10"/>
            </w:pPr>
            <w:r>
              <w:t>合计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10"/>
            </w:pPr>
            <w:r>
              <w:t>一般公共预算拨款</w:t>
            </w:r>
          </w:p>
        </w:tc>
        <w:tc>
          <w:tcPr>
            <w:tcW w:w="649" w:type="dxa"/>
            <w:vAlign w:val="center"/>
          </w:tcPr>
          <w:p w:rsidR="000B61F1" w:rsidRDefault="0052721A">
            <w:pPr>
              <w:pStyle w:val="10"/>
            </w:pPr>
            <w:r>
              <w:t>基金预算拨款</w:t>
            </w:r>
          </w:p>
        </w:tc>
        <w:tc>
          <w:tcPr>
            <w:tcW w:w="722" w:type="dxa"/>
            <w:vAlign w:val="center"/>
          </w:tcPr>
          <w:p w:rsidR="000B61F1" w:rsidRDefault="0052721A">
            <w:pPr>
              <w:pStyle w:val="10"/>
            </w:pPr>
            <w:r>
              <w:t>国有资本经营预算拨款</w:t>
            </w:r>
          </w:p>
        </w:tc>
        <w:tc>
          <w:tcPr>
            <w:tcW w:w="600" w:type="dxa"/>
            <w:vAlign w:val="center"/>
          </w:tcPr>
          <w:p w:rsidR="000B61F1" w:rsidRDefault="0052721A">
            <w:pPr>
              <w:pStyle w:val="10"/>
            </w:pPr>
            <w:r>
              <w:t>财政专户核拨</w:t>
            </w:r>
          </w:p>
        </w:tc>
        <w:tc>
          <w:tcPr>
            <w:tcW w:w="500" w:type="dxa"/>
            <w:vAlign w:val="center"/>
          </w:tcPr>
          <w:p w:rsidR="000B61F1" w:rsidRDefault="0052721A">
            <w:pPr>
              <w:pStyle w:val="10"/>
            </w:pPr>
            <w:r>
              <w:t>单位    资金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10"/>
            </w:pPr>
            <w:r>
              <w:t>财政拨    款结转</w:t>
            </w:r>
          </w:p>
        </w:tc>
        <w:tc>
          <w:tcPr>
            <w:tcW w:w="800" w:type="dxa"/>
            <w:vAlign w:val="center"/>
          </w:tcPr>
          <w:p w:rsidR="000B61F1" w:rsidRDefault="0052721A">
            <w:pPr>
              <w:pStyle w:val="10"/>
            </w:pPr>
            <w:r>
              <w:t>非财政    拨款结    转结余</w:t>
            </w:r>
          </w:p>
        </w:tc>
        <w:tc>
          <w:tcPr>
            <w:tcW w:w="960" w:type="dxa"/>
            <w:vMerge/>
          </w:tcPr>
          <w:p w:rsidR="000B61F1" w:rsidRDefault="000B61F1"/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6"/>
            </w:pPr>
            <w:r>
              <w:t>合  计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  <w:tc>
          <w:tcPr>
            <w:tcW w:w="1600" w:type="dxa"/>
            <w:vAlign w:val="center"/>
          </w:tcPr>
          <w:p w:rsidR="000B61F1" w:rsidRDefault="000B61F1">
            <w:pPr>
              <w:pStyle w:val="5"/>
            </w:pPr>
          </w:p>
        </w:tc>
        <w:tc>
          <w:tcPr>
            <w:tcW w:w="1380" w:type="dxa"/>
            <w:vAlign w:val="center"/>
          </w:tcPr>
          <w:p w:rsidR="000B61F1" w:rsidRDefault="000B61F1">
            <w:pPr>
              <w:pStyle w:val="5"/>
            </w:pPr>
          </w:p>
        </w:tc>
        <w:tc>
          <w:tcPr>
            <w:tcW w:w="558" w:type="dxa"/>
            <w:vAlign w:val="center"/>
          </w:tcPr>
          <w:p w:rsidR="000B61F1" w:rsidRDefault="000B61F1">
            <w:pPr>
              <w:pStyle w:val="6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7"/>
            </w:pPr>
          </w:p>
        </w:tc>
        <w:tc>
          <w:tcPr>
            <w:tcW w:w="637" w:type="dxa"/>
            <w:vAlign w:val="center"/>
          </w:tcPr>
          <w:p w:rsidR="000B61F1" w:rsidRDefault="000B61F1">
            <w:pPr>
              <w:pStyle w:val="7"/>
            </w:pP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</w:tr>
      <w:tr w:rsidR="000B61F1">
        <w:trPr>
          <w:cantSplit/>
          <w:trHeight w:val="537"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唐山市芦台经济技术开发区人民检察院小计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  <w:tc>
          <w:tcPr>
            <w:tcW w:w="1600" w:type="dxa"/>
            <w:vAlign w:val="center"/>
          </w:tcPr>
          <w:p w:rsidR="000B61F1" w:rsidRDefault="000B61F1">
            <w:pPr>
              <w:pStyle w:val="5"/>
            </w:pPr>
          </w:p>
        </w:tc>
        <w:tc>
          <w:tcPr>
            <w:tcW w:w="1380" w:type="dxa"/>
            <w:vAlign w:val="center"/>
          </w:tcPr>
          <w:p w:rsidR="000B61F1" w:rsidRDefault="000B61F1">
            <w:pPr>
              <w:pStyle w:val="5"/>
            </w:pPr>
          </w:p>
        </w:tc>
        <w:tc>
          <w:tcPr>
            <w:tcW w:w="558" w:type="dxa"/>
            <w:vAlign w:val="center"/>
          </w:tcPr>
          <w:p w:rsidR="000B61F1" w:rsidRDefault="000B61F1">
            <w:pPr>
              <w:pStyle w:val="6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7"/>
            </w:pPr>
          </w:p>
        </w:tc>
        <w:tc>
          <w:tcPr>
            <w:tcW w:w="637" w:type="dxa"/>
            <w:vAlign w:val="center"/>
          </w:tcPr>
          <w:p w:rsidR="000B61F1" w:rsidRDefault="000B61F1">
            <w:pPr>
              <w:pStyle w:val="7"/>
            </w:pP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9.48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  <w:rPr>
                <w:lang w:eastAsia="zh-CN"/>
              </w:rPr>
            </w:pPr>
            <w:r>
              <w:rPr>
                <w:rFonts w:hint="eastAsia"/>
              </w:rPr>
              <w:t>公务用车运行维护</w:t>
            </w:r>
            <w:r>
              <w:rPr>
                <w:rFonts w:hint="eastAsia"/>
                <w:lang w:eastAsia="zh-CN"/>
              </w:rPr>
              <w:t>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1.60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车辆维修和保养服务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C23120301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1.6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1.60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1.60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1.60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  <w:rPr>
                <w:lang w:eastAsia="zh-CN"/>
              </w:rPr>
            </w:pPr>
            <w:r>
              <w:rPr>
                <w:rFonts w:hint="eastAsia"/>
              </w:rPr>
              <w:t>公务用车运行维护</w:t>
            </w:r>
            <w:r>
              <w:rPr>
                <w:rFonts w:hint="eastAsia"/>
                <w:lang w:eastAsia="zh-CN"/>
              </w:rPr>
              <w:t>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  <w:lang w:eastAsia="zh-CN"/>
              </w:rPr>
              <w:t>1.80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车辆加油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C23120302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1.80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1.80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1.80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  <w:rPr>
                <w:lang w:eastAsia="zh-CN"/>
              </w:rPr>
            </w:pPr>
            <w:r>
              <w:rPr>
                <w:rFonts w:hint="eastAsia"/>
              </w:rPr>
              <w:t>公务用车运行维护</w:t>
            </w:r>
            <w:r>
              <w:rPr>
                <w:rFonts w:hint="eastAsia"/>
                <w:lang w:eastAsia="zh-CN"/>
              </w:rPr>
              <w:t>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  <w:lang w:eastAsia="zh-CN"/>
              </w:rPr>
              <w:t>0.34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保险服务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C18049900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</w:rPr>
              <w:t>0.34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0.34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0.34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0.34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办公费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  <w:lang w:eastAsia="zh-CN"/>
              </w:rPr>
              <w:t>0.05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有线电视年费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C06020200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办公费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  <w:lang w:eastAsia="zh-CN"/>
              </w:rPr>
              <w:t>0.04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卫生用纸制品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A05040501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办公费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  <w:lang w:eastAsia="zh-CN"/>
              </w:rPr>
              <w:t>0.30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生活饮用水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A05040401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0.30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0.30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0.30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办公费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  <w:lang w:eastAsia="zh-CN"/>
              </w:rPr>
              <w:t>3.35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其他办公用品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A05040402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</w:pPr>
            <w:r>
              <w:rPr>
                <w:rFonts w:hint="eastAsia"/>
              </w:rPr>
              <w:t>3.35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3.35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3.35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3.35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维修维护费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办公楼维修维护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B08010000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.00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</w:tr>
      <w:tr w:rsidR="000B61F1">
        <w:trPr>
          <w:cantSplit/>
          <w:jc w:val="center"/>
        </w:trPr>
        <w:tc>
          <w:tcPr>
            <w:tcW w:w="231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其他商品和服务</w:t>
            </w:r>
          </w:p>
        </w:tc>
        <w:tc>
          <w:tcPr>
            <w:tcW w:w="706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1600" w:type="dxa"/>
            <w:vAlign w:val="center"/>
          </w:tcPr>
          <w:p w:rsidR="000B61F1" w:rsidRDefault="0052721A">
            <w:pPr>
              <w:pStyle w:val="21"/>
            </w:pPr>
            <w:r>
              <w:rPr>
                <w:rFonts w:hint="eastAsia"/>
              </w:rPr>
              <w:t>其他服务</w:t>
            </w:r>
          </w:p>
        </w:tc>
        <w:tc>
          <w:tcPr>
            <w:tcW w:w="1380" w:type="dxa"/>
            <w:vAlign w:val="center"/>
          </w:tcPr>
          <w:p w:rsidR="000B61F1" w:rsidRDefault="0052721A">
            <w:pPr>
              <w:pStyle w:val="21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C99000000</w:t>
            </w:r>
          </w:p>
        </w:tc>
        <w:tc>
          <w:tcPr>
            <w:tcW w:w="558" w:type="dxa"/>
            <w:vAlign w:val="center"/>
          </w:tcPr>
          <w:p w:rsidR="000B61F1" w:rsidRDefault="0052721A">
            <w:pPr>
              <w:pStyle w:val="3"/>
            </w:pPr>
            <w:r>
              <w:rPr>
                <w:rFonts w:hint="eastAsia"/>
              </w:rPr>
              <w:t>项</w:t>
            </w:r>
          </w:p>
        </w:tc>
        <w:tc>
          <w:tcPr>
            <w:tcW w:w="52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3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88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887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  <w:tc>
          <w:tcPr>
            <w:tcW w:w="649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72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6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525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800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960" w:type="dxa"/>
            <w:vAlign w:val="center"/>
          </w:tcPr>
          <w:p w:rsidR="000B61F1" w:rsidRDefault="0052721A">
            <w:pPr>
              <w:pStyle w:val="4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</w:t>
            </w:r>
          </w:p>
        </w:tc>
      </w:tr>
    </w:tbl>
    <w:p w:rsidR="000B61F1" w:rsidRDefault="000B61F1">
      <w:pPr>
        <w:spacing w:line="500" w:lineRule="exact"/>
        <w:rPr>
          <w:rFonts w:ascii="方正书宋_GBK" w:eastAsia="方正书宋_GBK" w:hAnsi="方正书宋_GBK" w:cs="方正书宋_GBK"/>
          <w:sz w:val="21"/>
          <w:lang w:eastAsia="zh-CN"/>
        </w:rPr>
      </w:pPr>
    </w:p>
    <w:p w:rsidR="000B61F1" w:rsidRDefault="0052721A">
      <w:pPr>
        <w:spacing w:line="500" w:lineRule="exact"/>
      </w:pPr>
      <w:r>
        <w:rPr>
          <w:rFonts w:ascii="方正书宋_GBK" w:eastAsia="方正书宋_GBK" w:hAnsi="方正书宋_GBK" w:cs="方正书宋_GBK"/>
          <w:sz w:val="21"/>
        </w:rPr>
        <w:t>注：同一采购目录序号的物品，其单价会因配置规格不同而变动，均符合资产配置标准。涉密采购事项按照相关规定执行。</w:t>
      </w:r>
    </w:p>
    <w:p w:rsidR="000B61F1" w:rsidRDefault="000B61F1">
      <w:pPr>
        <w:spacing w:line="500" w:lineRule="exact"/>
        <w:ind w:firstLine="420"/>
        <w:rPr>
          <w:color w:val="000000" w:themeColor="text1"/>
        </w:rPr>
        <w:sectPr w:rsidR="000B61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B61F1" w:rsidRDefault="0052721A">
      <w:pPr>
        <w:jc w:val="center"/>
        <w:outlineLvl w:val="1"/>
        <w:rPr>
          <w:color w:val="000000" w:themeColor="text1"/>
        </w:rPr>
      </w:pPr>
      <w:bookmarkStart w:id="8" w:name="_Toc138166313"/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部门组织政府非税收入计划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99"/>
        <w:gridCol w:w="1559"/>
        <w:gridCol w:w="1559"/>
        <w:gridCol w:w="1134"/>
        <w:gridCol w:w="1134"/>
        <w:gridCol w:w="1134"/>
        <w:gridCol w:w="1276"/>
        <w:gridCol w:w="992"/>
        <w:gridCol w:w="851"/>
        <w:gridCol w:w="1066"/>
      </w:tblGrid>
      <w:tr w:rsidR="000B61F1">
        <w:trPr>
          <w:trHeight w:val="227"/>
          <w:tblHeader/>
          <w:jc w:val="center"/>
        </w:trPr>
        <w:tc>
          <w:tcPr>
            <w:tcW w:w="11897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BB27F0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</w:t>
            </w:r>
            <w:r w:rsidR="0052721A">
              <w:rPr>
                <w:rFonts w:hint="eastAsia"/>
                <w:lang w:eastAsia="zh-CN"/>
              </w:rPr>
              <w:t>唐山市</w:t>
            </w:r>
            <w:r w:rsidR="0052721A">
              <w:rPr>
                <w:rFonts w:hint="eastAsia"/>
              </w:rPr>
              <w:t>芦台经济</w:t>
            </w:r>
            <w:r w:rsidR="0052721A">
              <w:rPr>
                <w:rFonts w:hint="eastAsia"/>
                <w:lang w:eastAsia="zh-CN"/>
              </w:rPr>
              <w:t>技术</w:t>
            </w:r>
            <w:r w:rsidR="0052721A">
              <w:rPr>
                <w:rFonts w:hint="eastAsia"/>
              </w:rPr>
              <w:t>开发区人民检察院</w:t>
            </w:r>
          </w:p>
        </w:tc>
        <w:tc>
          <w:tcPr>
            <w:tcW w:w="1917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1710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399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收入分类科目编码</w:t>
            </w:r>
          </w:p>
        </w:tc>
        <w:tc>
          <w:tcPr>
            <w:tcW w:w="1559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收入项目名称</w:t>
            </w:r>
          </w:p>
        </w:tc>
        <w:tc>
          <w:tcPr>
            <w:tcW w:w="1559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收入类型</w:t>
            </w:r>
          </w:p>
        </w:tc>
        <w:tc>
          <w:tcPr>
            <w:tcW w:w="5670" w:type="dxa"/>
            <w:gridSpan w:val="5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部门组织非税收入计划</w:t>
            </w:r>
          </w:p>
        </w:tc>
        <w:tc>
          <w:tcPr>
            <w:tcW w:w="851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应缴款项</w:t>
            </w:r>
          </w:p>
        </w:tc>
        <w:tc>
          <w:tcPr>
            <w:tcW w:w="1066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部门或    财政调    剂收入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1710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399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3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一般公共预算收入</w:t>
            </w:r>
          </w:p>
        </w:tc>
        <w:tc>
          <w:tcPr>
            <w:tcW w:w="113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政府性基金收入</w:t>
            </w:r>
          </w:p>
        </w:tc>
        <w:tc>
          <w:tcPr>
            <w:tcW w:w="1276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国有资本经营预算收入</w:t>
            </w:r>
          </w:p>
        </w:tc>
        <w:tc>
          <w:tcPr>
            <w:tcW w:w="99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财政专户收入</w:t>
            </w:r>
          </w:p>
        </w:tc>
        <w:tc>
          <w:tcPr>
            <w:tcW w:w="851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066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1710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399" w:type="dxa"/>
            <w:vAlign w:val="center"/>
          </w:tcPr>
          <w:p w:rsidR="000B61F1" w:rsidRDefault="000B61F1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1066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1710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21"/>
              <w:rPr>
                <w:rFonts w:asciiTheme="minorHAnsi" w:hAnsiTheme="minorHAnsi"/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jc w:val="right"/>
              <w:rPr>
                <w:rFonts w:ascii="方正书宋_GBK" w:eastAsiaTheme="minorEastAsia" w:hAnsi="方正书宋_GBK" w:hint="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0B61F1" w:rsidRDefault="000B61F1">
            <w:pPr>
              <w:jc w:val="right"/>
              <w:rPr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1710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0B61F1" w:rsidRDefault="000B61F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1710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61F1" w:rsidRDefault="000B61F1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0B61F1" w:rsidRDefault="000B61F1">
            <w:pPr>
              <w:ind w:right="11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B61F1" w:rsidRDefault="0052721A">
      <w:pPr>
        <w:jc w:val="center"/>
        <w:outlineLvl w:val="1"/>
        <w:rPr>
          <w:color w:val="000000" w:themeColor="text1"/>
        </w:rPr>
      </w:pPr>
      <w:bookmarkStart w:id="9" w:name="_Toc138166314"/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部门基本情况表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B61F1">
        <w:trPr>
          <w:trHeight w:val="227"/>
          <w:tblHeader/>
          <w:jc w:val="center"/>
        </w:trPr>
        <w:tc>
          <w:tcPr>
            <w:tcW w:w="10007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BB27F0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</w:t>
            </w:r>
            <w:r w:rsidR="0052721A">
              <w:rPr>
                <w:rFonts w:hint="eastAsia"/>
                <w:lang w:eastAsia="zh-CN"/>
              </w:rPr>
              <w:t>唐山市</w:t>
            </w:r>
            <w:r w:rsidR="0052721A">
              <w:rPr>
                <w:rFonts w:hint="eastAsia"/>
              </w:rPr>
              <w:t>芦台经济</w:t>
            </w:r>
            <w:r w:rsidR="0052721A">
              <w:rPr>
                <w:rFonts w:hint="eastAsia"/>
                <w:lang w:eastAsia="zh-CN"/>
              </w:rPr>
              <w:t>技术</w:t>
            </w:r>
            <w:r w:rsidR="0052721A">
              <w:rPr>
                <w:rFonts w:hint="eastAsia"/>
              </w:rPr>
              <w:t>开发区人民检察院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单位：人（辆）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离退人数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2353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离休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退休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退职</w:t>
            </w:r>
          </w:p>
        </w:tc>
      </w:tr>
      <w:tr w:rsidR="000B61F1">
        <w:trPr>
          <w:trHeight w:val="227"/>
          <w:jc w:val="center"/>
        </w:trPr>
        <w:tc>
          <w:tcPr>
            <w:tcW w:w="3543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134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2353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6"/>
              <w:jc w:val="right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3543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唐山市芦台经济技术开发区人民检察院</w:t>
            </w:r>
          </w:p>
        </w:tc>
        <w:tc>
          <w:tcPr>
            <w:tcW w:w="1134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1559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正县</w:t>
            </w:r>
            <w:r>
              <w:rPr>
                <w:color w:val="000000" w:themeColor="text1"/>
              </w:rPr>
              <w:t>级</w:t>
            </w:r>
          </w:p>
        </w:tc>
        <w:tc>
          <w:tcPr>
            <w:tcW w:w="2353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3"/>
              <w:jc w:val="righ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3"/>
              <w:jc w:val="righ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3"/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3"/>
              <w:jc w:val="righ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3"/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3"/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B61F1" w:rsidRDefault="0052721A">
            <w:pPr>
              <w:pStyle w:val="3"/>
              <w:jc w:val="righ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0B61F1" w:rsidRDefault="000B61F1">
            <w:pPr>
              <w:pStyle w:val="3"/>
              <w:jc w:val="right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B61F1" w:rsidRDefault="0052721A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lastRenderedPageBreak/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 xml:space="preserve"> </w:t>
      </w:r>
    </w:p>
    <w:p w:rsidR="000B61F1" w:rsidRDefault="0052721A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第二部分</w:t>
      </w:r>
    </w:p>
    <w:p w:rsidR="000B61F1" w:rsidRDefault="0052721A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 xml:space="preserve"> </w:t>
      </w:r>
    </w:p>
    <w:p w:rsidR="000B61F1" w:rsidRDefault="0052721A">
      <w:pPr>
        <w:jc w:val="center"/>
        <w:rPr>
          <w:color w:val="000000" w:themeColor="text1"/>
        </w:rPr>
        <w:sectPr w:rsidR="000B61F1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预算单位收支预算情况</w:t>
      </w:r>
    </w:p>
    <w:p w:rsidR="000B61F1" w:rsidRDefault="0052721A">
      <w:pPr>
        <w:jc w:val="center"/>
        <w:outlineLvl w:val="3"/>
        <w:rPr>
          <w:color w:val="000000" w:themeColor="text1"/>
        </w:rPr>
      </w:pPr>
      <w:bookmarkStart w:id="10" w:name="_Toc137134584"/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lastRenderedPageBreak/>
        <w:t>一、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lang w:eastAsia="zh-CN"/>
        </w:rPr>
        <w:t>芦台经济技术开发区人民检察院</w:t>
      </w: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本级收支预算</w:t>
      </w:r>
      <w:bookmarkEnd w:id="10"/>
    </w:p>
    <w:p w:rsidR="000B61F1" w:rsidRDefault="000B61F1">
      <w:pPr>
        <w:jc w:val="center"/>
        <w:rPr>
          <w:color w:val="000000" w:themeColor="text1"/>
        </w:rPr>
      </w:pPr>
    </w:p>
    <w:p w:rsidR="000B61F1" w:rsidRDefault="0052721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0B61F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317001唐山市</w:t>
            </w:r>
            <w:r>
              <w:rPr>
                <w:rFonts w:hint="eastAsia"/>
              </w:rPr>
              <w:t>芦台经济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开发区人民检察院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  目代  码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7"/>
              <w:rPr>
                <w:b w:val="0"/>
              </w:rPr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7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7"/>
            </w:pPr>
            <w:r>
              <w:rPr>
                <w:lang w:eastAsia="zh-CN"/>
              </w:rPr>
              <w:t>302.78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283.96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251.22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32.74</w:t>
            </w:r>
          </w:p>
        </w:tc>
      </w:tr>
      <w:tr w:rsidR="000B61F1">
        <w:trPr>
          <w:trHeight w:val="312"/>
          <w:jc w:val="center"/>
        </w:trPr>
        <w:tc>
          <w:tcPr>
            <w:tcW w:w="90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0B61F1" w:rsidRDefault="0052721A">
            <w:pPr>
              <w:pStyle w:val="40"/>
            </w:pPr>
            <w:r>
              <w:rPr>
                <w:lang w:eastAsia="zh-CN"/>
              </w:rPr>
              <w:t>18.82</w:t>
            </w: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1900" w:h="16840"/>
          <w:pgMar w:top="1020" w:right="1020" w:bottom="1020" w:left="1020" w:header="720" w:footer="720" w:gutter="0"/>
          <w:cols w:space="720"/>
        </w:sectPr>
      </w:pPr>
    </w:p>
    <w:p w:rsidR="000B61F1" w:rsidRDefault="0052721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2"/>
        <w:gridCol w:w="931"/>
        <w:gridCol w:w="931"/>
        <w:gridCol w:w="4066"/>
        <w:gridCol w:w="1163"/>
        <w:gridCol w:w="1163"/>
        <w:gridCol w:w="1162"/>
        <w:gridCol w:w="1162"/>
        <w:gridCol w:w="1162"/>
        <w:gridCol w:w="1162"/>
        <w:gridCol w:w="1162"/>
      </w:tblGrid>
      <w:tr w:rsidR="000B61F1">
        <w:trPr>
          <w:trHeight w:val="425"/>
          <w:tblHeader/>
          <w:jc w:val="center"/>
        </w:trPr>
        <w:tc>
          <w:tcPr>
            <w:tcW w:w="103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317001唐山市</w:t>
            </w:r>
            <w:r>
              <w:rPr>
                <w:rFonts w:hint="eastAsia"/>
              </w:rPr>
              <w:t>芦台经济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开发区人民检察院</w:t>
            </w:r>
          </w:p>
        </w:tc>
        <w:tc>
          <w:tcPr>
            <w:tcW w:w="465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932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31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31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4074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8148" w:type="dxa"/>
            <w:gridSpan w:val="7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932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931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931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4074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251.22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251.22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一、工资福利支出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244.79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244.79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1、基本工资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56.52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56.52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2、津贴补贴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62.38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62.38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（1）工作津贴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16.17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16.17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（2）生活补贴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24.25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24.25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（3）（特殊）岗位津贴（补贴）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11.08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11.08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（4）在职人员釆暖补贴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8.08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8.08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（5）在职人员物业服务补贴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2.58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2.58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（6）规范津补贴后仍继续保留的补贴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回族补贴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在职职工劳模荣誉津贴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（7）上述项目之外的津贴补贴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增发补贴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女职工卫生费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0.22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3、奖金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12.13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12.13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（1）年终一次性奖金    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7.1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7.1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（2）基础绩效奖金（补充绩效工资）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5.03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5.03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4、社会保障缴费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31.48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31.48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2080505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30108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（1）机关事业单位基本养老保险缴费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15.51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15.51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（2）职业年金缴费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2101101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（3）职工基本医疗保险缴费（含生育保险）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7.34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7.34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2101103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（4）公务员医疗补助缴费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8.14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8.14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（5）事业单位失业保险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（6）行政事业单位工伤保险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0.49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0.49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2210201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50103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5、住房公积金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19.48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19.48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6、绩效工资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（1）基础性绩效工资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（2）奖励性绩效工资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（3）事业单位上年度12月份基本工资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7、其他工资福利支出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62.80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62.80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（1）人事代理人员工资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8.60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8.6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（2）人事代理人员社保缴费和住房公积金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3.23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3.23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（3）其他编外人员工资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7.99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7.99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（4）其他编外人员社保缴费和住房公积金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12.39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12.39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（5）各种加班工资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（6）预留人员经费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30.59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30.59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二、对个人和家庭的补助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6.43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6.43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1、离休费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（1）离休人员采暖补贴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（2）离休人员物业服务补贴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（3）离休人员生活补贴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（4）其他离休费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2、退休费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4.67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4.67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（1）退休人员采暖补贴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2.01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2.01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（2）退休人员物业服务补贴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0.65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0.65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（3）退休人员生活补贴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1.87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1.87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（4）其他退休费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0.14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0.14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3、抚恤金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4、生活补助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5、医疗费补助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（1） 退休人员医疗补助缴费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1.76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（2） 其他医疗补助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6、助学金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7、奖励金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（1）独生子女父母奖励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（2）其他奖励金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8、其他对个人和家庭的补助支出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B61F1" w:rsidRDefault="0052721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2"/>
        <w:gridCol w:w="931"/>
        <w:gridCol w:w="931"/>
        <w:gridCol w:w="4066"/>
        <w:gridCol w:w="1163"/>
        <w:gridCol w:w="1163"/>
        <w:gridCol w:w="1162"/>
        <w:gridCol w:w="1162"/>
        <w:gridCol w:w="1162"/>
        <w:gridCol w:w="1162"/>
        <w:gridCol w:w="1162"/>
      </w:tblGrid>
      <w:tr w:rsidR="000B61F1">
        <w:trPr>
          <w:trHeight w:val="425"/>
          <w:tblHeader/>
          <w:jc w:val="center"/>
        </w:trPr>
        <w:tc>
          <w:tcPr>
            <w:tcW w:w="103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317001唐山市</w:t>
            </w:r>
            <w:r>
              <w:rPr>
                <w:rFonts w:hint="eastAsia"/>
              </w:rPr>
              <w:t>芦台经济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开发区人民检察院</w:t>
            </w:r>
          </w:p>
        </w:tc>
        <w:tc>
          <w:tcPr>
            <w:tcW w:w="465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932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31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31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4074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8148" w:type="dxa"/>
            <w:gridSpan w:val="7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0B61F1">
        <w:trPr>
          <w:trHeight w:val="227"/>
          <w:tblHeader/>
          <w:jc w:val="center"/>
        </w:trPr>
        <w:tc>
          <w:tcPr>
            <w:tcW w:w="932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931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931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4074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32.74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32.74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24.72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24.72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1、办公费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2、邮电费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7.33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7.33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30207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（1）单位邮电费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1.65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1.65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30207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（2）通讯费补贴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5.68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5.68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3、差旅费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 xml:space="preserve">0.30 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 xml:space="preserve">0.30 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4、物业管理费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30213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5、维修（护）费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 xml:space="preserve">1.00 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 xml:space="preserve">1.00 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50208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6、公务用车运行维护费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3.74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7、公务交通补贴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7.61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7.61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8、其他商品和服务支出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2.57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2.57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2050803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30216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50203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1、培训费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30217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50206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2、公务接待费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30228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3、工会经费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1.16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1.16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30229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4、福利费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1.41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1.41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5、其他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（1）离休人员福利费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52721A">
            <w:pPr>
              <w:pStyle w:val="3"/>
            </w:pPr>
            <w:r>
              <w:t>2040401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（2）退休人员福利费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（3）离休干部公用经费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（4）离休干部特需费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（5）退休干部公用经费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30299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（6）退休干部特需费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5.45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5.45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30205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1、水费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0.29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0.29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30206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2、电费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 xml:space="preserve">2.80 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 xml:space="preserve">2.80 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227"/>
          <w:jc w:val="center"/>
        </w:trPr>
        <w:tc>
          <w:tcPr>
            <w:tcW w:w="932" w:type="dxa"/>
            <w:vAlign w:val="center"/>
          </w:tcPr>
          <w:p w:rsidR="000B61F1" w:rsidRDefault="000B61F1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30208</w:t>
            </w:r>
          </w:p>
        </w:tc>
        <w:tc>
          <w:tcPr>
            <w:tcW w:w="931" w:type="dxa"/>
            <w:vAlign w:val="center"/>
          </w:tcPr>
          <w:p w:rsidR="000B61F1" w:rsidRDefault="0052721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74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3、取暖费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2.36</w:t>
            </w:r>
          </w:p>
        </w:tc>
        <w:tc>
          <w:tcPr>
            <w:tcW w:w="1164" w:type="dxa"/>
            <w:vAlign w:val="center"/>
          </w:tcPr>
          <w:p w:rsidR="000B61F1" w:rsidRDefault="0052721A">
            <w:pPr>
              <w:pStyle w:val="40"/>
            </w:pPr>
            <w:r>
              <w:t>2.36</w:t>
            </w: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B61F1" w:rsidRDefault="0052721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0B61F1">
        <w:trPr>
          <w:tblHeader/>
          <w:jc w:val="center"/>
        </w:trPr>
        <w:tc>
          <w:tcPr>
            <w:tcW w:w="682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317001唐山市</w:t>
            </w:r>
            <w:r>
              <w:rPr>
                <w:rFonts w:hint="eastAsia"/>
              </w:rPr>
              <w:t>芦台经济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开发区人民检察院</w:t>
            </w:r>
          </w:p>
        </w:tc>
        <w:tc>
          <w:tcPr>
            <w:tcW w:w="81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blHeader/>
          <w:jc w:val="center"/>
        </w:trPr>
        <w:tc>
          <w:tcPr>
            <w:tcW w:w="2882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0B61F1">
        <w:trPr>
          <w:tblHeader/>
          <w:jc w:val="center"/>
        </w:trPr>
        <w:tc>
          <w:tcPr>
            <w:tcW w:w="2882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214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计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</w:tr>
      <w:tr w:rsidR="000B61F1">
        <w:trPr>
          <w:jc w:val="center"/>
        </w:trPr>
        <w:tc>
          <w:tcPr>
            <w:tcW w:w="2882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214" w:type="dxa"/>
            <w:vAlign w:val="center"/>
          </w:tcPr>
          <w:p w:rsidR="000B61F1" w:rsidRDefault="000B61F1">
            <w:pPr>
              <w:pStyle w:val="7"/>
            </w:pP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7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jc w:val="center"/>
        </w:trPr>
        <w:tc>
          <w:tcPr>
            <w:tcW w:w="2882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</w:rPr>
              <w:t>劳务费（劳务派遣人员经费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14" w:type="dxa"/>
            <w:vAlign w:val="center"/>
          </w:tcPr>
          <w:p w:rsidR="000B61F1" w:rsidRDefault="0052721A">
            <w:pPr>
              <w:pStyle w:val="21"/>
              <w:rPr>
                <w:lang w:eastAsia="zh-CN"/>
              </w:rPr>
            </w:pPr>
            <w:r>
              <w:t>204040</w:t>
            </w:r>
            <w:r>
              <w:rPr>
                <w:lang w:eastAsia="zh-CN"/>
              </w:rPr>
              <w:t>2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365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18.82</w:t>
            </w: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jc w:val="center"/>
        </w:trPr>
        <w:tc>
          <w:tcPr>
            <w:tcW w:w="2882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214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jc w:val="center"/>
        </w:trPr>
        <w:tc>
          <w:tcPr>
            <w:tcW w:w="2882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214" w:type="dxa"/>
            <w:vAlign w:val="center"/>
          </w:tcPr>
          <w:p w:rsidR="000B61F1" w:rsidRDefault="000B61F1">
            <w:pPr>
              <w:pStyle w:val="21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B61F1" w:rsidRDefault="0052721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B61F1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317001唐山市</w:t>
            </w:r>
            <w:r>
              <w:rPr>
                <w:rFonts w:hint="eastAsia"/>
              </w:rPr>
              <w:t>芦台经济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开发区人民检察院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0B61F1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61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73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b/>
                <w:bCs/>
                <w:sz w:val="21"/>
                <w:szCs w:val="21"/>
              </w:rPr>
              <w:t>302.78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b/>
                <w:bCs/>
                <w:sz w:val="21"/>
                <w:szCs w:val="21"/>
              </w:rPr>
              <w:t>302.78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244.79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244.79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51.56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  <w:lang w:eastAsia="zh-CN"/>
              </w:rPr>
            </w:pPr>
            <w:r>
              <w:rPr>
                <w:rFonts w:ascii="方正书宋_GBK" w:eastAsia="方正书宋_GBK"/>
                <w:sz w:val="21"/>
                <w:szCs w:val="21"/>
                <w:lang w:eastAsia="zh-CN"/>
              </w:rPr>
              <w:t>51.56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507对企业补助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/>
                <w:sz w:val="21"/>
                <w:szCs w:val="21"/>
              </w:rPr>
              <w:t>6.43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jc w:val="right"/>
              <w:rPr>
                <w:rFonts w:ascii="方正书宋_GBK" w:eastAsia="方正书宋_GBK" w:hAnsi="宋体" w:cs="宋体"/>
                <w:sz w:val="21"/>
                <w:szCs w:val="21"/>
              </w:rPr>
            </w:pPr>
            <w:r>
              <w:rPr>
                <w:rFonts w:ascii="方正书宋_GBK" w:eastAsia="方正书宋_GBK"/>
                <w:sz w:val="21"/>
                <w:szCs w:val="21"/>
              </w:rPr>
              <w:t>6.43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511债务利息及费用支出</w:t>
            </w:r>
          </w:p>
        </w:tc>
        <w:tc>
          <w:tcPr>
            <w:tcW w:w="1472" w:type="dxa"/>
            <w:vAlign w:val="bottom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bottom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513转移性支出</w:t>
            </w:r>
          </w:p>
        </w:tc>
        <w:tc>
          <w:tcPr>
            <w:tcW w:w="1472" w:type="dxa"/>
            <w:vAlign w:val="bottom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bottom"/>
          </w:tcPr>
          <w:p w:rsidR="000B61F1" w:rsidRDefault="000B61F1">
            <w:pPr>
              <w:pStyle w:val="40"/>
              <w:rPr>
                <w:color w:val="000000" w:themeColor="text1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425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599其他支出</w:t>
            </w:r>
          </w:p>
        </w:tc>
        <w:tc>
          <w:tcPr>
            <w:tcW w:w="1472" w:type="dxa"/>
            <w:vAlign w:val="bottom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bottom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color w:val="000000" w:themeColor="text1"/>
        </w:rPr>
        <w:sectPr w:rsidR="000B61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B61F1" w:rsidRDefault="0052721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B61F1">
        <w:trPr>
          <w:trHeight w:val="567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lang w:eastAsia="zh-CN"/>
              </w:rPr>
              <w:t>317001唐山市</w:t>
            </w:r>
            <w:r>
              <w:rPr>
                <w:rFonts w:hint="eastAsia"/>
              </w:rPr>
              <w:t>芦台经济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/>
              </w:rPr>
              <w:t>开发区人民检察院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B61F1" w:rsidRDefault="0052721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B61F1">
        <w:trPr>
          <w:trHeight w:val="567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0B61F1">
        <w:trPr>
          <w:trHeight w:val="567"/>
          <w:tblHeader/>
          <w:jc w:val="center"/>
        </w:trPr>
        <w:tc>
          <w:tcPr>
            <w:tcW w:w="3090" w:type="dxa"/>
            <w:vMerge/>
          </w:tcPr>
          <w:p w:rsidR="000B61F1" w:rsidRDefault="000B61F1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619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73" w:type="dxa"/>
            <w:vAlign w:val="center"/>
          </w:tcPr>
          <w:p w:rsidR="000B61F1" w:rsidRDefault="0052721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7"/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7"/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“三公”经费小计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7"/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7"/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7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3.74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t>3</w:t>
            </w:r>
            <w:r>
              <w:rPr>
                <w:lang w:eastAsia="zh-CN"/>
              </w:rPr>
              <w:t>.74</w:t>
            </w:r>
          </w:p>
        </w:tc>
        <w:tc>
          <w:tcPr>
            <w:tcW w:w="1472" w:type="dxa"/>
            <w:vAlign w:val="center"/>
          </w:tcPr>
          <w:p w:rsidR="000B61F1" w:rsidRDefault="0052721A">
            <w:pPr>
              <w:pStyle w:val="40"/>
              <w:rPr>
                <w:lang w:eastAsia="zh-CN"/>
              </w:rPr>
            </w:pPr>
            <w:r>
              <w:rPr>
                <w:lang w:eastAsia="zh-CN"/>
              </w:rPr>
              <w:t>3.74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  <w:tr w:rsidR="000B61F1">
        <w:trPr>
          <w:trHeight w:val="567"/>
          <w:jc w:val="center"/>
        </w:trPr>
        <w:tc>
          <w:tcPr>
            <w:tcW w:w="3090" w:type="dxa"/>
            <w:vAlign w:val="center"/>
          </w:tcPr>
          <w:p w:rsidR="000B61F1" w:rsidRDefault="0052721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0B61F1" w:rsidRDefault="000B61F1">
            <w:pPr>
              <w:pStyle w:val="40"/>
              <w:rPr>
                <w:color w:val="000000" w:themeColor="text1"/>
              </w:rPr>
            </w:pPr>
          </w:p>
        </w:tc>
      </w:tr>
    </w:tbl>
    <w:p w:rsidR="000B61F1" w:rsidRDefault="000B61F1">
      <w:pPr>
        <w:rPr>
          <w:rFonts w:eastAsiaTheme="minorEastAsia"/>
          <w:color w:val="000000" w:themeColor="text1"/>
          <w:lang w:eastAsia="zh-CN"/>
        </w:rPr>
        <w:sectPr w:rsidR="000B61F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B61F1" w:rsidRDefault="000B61F1">
      <w:pPr>
        <w:rPr>
          <w:rFonts w:eastAsiaTheme="minorEastAsia"/>
          <w:color w:val="000000" w:themeColor="text1"/>
          <w:lang w:eastAsia="zh-CN"/>
        </w:rPr>
      </w:pPr>
    </w:p>
    <w:sectPr w:rsidR="000B61F1">
      <w:pgSz w:w="16840" w:h="11900" w:orient="landscape"/>
      <w:pgMar w:top="1020" w:right="1020" w:bottom="1020" w:left="10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B5" w:rsidRDefault="00637DB5">
      <w:r>
        <w:separator/>
      </w:r>
    </w:p>
  </w:endnote>
  <w:endnote w:type="continuationSeparator" w:id="0">
    <w:p w:rsidR="00637DB5" w:rsidRDefault="006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roman"/>
    <w:pitch w:val="default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F1" w:rsidRDefault="0052721A">
    <w:r>
      <w:fldChar w:fldCharType="begin"/>
    </w:r>
    <w:r>
      <w:instrText>PAGE "page number"</w:instrText>
    </w:r>
    <w:r>
      <w:fldChar w:fldCharType="separate"/>
    </w:r>
    <w:r w:rsidR="001375D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F1" w:rsidRDefault="0052721A">
    <w:pPr>
      <w:jc w:val="right"/>
    </w:pPr>
    <w:r>
      <w:fldChar w:fldCharType="begin"/>
    </w:r>
    <w:r>
      <w:instrText>PAGE "page number"</w:instrText>
    </w:r>
    <w:r>
      <w:fldChar w:fldCharType="separate"/>
    </w:r>
    <w:r w:rsidR="001375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B5" w:rsidRDefault="00637DB5">
      <w:r>
        <w:separator/>
      </w:r>
    </w:p>
  </w:footnote>
  <w:footnote w:type="continuationSeparator" w:id="0">
    <w:p w:rsidR="00637DB5" w:rsidRDefault="0063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GZhNzM1ZDA4ZjdlZmE3MmFiYjdiNWE0Y2ZlYjI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41746"/>
    <w:rsid w:val="0004344A"/>
    <w:rsid w:val="0005623E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61F1"/>
    <w:rsid w:val="000B7AED"/>
    <w:rsid w:val="000C4FBF"/>
    <w:rsid w:val="000D1DCC"/>
    <w:rsid w:val="000E0572"/>
    <w:rsid w:val="000F1C52"/>
    <w:rsid w:val="0010495A"/>
    <w:rsid w:val="00104A81"/>
    <w:rsid w:val="00111F0F"/>
    <w:rsid w:val="00115CF2"/>
    <w:rsid w:val="001334D3"/>
    <w:rsid w:val="001360CB"/>
    <w:rsid w:val="001375D1"/>
    <w:rsid w:val="001441B8"/>
    <w:rsid w:val="00144E57"/>
    <w:rsid w:val="00146C62"/>
    <w:rsid w:val="00153C3D"/>
    <w:rsid w:val="00161369"/>
    <w:rsid w:val="001641D2"/>
    <w:rsid w:val="001762D8"/>
    <w:rsid w:val="00177E15"/>
    <w:rsid w:val="00196203"/>
    <w:rsid w:val="001A4623"/>
    <w:rsid w:val="001A5F5D"/>
    <w:rsid w:val="001B2620"/>
    <w:rsid w:val="001B3FCE"/>
    <w:rsid w:val="001B6D63"/>
    <w:rsid w:val="001D023B"/>
    <w:rsid w:val="001E44E3"/>
    <w:rsid w:val="001F4980"/>
    <w:rsid w:val="00210A29"/>
    <w:rsid w:val="0021113B"/>
    <w:rsid w:val="0022161E"/>
    <w:rsid w:val="00224D7B"/>
    <w:rsid w:val="00225571"/>
    <w:rsid w:val="00235206"/>
    <w:rsid w:val="0024733A"/>
    <w:rsid w:val="00247442"/>
    <w:rsid w:val="00247C93"/>
    <w:rsid w:val="00250062"/>
    <w:rsid w:val="00262970"/>
    <w:rsid w:val="00265236"/>
    <w:rsid w:val="00274726"/>
    <w:rsid w:val="002779A2"/>
    <w:rsid w:val="002823D9"/>
    <w:rsid w:val="00284D74"/>
    <w:rsid w:val="00287F7D"/>
    <w:rsid w:val="00292A6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7F01"/>
    <w:rsid w:val="002F43A8"/>
    <w:rsid w:val="002F5A1B"/>
    <w:rsid w:val="002F6309"/>
    <w:rsid w:val="00300367"/>
    <w:rsid w:val="00301D82"/>
    <w:rsid w:val="00305C50"/>
    <w:rsid w:val="00305EEB"/>
    <w:rsid w:val="00316783"/>
    <w:rsid w:val="0032114F"/>
    <w:rsid w:val="00321F8C"/>
    <w:rsid w:val="00322286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D0765"/>
    <w:rsid w:val="003D1F02"/>
    <w:rsid w:val="003D2159"/>
    <w:rsid w:val="003D6B5B"/>
    <w:rsid w:val="003D7C07"/>
    <w:rsid w:val="00405162"/>
    <w:rsid w:val="00405486"/>
    <w:rsid w:val="00416055"/>
    <w:rsid w:val="00417397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4D39"/>
    <w:rsid w:val="004B0F87"/>
    <w:rsid w:val="004B2765"/>
    <w:rsid w:val="004B5379"/>
    <w:rsid w:val="004C3CAC"/>
    <w:rsid w:val="004D3B69"/>
    <w:rsid w:val="004D77CF"/>
    <w:rsid w:val="004E1AD6"/>
    <w:rsid w:val="004F608E"/>
    <w:rsid w:val="00505B81"/>
    <w:rsid w:val="00514CE1"/>
    <w:rsid w:val="00523240"/>
    <w:rsid w:val="0052721A"/>
    <w:rsid w:val="00543C83"/>
    <w:rsid w:val="005464B0"/>
    <w:rsid w:val="00561DDF"/>
    <w:rsid w:val="00563EEA"/>
    <w:rsid w:val="00564637"/>
    <w:rsid w:val="005648F3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AD2"/>
    <w:rsid w:val="005C67C1"/>
    <w:rsid w:val="005D26CB"/>
    <w:rsid w:val="005E72FF"/>
    <w:rsid w:val="005F7B9F"/>
    <w:rsid w:val="00601350"/>
    <w:rsid w:val="00604D9A"/>
    <w:rsid w:val="00611C29"/>
    <w:rsid w:val="00632B43"/>
    <w:rsid w:val="00632BCC"/>
    <w:rsid w:val="00635A28"/>
    <w:rsid w:val="00636D0C"/>
    <w:rsid w:val="00637DB5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466B"/>
    <w:rsid w:val="00711B11"/>
    <w:rsid w:val="00713641"/>
    <w:rsid w:val="00720AA9"/>
    <w:rsid w:val="00720C13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57880"/>
    <w:rsid w:val="00761A81"/>
    <w:rsid w:val="00762273"/>
    <w:rsid w:val="00762A4B"/>
    <w:rsid w:val="00765CBF"/>
    <w:rsid w:val="0077193C"/>
    <w:rsid w:val="00773BC0"/>
    <w:rsid w:val="00785F73"/>
    <w:rsid w:val="00787311"/>
    <w:rsid w:val="00795ADF"/>
    <w:rsid w:val="007A36F2"/>
    <w:rsid w:val="007B624D"/>
    <w:rsid w:val="007B67AB"/>
    <w:rsid w:val="007C0A9A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44D9A"/>
    <w:rsid w:val="00853B7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C11AD"/>
    <w:rsid w:val="008C5507"/>
    <w:rsid w:val="008D07DF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47E3"/>
    <w:rsid w:val="009C01B5"/>
    <w:rsid w:val="009D05D0"/>
    <w:rsid w:val="009D2A1B"/>
    <w:rsid w:val="009D6F19"/>
    <w:rsid w:val="009E36C1"/>
    <w:rsid w:val="009E648F"/>
    <w:rsid w:val="009F42BC"/>
    <w:rsid w:val="009F445A"/>
    <w:rsid w:val="00A022F0"/>
    <w:rsid w:val="00A02CDB"/>
    <w:rsid w:val="00A05F9F"/>
    <w:rsid w:val="00A062ED"/>
    <w:rsid w:val="00A12539"/>
    <w:rsid w:val="00A13348"/>
    <w:rsid w:val="00A167FA"/>
    <w:rsid w:val="00A20A18"/>
    <w:rsid w:val="00A26437"/>
    <w:rsid w:val="00A3127E"/>
    <w:rsid w:val="00A34195"/>
    <w:rsid w:val="00A40804"/>
    <w:rsid w:val="00A41B38"/>
    <w:rsid w:val="00A450B6"/>
    <w:rsid w:val="00A51D80"/>
    <w:rsid w:val="00A53083"/>
    <w:rsid w:val="00A560E0"/>
    <w:rsid w:val="00A56D43"/>
    <w:rsid w:val="00A6244E"/>
    <w:rsid w:val="00A63C9A"/>
    <w:rsid w:val="00A65DEF"/>
    <w:rsid w:val="00A6714C"/>
    <w:rsid w:val="00A70B05"/>
    <w:rsid w:val="00A76643"/>
    <w:rsid w:val="00A82652"/>
    <w:rsid w:val="00A848D5"/>
    <w:rsid w:val="00A874C4"/>
    <w:rsid w:val="00A90020"/>
    <w:rsid w:val="00AA3315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27F0"/>
    <w:rsid w:val="00BB4014"/>
    <w:rsid w:val="00BD4C5B"/>
    <w:rsid w:val="00BD5652"/>
    <w:rsid w:val="00BE0CD8"/>
    <w:rsid w:val="00BE2B4C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869CA"/>
    <w:rsid w:val="00C902CC"/>
    <w:rsid w:val="00C91D39"/>
    <w:rsid w:val="00CA048C"/>
    <w:rsid w:val="00CA30AE"/>
    <w:rsid w:val="00CA489B"/>
    <w:rsid w:val="00CA5695"/>
    <w:rsid w:val="00CB20A7"/>
    <w:rsid w:val="00CC7A04"/>
    <w:rsid w:val="00CD2DF4"/>
    <w:rsid w:val="00CD425A"/>
    <w:rsid w:val="00CD50A0"/>
    <w:rsid w:val="00CD6059"/>
    <w:rsid w:val="00CD6972"/>
    <w:rsid w:val="00CE3882"/>
    <w:rsid w:val="00CE549F"/>
    <w:rsid w:val="00CF2361"/>
    <w:rsid w:val="00CF30BC"/>
    <w:rsid w:val="00CF33D0"/>
    <w:rsid w:val="00CF50C6"/>
    <w:rsid w:val="00D07785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D089A"/>
    <w:rsid w:val="00DE47A9"/>
    <w:rsid w:val="00DF4BFF"/>
    <w:rsid w:val="00E01632"/>
    <w:rsid w:val="00E0218E"/>
    <w:rsid w:val="00E22C27"/>
    <w:rsid w:val="00E244FD"/>
    <w:rsid w:val="00E403CA"/>
    <w:rsid w:val="00E449F5"/>
    <w:rsid w:val="00E777D0"/>
    <w:rsid w:val="00E91B4B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E753E2"/>
    <w:rsid w:val="03B91BE5"/>
    <w:rsid w:val="03DF7F6F"/>
    <w:rsid w:val="042C4A18"/>
    <w:rsid w:val="04E15802"/>
    <w:rsid w:val="054D10EA"/>
    <w:rsid w:val="073C7668"/>
    <w:rsid w:val="07DE427B"/>
    <w:rsid w:val="08BD7532"/>
    <w:rsid w:val="0F276507"/>
    <w:rsid w:val="123836EE"/>
    <w:rsid w:val="18461F74"/>
    <w:rsid w:val="18D334DF"/>
    <w:rsid w:val="20452C91"/>
    <w:rsid w:val="24007717"/>
    <w:rsid w:val="27533EE6"/>
    <w:rsid w:val="2B960E0F"/>
    <w:rsid w:val="2DAF2DC8"/>
    <w:rsid w:val="2E3B56D4"/>
    <w:rsid w:val="312D57A8"/>
    <w:rsid w:val="36B256DA"/>
    <w:rsid w:val="37641EE3"/>
    <w:rsid w:val="38A80187"/>
    <w:rsid w:val="413E130B"/>
    <w:rsid w:val="422B0579"/>
    <w:rsid w:val="43750DAF"/>
    <w:rsid w:val="44DA6120"/>
    <w:rsid w:val="48BB23B9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BBE6ECF"/>
    <w:rsid w:val="5E2751A9"/>
    <w:rsid w:val="632F3D51"/>
    <w:rsid w:val="63841951"/>
    <w:rsid w:val="63B45298"/>
    <w:rsid w:val="63D20DDA"/>
    <w:rsid w:val="65EE2115"/>
    <w:rsid w:val="66304E17"/>
    <w:rsid w:val="694D5BED"/>
    <w:rsid w:val="6BF70E49"/>
    <w:rsid w:val="73263829"/>
    <w:rsid w:val="773C186D"/>
    <w:rsid w:val="7BE029D3"/>
    <w:rsid w:val="7C7853F7"/>
    <w:rsid w:val="7DE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45BB3-B1C6-46FE-8AE0-BD7FA3DF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39" w:qFormat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uiPriority w:val="39"/>
    <w:qFormat/>
    <w:pPr>
      <w:ind w:left="720"/>
    </w:pPr>
  </w:style>
  <w:style w:type="paragraph" w:styleId="2">
    <w:name w:val="toc 2"/>
    <w:basedOn w:val="a"/>
    <w:next w:val="a"/>
    <w:uiPriority w:val="39"/>
    <w:qFormat/>
    <w:pPr>
      <w:ind w:left="240"/>
    </w:p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/>
      <w:sz w:val="18"/>
      <w:szCs w:val="18"/>
      <w:lang w:eastAsia="uk-U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-0">
    <w:name w:val="插入文本样式-插入单位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47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notes" Target="footnotes.xml"/><Relationship Id="rId48" Type="http://schemas.openxmlformats.org/officeDocument/2006/relationships/theme" Target="theme/theme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er" Target="footer2.xml"/><Relationship Id="rId20" Type="http://schemas.openxmlformats.org/officeDocument/2006/relationships/customXml" Target="../customXml/item20.xml"/><Relationship Id="rId4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37AC9AA-CD3A-46DC-9CBC-544230363C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D6D6EE4-6FF4-42E2-B6F5-D9E6EEB98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30072D27-0E05-45A8-8C22-BC3BD6958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30923EAC-014B-46A9-8850-9DE8AF115D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CA86D40-4A3C-4E7B-8D90-A3A7AF94B0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6E71638E-8866-4B3D-8B36-0C964F73C9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ECB4440-8D27-42C4-A9B1-C806226929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B9F6A80F-7788-4CC7-9D6F-F8A8F8D8A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840EDF6A-4A99-457B-9884-AADF636639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4E59849-2026-468E-8E33-EEE4115F93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40BEB856-30FA-46AF-8AFD-6019CEB1CC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A812F5C-5AFF-4E61-BA33-3DB91C2731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0F0EC948-E224-4B72-9BD3-A45D2AE64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363E0040-ACC6-45B8-A5F9-2F3AF4057B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3D5522DC-2C1F-47F8-B60A-2F53AB67A4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61779545-E3C8-4F18-A024-02FE670A1A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6EF5A512-0DF7-4C4D-B95F-E0E0DE3434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FFB4E5DA-E426-437F-8252-502153ABAC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F1B02CAD-DB6F-469B-B72A-F249993CD4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19C912F8-31E6-4169-BE89-E159ED0719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928BA1D4-4DA2-49E5-AA0F-2021BB9AF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3A8AD0C5-45CD-41D0-8D81-1E5C924113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E226BBC-C78C-4A23-8544-D944F69ECC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75C182E0-CD03-46C4-8EBD-601BD3562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C8834622-76ED-43EB-BD59-EE64EAB2DC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669E0E54-B245-46DD-80A1-C765A7E0CA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1DF86731-80C7-4C45-8491-BF6E787D43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F5C74506-6FB8-4651-9386-F7A09C2434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1FB5D2E5-C2F5-4C8A-BD1E-F20C8C1ED8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F005ED67-86C3-45B2-BC2E-5F30727DA2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FE98953F-18D5-4753-B369-A0BBB097B2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B725ACB1-858D-4605-833A-3A6EC62ED4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BF84EE23-DE4F-44E5-BC56-BEEC2991B5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6B18B-E211-4827-B775-5E92808486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0D6AA2-218C-4410-B162-22989FBDDB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116AD82-715B-4556-8D29-053533F9DA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8FC8C1F-1E28-4AD6-BEBD-DE8476D52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B63E89DC-8964-4ED2-BC4A-EA8FCA7C39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601912D6-F24E-48E4-88DD-529F3A2A6E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1925</Words>
  <Characters>10976</Characters>
  <Application>Microsoft Office Word</Application>
  <DocSecurity>0</DocSecurity>
  <Lines>91</Lines>
  <Paragraphs>25</Paragraphs>
  <ScaleCrop>false</ScaleCrop>
  <Company>Microsoft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59</cp:revision>
  <cp:lastPrinted>2023-03-02T05:42:00Z</cp:lastPrinted>
  <dcterms:created xsi:type="dcterms:W3CDTF">2023-02-20T02:46:00Z</dcterms:created>
  <dcterms:modified xsi:type="dcterms:W3CDTF">2025-02-25T08:13:00Z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94AE1F73280A46AAAC094F98A7482951_13</vt:lpwstr>
  </property>
</Properties>
</file>