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4D5" w:rsidRDefault="00F134D5" w:rsidP="00F134D5">
      <w:pPr>
        <w:jc w:val="center"/>
        <w:outlineLvl w:val="0"/>
      </w:pPr>
      <w:r>
        <w:rPr>
          <w:rFonts w:ascii="黑体" w:eastAsia="黑体" w:hAnsi="黑体" w:cs="黑体" w:hint="eastAsia"/>
          <w:b/>
          <w:color w:val="000000"/>
          <w:sz w:val="44"/>
        </w:rPr>
        <w:t>唐山芦台检察院</w:t>
      </w:r>
      <w:r>
        <w:rPr>
          <w:rFonts w:ascii="黑体" w:eastAsia="黑体" w:hAnsi="黑体" w:cs="黑体"/>
          <w:b/>
          <w:color w:val="000000"/>
          <w:sz w:val="44"/>
        </w:rPr>
        <w:t>2023年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F134D5" w:rsidRDefault="00F134D5" w:rsidP="00F134D5">
      <w:pPr>
        <w:jc w:val="center"/>
      </w:pPr>
      <w:r>
        <w:rPr>
          <w:rFonts w:ascii="黑体" w:eastAsia="黑体" w:hAnsi="黑体" w:cs="黑体"/>
          <w:b/>
          <w:color w:val="000000"/>
          <w:sz w:val="30"/>
        </w:rPr>
        <w:t xml:space="preserve"> </w:t>
      </w:r>
    </w:p>
    <w:p w:rsidR="00BC5779" w:rsidRPr="00BC5779" w:rsidRDefault="00BC5779" w:rsidP="00BC5779">
      <w:pPr>
        <w:pStyle w:val="10"/>
        <w:tabs>
          <w:tab w:val="right" w:leader="dot" w:pos="14562"/>
        </w:tabs>
        <w:rPr>
          <w:rFonts w:eastAsiaTheme="minorEastAsia"/>
          <w:lang w:eastAsia="zh-CN"/>
        </w:rPr>
      </w:pPr>
      <w:r>
        <w:fldChar w:fldCharType="begin"/>
      </w:r>
      <w:r>
        <w:instrText>TOC \o "4-4" \h \z \u</w:instrText>
      </w:r>
      <w:r>
        <w:fldChar w:fldCharType="separate"/>
      </w:r>
      <w:hyperlink w:anchor="_Toc_4_4_0000000019" w:history="1">
        <w:r>
          <w:t>一、唐山市</w:t>
        </w:r>
        <w:r>
          <w:rPr>
            <w:rFonts w:hint="eastAsia"/>
            <w:lang w:eastAsia="zh-CN"/>
          </w:rPr>
          <w:t>芦台区人民检察院</w:t>
        </w:r>
        <w:r>
          <w:t>本级收支预算</w:t>
        </w:r>
        <w:r>
          <w:tab/>
        </w:r>
        <w:r>
          <w:rPr>
            <w:rFonts w:hint="eastAsia"/>
            <w:lang w:eastAsia="zh-CN"/>
          </w:rPr>
          <w:t>2</w:t>
        </w:r>
      </w:hyperlink>
    </w:p>
    <w:p w:rsidR="00BC5779" w:rsidRDefault="00BC5779" w:rsidP="00BC5779">
      <w:pPr>
        <w:pStyle w:val="10"/>
        <w:tabs>
          <w:tab w:val="right" w:leader="dot" w:pos="14562"/>
        </w:tabs>
        <w:rPr>
          <w:lang w:eastAsia="zh-CN"/>
        </w:rPr>
      </w:pPr>
    </w:p>
    <w:p w:rsidR="00F134D5" w:rsidRPr="00F134D5" w:rsidRDefault="00BC5779" w:rsidP="00BC5779">
      <w:pPr>
        <w:widowControl/>
        <w:outlineLvl w:val="0"/>
        <w:rPr>
          <w:rFonts w:ascii="方正小标宋_GBK" w:eastAsia="方正小标宋_GBK" w:hAnsi="方正小标宋_GBK" w:cs="方正小标宋_GBK"/>
          <w:color w:val="000000"/>
          <w:kern w:val="0"/>
          <w:sz w:val="72"/>
          <w:szCs w:val="24"/>
        </w:rPr>
      </w:pPr>
      <w:r>
        <w:fldChar w:fldCharType="end"/>
      </w:r>
    </w:p>
    <w:p w:rsidR="00F134D5" w:rsidRDefault="00F134D5" w:rsidP="00BC5779">
      <w:pPr>
        <w:widowControl/>
        <w:outlineLvl w:val="0"/>
        <w:rPr>
          <w:rFonts w:ascii="方正小标宋_GBK" w:eastAsia="方正小标宋_GBK" w:hAnsi="方正小标宋_GBK" w:cs="方正小标宋_GBK"/>
          <w:color w:val="000000"/>
          <w:kern w:val="0"/>
          <w:sz w:val="72"/>
          <w:szCs w:val="24"/>
        </w:rPr>
      </w:pPr>
    </w:p>
    <w:p w:rsidR="00F134D5" w:rsidRDefault="00F134D5" w:rsidP="00F134D5">
      <w:pPr>
        <w:widowControl/>
        <w:jc w:val="center"/>
        <w:outlineLvl w:val="0"/>
        <w:rPr>
          <w:rFonts w:ascii="方正小标宋_GBK" w:eastAsia="方正小标宋_GBK" w:hAnsi="方正小标宋_GBK" w:cs="方正小标宋_GBK"/>
          <w:color w:val="000000"/>
          <w:kern w:val="0"/>
          <w:sz w:val="72"/>
          <w:szCs w:val="24"/>
        </w:rPr>
      </w:pPr>
    </w:p>
    <w:p w:rsidR="00F134D5" w:rsidRDefault="00F134D5" w:rsidP="00F134D5">
      <w:pPr>
        <w:widowControl/>
        <w:jc w:val="center"/>
        <w:outlineLvl w:val="0"/>
        <w:rPr>
          <w:rFonts w:ascii="方正小标宋_GBK" w:eastAsia="方正小标宋_GBK" w:hAnsi="方正小标宋_GBK" w:cs="方正小标宋_GBK"/>
          <w:color w:val="000000"/>
          <w:kern w:val="0"/>
          <w:sz w:val="72"/>
          <w:szCs w:val="24"/>
        </w:rPr>
      </w:pPr>
    </w:p>
    <w:p w:rsidR="00F134D5" w:rsidRDefault="00F134D5" w:rsidP="00F134D5">
      <w:pPr>
        <w:widowControl/>
        <w:jc w:val="center"/>
        <w:outlineLvl w:val="0"/>
        <w:rPr>
          <w:rFonts w:ascii="方正小标宋_GBK" w:eastAsia="方正小标宋_GBK" w:hAnsi="方正小标宋_GBK" w:cs="方正小标宋_GBK"/>
          <w:color w:val="000000"/>
          <w:kern w:val="0"/>
          <w:sz w:val="72"/>
          <w:szCs w:val="24"/>
        </w:rPr>
      </w:pPr>
    </w:p>
    <w:p w:rsidR="00F134D5" w:rsidRDefault="00F134D5" w:rsidP="00F134D5">
      <w:pPr>
        <w:widowControl/>
        <w:jc w:val="center"/>
        <w:outlineLvl w:val="0"/>
        <w:rPr>
          <w:rFonts w:ascii="方正小标宋_GBK" w:eastAsia="方正小标宋_GBK" w:hAnsi="方正小标宋_GBK" w:cs="方正小标宋_GBK"/>
          <w:color w:val="000000"/>
          <w:kern w:val="0"/>
          <w:sz w:val="72"/>
          <w:szCs w:val="24"/>
        </w:rPr>
      </w:pPr>
      <w:bookmarkStart w:id="0" w:name="_GoBack"/>
      <w:bookmarkEnd w:id="0"/>
    </w:p>
    <w:p w:rsidR="00F134D5" w:rsidRDefault="00F134D5" w:rsidP="00F134D5">
      <w:pPr>
        <w:widowControl/>
        <w:jc w:val="center"/>
        <w:outlineLvl w:val="0"/>
        <w:rPr>
          <w:rFonts w:ascii="方正小标宋_GBK" w:eastAsia="方正小标宋_GBK" w:hAnsi="方正小标宋_GBK" w:cs="方正小标宋_GBK"/>
          <w:color w:val="000000"/>
          <w:kern w:val="0"/>
          <w:sz w:val="72"/>
          <w:szCs w:val="24"/>
        </w:rPr>
      </w:pPr>
    </w:p>
    <w:p w:rsidR="00F134D5" w:rsidRDefault="00F134D5" w:rsidP="00F134D5">
      <w:pPr>
        <w:widowControl/>
        <w:jc w:val="center"/>
        <w:outlineLvl w:val="0"/>
        <w:rPr>
          <w:rFonts w:ascii="方正小标宋_GBK" w:eastAsia="方正小标宋_GBK" w:hAnsi="方正小标宋_GBK" w:cs="方正小标宋_GBK"/>
          <w:color w:val="000000"/>
          <w:kern w:val="0"/>
          <w:sz w:val="72"/>
          <w:szCs w:val="24"/>
        </w:rPr>
      </w:pPr>
    </w:p>
    <w:p w:rsidR="00F134D5" w:rsidRDefault="00F134D5" w:rsidP="00F134D5">
      <w:pPr>
        <w:widowControl/>
        <w:jc w:val="center"/>
        <w:outlineLvl w:val="0"/>
        <w:rPr>
          <w:rFonts w:ascii="方正小标宋_GBK" w:eastAsia="方正小标宋_GBK" w:hAnsi="方正小标宋_GBK" w:cs="方正小标宋_GBK"/>
          <w:color w:val="000000"/>
          <w:kern w:val="0"/>
          <w:sz w:val="72"/>
          <w:szCs w:val="24"/>
        </w:rPr>
      </w:pPr>
    </w:p>
    <w:p w:rsidR="00F134D5" w:rsidRDefault="00F134D5" w:rsidP="00F134D5">
      <w:pPr>
        <w:widowControl/>
        <w:jc w:val="center"/>
        <w:outlineLvl w:val="0"/>
        <w:rPr>
          <w:rFonts w:ascii="方正小标宋_GBK" w:eastAsia="方正小标宋_GBK" w:hAnsi="方正小标宋_GBK" w:cs="方正小标宋_GBK"/>
          <w:color w:val="000000"/>
          <w:kern w:val="0"/>
          <w:sz w:val="72"/>
          <w:szCs w:val="24"/>
        </w:rPr>
      </w:pPr>
    </w:p>
    <w:p w:rsidR="00F134D5" w:rsidRPr="00F134D5" w:rsidRDefault="00152DF0" w:rsidP="00F134D5">
      <w:pPr>
        <w:widowControl/>
        <w:jc w:val="center"/>
        <w:outlineLvl w:val="0"/>
        <w:rPr>
          <w:rFonts w:ascii="Times New Roman" w:eastAsia="Times New Roman" w:hAnsi="Times New Roman" w:cs="Times New Roman"/>
          <w:kern w:val="0"/>
          <w:sz w:val="24"/>
          <w:szCs w:val="24"/>
          <w:lang w:eastAsia="uk-UA"/>
        </w:rPr>
        <w:sectPr w:rsidR="00F134D5" w:rsidRPr="00F134D5" w:rsidSect="00D71FB4">
          <w:footerReference w:type="even" r:id="rId8"/>
          <w:footerReference w:type="default" r:id="rId9"/>
          <w:pgSz w:w="16840" w:h="11900" w:orient="landscape"/>
          <w:pgMar w:top="1361" w:right="1020" w:bottom="1134" w:left="1020" w:header="720" w:footer="720" w:gutter="0"/>
          <w:pgNumType w:start="0"/>
          <w:cols w:space="720"/>
          <w:titlePg/>
          <w:docGrid w:linePitch="286"/>
        </w:sectPr>
      </w:pPr>
      <w:r>
        <w:rPr>
          <w:rFonts w:ascii="方正小标宋_GBK" w:eastAsia="方正小标宋_GBK" w:hAnsi="方正小标宋_GBK" w:cs="方正小标宋_GBK" w:hint="eastAsia"/>
          <w:color w:val="000000"/>
          <w:kern w:val="0"/>
          <w:sz w:val="72"/>
          <w:szCs w:val="24"/>
        </w:rPr>
        <w:t>部门所属</w:t>
      </w:r>
      <w:r w:rsidR="00F134D5" w:rsidRPr="00F134D5">
        <w:rPr>
          <w:rFonts w:ascii="方正小标宋_GBK" w:eastAsia="方正小标宋_GBK" w:hAnsi="方正小标宋_GBK" w:cs="方正小标宋_GBK"/>
          <w:color w:val="000000"/>
          <w:kern w:val="0"/>
          <w:sz w:val="72"/>
          <w:szCs w:val="24"/>
          <w:lang w:eastAsia="uk-UA"/>
        </w:rPr>
        <w:t>单位预算</w:t>
      </w:r>
    </w:p>
    <w:p w:rsidR="00F134D5" w:rsidRPr="00F134D5" w:rsidRDefault="00F134D5" w:rsidP="00F134D5">
      <w:pPr>
        <w:widowControl/>
        <w:jc w:val="center"/>
        <w:outlineLvl w:val="3"/>
        <w:rPr>
          <w:rFonts w:ascii="Times New Roman" w:eastAsia="方正小标宋_GBK" w:hAnsi="Times New Roman" w:cs="Times New Roman"/>
          <w:kern w:val="0"/>
          <w:sz w:val="24"/>
          <w:szCs w:val="24"/>
        </w:rPr>
      </w:pPr>
      <w:bookmarkStart w:id="1" w:name="_Toc_4_4_0000000019"/>
      <w:r w:rsidRPr="00F134D5">
        <w:rPr>
          <w:rFonts w:ascii="方正小标宋_GBK" w:eastAsia="方正小标宋_GBK" w:hAnsi="方正小标宋_GBK" w:cs="方正小标宋_GBK"/>
          <w:color w:val="000000"/>
          <w:kern w:val="0"/>
          <w:sz w:val="44"/>
          <w:szCs w:val="24"/>
          <w:lang w:eastAsia="uk-UA"/>
        </w:rPr>
        <w:lastRenderedPageBreak/>
        <w:t>一、</w:t>
      </w:r>
      <w:bookmarkEnd w:id="1"/>
      <w:r w:rsidRPr="00F134D5">
        <w:rPr>
          <w:rFonts w:ascii="方正小标宋_GBK" w:eastAsia="方正小标宋_GBK" w:hAnsi="方正小标宋_GBK" w:cs="方正小标宋_GBK" w:hint="eastAsia"/>
          <w:color w:val="000000"/>
          <w:kern w:val="0"/>
          <w:sz w:val="44"/>
          <w:szCs w:val="24"/>
        </w:rPr>
        <w:t>唐山市芦台经济技术开发区人民检察院</w:t>
      </w: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color w:val="000000"/>
          <w:kern w:val="0"/>
          <w:sz w:val="36"/>
          <w:szCs w:val="24"/>
          <w:lang w:eastAsia="uk-UA"/>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134D5" w:rsidRPr="00F134D5" w:rsidTr="00F134D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2126" w:type="dxa"/>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6661"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85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6661"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收入</w:t>
            </w:r>
          </w:p>
        </w:tc>
        <w:tc>
          <w:tcPr>
            <w:tcW w:w="6661"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支出</w:t>
            </w:r>
          </w:p>
        </w:tc>
      </w:tr>
      <w:tr w:rsidR="00F134D5" w:rsidRPr="00F134D5" w:rsidTr="00F134D5">
        <w:trPr>
          <w:trHeight w:val="369"/>
          <w:tblHeader/>
          <w:jc w:val="center"/>
        </w:trPr>
        <w:tc>
          <w:tcPr>
            <w:tcW w:w="85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  目</w:t>
            </w:r>
          </w:p>
        </w:tc>
        <w:tc>
          <w:tcPr>
            <w:tcW w:w="2126"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预算数</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  目</w:t>
            </w:r>
          </w:p>
        </w:tc>
        <w:tc>
          <w:tcPr>
            <w:tcW w:w="2126"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预算数</w:t>
            </w:r>
          </w:p>
        </w:tc>
      </w:tr>
      <w:tr w:rsidR="00F134D5" w:rsidRPr="00F134D5" w:rsidTr="00F134D5">
        <w:trPr>
          <w:trHeight w:val="369"/>
          <w:tblHeader/>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2126"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2126"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一、一般公共预算拨款收入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302.78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一、一般公共服务支出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二、政府性基金预算拨款收入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二、外交支出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三、国有资本经营预算拨款收入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三、国防支出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4</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四、财政专户管理资金收入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四、公共安全支出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5</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五、事业收入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五、教育支出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6</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六、事业单位经营收入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六、科学技术支出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7</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七、上级补助收入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七、文化旅游体育与传媒支出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八、附属单位上缴收入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八、社会保障和就业支出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九、其他收入</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九、社会保险基金支出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10</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十、卫生健康支出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十一、节能环保支出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12</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十二、城乡社区支出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十三、农林水支出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14</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十四、交通运输支出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15</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十五、资源勘探工业信息等支出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16</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十六、商业服务业等支出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17</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十七、金融支出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lastRenderedPageBreak/>
              <w:t>18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十八、援助其他地区支出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十九、自然资源海洋气象等支出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二十、住房保障支出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二十一、粮油物资储备支出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二十二、国有资本经营预算支出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二十三、灾害防治及应急管理支出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24</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二十四、预备费</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25</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二十五、其他支出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26</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二十六、转移性支出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27</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二十七、债务还本支出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二十八、债务付息支出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二十九、债务发行费用支出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三十、抗疫特别国债安排的支出</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三十一、人行科目</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32</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本年收入合计</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本年支出合计</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上年结转结余</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年终结转结余</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34</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收入总计</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支出总计</w:t>
            </w:r>
          </w:p>
        </w:tc>
        <w:tc>
          <w:tcPr>
            <w:tcW w:w="2126"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r>
    </w:tbl>
    <w:p w:rsidR="00F134D5" w:rsidRPr="00F134D5" w:rsidRDefault="00F134D5" w:rsidP="00F134D5">
      <w:pPr>
        <w:widowControl/>
        <w:jc w:val="left"/>
        <w:rPr>
          <w:rFonts w:ascii="Times New Roman" w:eastAsia="Times New Roman" w:hAnsi="Times New Roman" w:cs="Times New Roman"/>
          <w:kern w:val="0"/>
          <w:sz w:val="24"/>
          <w:szCs w:val="24"/>
          <w:lang w:eastAsia="uk-UA"/>
        </w:rPr>
        <w:sectPr w:rsidR="00F134D5" w:rsidRPr="00F134D5" w:rsidSect="0061185A">
          <w:pgSz w:w="16840" w:h="11900" w:orient="landscape"/>
          <w:pgMar w:top="1361" w:right="1020" w:bottom="1134" w:left="1020" w:header="720" w:footer="720" w:gutter="0"/>
          <w:pgNumType w:start="2" w:chapStyle="1"/>
          <w:cols w:space="720"/>
          <w:docGrid w:linePitch="286"/>
        </w:sectPr>
      </w:pP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6"/>
          <w:szCs w:val="24"/>
          <w:lang w:eastAsia="uk-UA"/>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91"/>
        <w:gridCol w:w="1559"/>
        <w:gridCol w:w="935"/>
        <w:gridCol w:w="1134"/>
        <w:gridCol w:w="1134"/>
        <w:gridCol w:w="1134"/>
        <w:gridCol w:w="1134"/>
        <w:gridCol w:w="1134"/>
        <w:gridCol w:w="1134"/>
        <w:gridCol w:w="1134"/>
        <w:gridCol w:w="1134"/>
        <w:gridCol w:w="1134"/>
      </w:tblGrid>
      <w:tr w:rsidR="00F134D5" w:rsidRPr="00F134D5" w:rsidTr="00F134D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3402" w:type="dxa"/>
            <w:gridSpan w:val="3"/>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5670" w:type="dxa"/>
            <w:gridSpan w:val="5"/>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68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2750"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功能分类科目</w:t>
            </w:r>
          </w:p>
        </w:tc>
        <w:tc>
          <w:tcPr>
            <w:tcW w:w="935"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9072" w:type="dxa"/>
            <w:gridSpan w:val="8"/>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本年收入</w:t>
            </w:r>
          </w:p>
        </w:tc>
        <w:tc>
          <w:tcPr>
            <w:tcW w:w="1134"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上年结转</w:t>
            </w:r>
          </w:p>
        </w:tc>
      </w:tr>
      <w:tr w:rsidR="00F134D5" w:rsidRPr="00F134D5" w:rsidTr="00F134D5">
        <w:trPr>
          <w:trHeight w:val="369"/>
          <w:tblHeader/>
          <w:jc w:val="center"/>
        </w:trPr>
        <w:tc>
          <w:tcPr>
            <w:tcW w:w="68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    编码</w:t>
            </w:r>
          </w:p>
        </w:tc>
        <w:tc>
          <w:tcPr>
            <w:tcW w:w="155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科目名称</w:t>
            </w:r>
          </w:p>
        </w:tc>
        <w:tc>
          <w:tcPr>
            <w:tcW w:w="935"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小计</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财政拨款 收入</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财政专户 收入</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事业收入</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经营收入</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上级补助收入</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附属单位上缴收入</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其他收入</w:t>
            </w:r>
          </w:p>
        </w:tc>
        <w:tc>
          <w:tcPr>
            <w:tcW w:w="1134"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r>
      <w:tr w:rsidR="00F134D5" w:rsidRPr="00F134D5" w:rsidTr="00F134D5">
        <w:trPr>
          <w:trHeight w:val="369"/>
          <w:tblHeader/>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155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9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5</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6</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7</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8</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9</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10</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11</w:t>
            </w:r>
          </w:p>
        </w:tc>
        <w:tc>
          <w:tcPr>
            <w:tcW w:w="113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12</w:t>
            </w: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w:t>
            </w:r>
          </w:p>
        </w:tc>
        <w:tc>
          <w:tcPr>
            <w:tcW w:w="1191" w:type="dxa"/>
            <w:vAlign w:val="center"/>
          </w:tcPr>
          <w:p w:rsidR="00F134D5" w:rsidRPr="00F134D5" w:rsidRDefault="00F134D5" w:rsidP="00F134D5">
            <w:pPr>
              <w:widowControl/>
              <w:jc w:val="left"/>
              <w:rPr>
                <w:rFonts w:ascii="方正书宋_GBK" w:eastAsia="方正书宋_GBK" w:hAnsi="方正书宋_GBK" w:cs="方正书宋_GBK"/>
                <w:b/>
                <w:kern w:val="0"/>
                <w:szCs w:val="24"/>
                <w:lang w:eastAsia="uk-UA"/>
              </w:rPr>
            </w:pPr>
          </w:p>
        </w:tc>
        <w:tc>
          <w:tcPr>
            <w:tcW w:w="155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302.78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302.78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302.78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公共安全支出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检察</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4</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2040401</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行政运行</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5</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2040499</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其他检察支出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6</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教育支出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7</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20508</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进修及培训</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8</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2050803</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培训支出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社会保障和就业支出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10</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20805</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行政事业单位养老支出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11</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2080505</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机关事业单位基本养老保险缴费支出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12</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卫生健康支出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13</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行政事业单位医疗</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14</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2101101</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行政单位医疗</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15</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2101103</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公务员医疗补助</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lastRenderedPageBreak/>
              <w:t>16</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住房保障支出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17</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22102</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住房改革支出</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68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18</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2210201</w:t>
            </w:r>
          </w:p>
        </w:tc>
        <w:tc>
          <w:tcPr>
            <w:tcW w:w="155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住房公积金</w:t>
            </w:r>
          </w:p>
        </w:tc>
        <w:tc>
          <w:tcPr>
            <w:tcW w:w="9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13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bl>
    <w:p w:rsidR="00F134D5" w:rsidRPr="00F134D5" w:rsidRDefault="00F134D5" w:rsidP="00F134D5">
      <w:pPr>
        <w:widowControl/>
        <w:jc w:val="left"/>
        <w:rPr>
          <w:rFonts w:ascii="Times New Roman" w:eastAsia="Times New Roman" w:hAnsi="Times New Roman" w:cs="Times New Roman"/>
          <w:kern w:val="0"/>
          <w:sz w:val="24"/>
          <w:szCs w:val="24"/>
          <w:lang w:eastAsia="uk-UA"/>
        </w:rPr>
        <w:sectPr w:rsidR="00F134D5" w:rsidRPr="00F134D5">
          <w:pgSz w:w="16840" w:h="11900" w:orient="landscape"/>
          <w:pgMar w:top="1361" w:right="1020" w:bottom="1134" w:left="1020" w:header="720" w:footer="720" w:gutter="0"/>
          <w:cols w:space="720"/>
        </w:sectPr>
      </w:pP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6"/>
          <w:szCs w:val="24"/>
          <w:lang w:eastAsia="uk-UA"/>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49"/>
        <w:gridCol w:w="4379"/>
        <w:gridCol w:w="1361"/>
        <w:gridCol w:w="1361"/>
        <w:gridCol w:w="1361"/>
        <w:gridCol w:w="1361"/>
        <w:gridCol w:w="1361"/>
        <w:gridCol w:w="1361"/>
      </w:tblGrid>
      <w:tr w:rsidR="00F134D5" w:rsidRPr="00F134D5" w:rsidTr="00F134D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2722"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5444" w:type="dxa"/>
            <w:gridSpan w:val="4"/>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85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5528"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功能分类科目</w:t>
            </w:r>
          </w:p>
        </w:tc>
        <w:tc>
          <w:tcPr>
            <w:tcW w:w="136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136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基本支出</w:t>
            </w:r>
          </w:p>
        </w:tc>
        <w:tc>
          <w:tcPr>
            <w:tcW w:w="136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项目支出</w:t>
            </w:r>
          </w:p>
        </w:tc>
        <w:tc>
          <w:tcPr>
            <w:tcW w:w="136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经营支出</w:t>
            </w:r>
          </w:p>
        </w:tc>
        <w:tc>
          <w:tcPr>
            <w:tcW w:w="136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上解上级     支出</w:t>
            </w:r>
          </w:p>
        </w:tc>
        <w:tc>
          <w:tcPr>
            <w:tcW w:w="136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对附属单位补助支出</w:t>
            </w:r>
          </w:p>
        </w:tc>
      </w:tr>
      <w:tr w:rsidR="00F134D5" w:rsidRPr="00F134D5" w:rsidTr="00F134D5">
        <w:trPr>
          <w:trHeight w:val="369"/>
          <w:tblHeader/>
          <w:jc w:val="center"/>
        </w:trPr>
        <w:tc>
          <w:tcPr>
            <w:tcW w:w="85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14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    编码</w:t>
            </w:r>
          </w:p>
        </w:tc>
        <w:tc>
          <w:tcPr>
            <w:tcW w:w="437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科目名称</w:t>
            </w:r>
          </w:p>
        </w:tc>
        <w:tc>
          <w:tcPr>
            <w:tcW w:w="136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36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36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36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36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36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r>
      <w:tr w:rsidR="00F134D5" w:rsidRPr="00F134D5" w:rsidTr="00F134D5">
        <w:trPr>
          <w:trHeight w:val="369"/>
          <w:tblHeader/>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114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437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136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136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c>
          <w:tcPr>
            <w:tcW w:w="136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5</w:t>
            </w:r>
          </w:p>
        </w:tc>
        <w:tc>
          <w:tcPr>
            <w:tcW w:w="136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6</w:t>
            </w:r>
          </w:p>
        </w:tc>
        <w:tc>
          <w:tcPr>
            <w:tcW w:w="136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7</w:t>
            </w:r>
          </w:p>
        </w:tc>
        <w:tc>
          <w:tcPr>
            <w:tcW w:w="136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8</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w:t>
            </w:r>
          </w:p>
        </w:tc>
        <w:tc>
          <w:tcPr>
            <w:tcW w:w="1149" w:type="dxa"/>
            <w:vAlign w:val="center"/>
          </w:tcPr>
          <w:p w:rsidR="00F134D5" w:rsidRPr="00F134D5" w:rsidRDefault="00F134D5" w:rsidP="00F134D5">
            <w:pPr>
              <w:widowControl/>
              <w:jc w:val="left"/>
              <w:rPr>
                <w:rFonts w:ascii="方正书宋_GBK" w:eastAsia="方正书宋_GBK" w:hAnsi="方正书宋_GBK" w:cs="方正书宋_GBK"/>
                <w:b/>
                <w:kern w:val="0"/>
                <w:szCs w:val="24"/>
                <w:lang w:eastAsia="uk-UA"/>
              </w:rPr>
            </w:pPr>
          </w:p>
        </w:tc>
        <w:tc>
          <w:tcPr>
            <w:tcW w:w="437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283.96</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18.82</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公共安全支出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233.49</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18.82</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检察</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233.49</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18.82</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4</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2040401</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行政运行</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233.49</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18.82</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5</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2040499</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其他检察支出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6</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教育支出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7</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20508</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进修及培训</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8</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2050803</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培训支出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社会保障和就业支出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10</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20805</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行政事业单位养老支出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11</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2080505</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机关事业单位基本养老保险缴费支出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12</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卫生健康支出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13</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行政事业单位医疗</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14</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2101101</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行政单位医疗</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15</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2101103</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公务员医疗补助</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16</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住房保障支出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17</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22102</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住房改革支出</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18</w:t>
            </w:r>
          </w:p>
        </w:tc>
        <w:tc>
          <w:tcPr>
            <w:tcW w:w="114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2210201</w:t>
            </w:r>
          </w:p>
        </w:tc>
        <w:tc>
          <w:tcPr>
            <w:tcW w:w="4379"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住房公积金</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36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bl>
    <w:p w:rsidR="00F134D5" w:rsidRPr="00F134D5" w:rsidRDefault="00F134D5" w:rsidP="00F134D5">
      <w:pPr>
        <w:widowControl/>
        <w:jc w:val="left"/>
        <w:rPr>
          <w:rFonts w:ascii="Times New Roman" w:eastAsia="Times New Roman" w:hAnsi="Times New Roman" w:cs="Times New Roman"/>
          <w:kern w:val="0"/>
          <w:sz w:val="24"/>
          <w:szCs w:val="24"/>
          <w:lang w:eastAsia="uk-UA"/>
        </w:rPr>
        <w:sectPr w:rsidR="00F134D5" w:rsidRPr="00F134D5">
          <w:pgSz w:w="16840" w:h="11900" w:orient="landscape"/>
          <w:pgMar w:top="1361" w:right="1020" w:bottom="1134" w:left="1020" w:header="720" w:footer="720" w:gutter="0"/>
          <w:cols w:space="720"/>
        </w:sectPr>
      </w:pP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6"/>
          <w:szCs w:val="24"/>
          <w:lang w:eastAsia="uk-UA"/>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134D5" w:rsidRPr="00F134D5" w:rsidTr="00F134D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3402" w:type="dxa"/>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5896" w:type="dxa"/>
            <w:gridSpan w:val="4"/>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85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4876"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收入</w:t>
            </w:r>
          </w:p>
        </w:tc>
        <w:tc>
          <w:tcPr>
            <w:tcW w:w="9298" w:type="dxa"/>
            <w:gridSpan w:val="5"/>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支出</w:t>
            </w:r>
          </w:p>
        </w:tc>
      </w:tr>
      <w:tr w:rsidR="00F134D5" w:rsidRPr="00F134D5" w:rsidTr="00F134D5">
        <w:trPr>
          <w:trHeight w:val="369"/>
          <w:tblHeader/>
          <w:jc w:val="center"/>
        </w:trPr>
        <w:tc>
          <w:tcPr>
            <w:tcW w:w="85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340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  目</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金额</w:t>
            </w:r>
          </w:p>
        </w:tc>
        <w:tc>
          <w:tcPr>
            <w:tcW w:w="340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  目</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一般公共预算财政拨款</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政府性基金预算财政    拨款</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国有资本经营预算财政拨款</w:t>
            </w:r>
          </w:p>
        </w:tc>
      </w:tr>
      <w:tr w:rsidR="00F134D5" w:rsidRPr="00F134D5" w:rsidTr="00F134D5">
        <w:trPr>
          <w:trHeight w:val="369"/>
          <w:tblHeader/>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340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340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5</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6</w:t>
            </w:r>
          </w:p>
        </w:tc>
        <w:tc>
          <w:tcPr>
            <w:tcW w:w="147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7</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一、一般公共预算拨款</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302.78</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一、一般公共服务支出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二、政府性基金预算拨款</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二、外交支出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三、国有资本经营预算拨款</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三、国防支出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4</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四、公共安全支出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5</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五、教育支出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6</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六、科学技术支出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7</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七、文化旅游体育与传媒支出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8</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八、社会保障和就业支出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九、社会保险基金支出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10</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十、卫生健康支出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11</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十一、节能环保支出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12</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十二、城乡社区支出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13</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十三、农林水支出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14</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十四、交通运输支出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15</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十五、资源勘探工业信息等支出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16</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十六、商业服务业等支出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17</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十七、金融支出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lastRenderedPageBreak/>
              <w:t>18</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十八、援助其他地区支出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19</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十九、自然资源海洋气象等支出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二十、住房保障支出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二十一、粮油物资储备支出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二十二、国有资本经营预算支出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23</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二十三、灾害防治及应急管理支出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24</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二十四、预备费</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25</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二十五、其他支出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26</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二十六、转移性支出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27</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二十七、债务还本支出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28</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二十八、债务付息支出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29</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二十九、债务发行费用支出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三十、抗疫特别国债安排的支出</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31</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三十一、人行科目</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32</w:t>
            </w:r>
          </w:p>
        </w:tc>
        <w:tc>
          <w:tcPr>
            <w:tcW w:w="340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本年收入合计</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302.78</w:t>
            </w:r>
          </w:p>
        </w:tc>
        <w:tc>
          <w:tcPr>
            <w:tcW w:w="340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本年支出合计</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302.78</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302.78</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33</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年初财政拨款结转和结余</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年末财政拨款结转和结余</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34</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一、一般公共预算拨款</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35</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二、政府性基金预算拨款</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36</w:t>
            </w: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三、国有资本经营预算拨款</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3402"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lastRenderedPageBreak/>
              <w:t>37</w:t>
            </w:r>
          </w:p>
        </w:tc>
        <w:tc>
          <w:tcPr>
            <w:tcW w:w="340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收入总计</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c>
          <w:tcPr>
            <w:tcW w:w="340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支出总计</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1474"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r>
    </w:tbl>
    <w:p w:rsidR="00F134D5" w:rsidRPr="00F134D5" w:rsidRDefault="00F134D5" w:rsidP="00F134D5">
      <w:pPr>
        <w:widowControl/>
        <w:jc w:val="left"/>
        <w:rPr>
          <w:rFonts w:ascii="Times New Roman" w:eastAsia="Times New Roman" w:hAnsi="Times New Roman" w:cs="Times New Roman"/>
          <w:kern w:val="0"/>
          <w:sz w:val="24"/>
          <w:szCs w:val="24"/>
          <w:lang w:eastAsia="uk-UA"/>
        </w:rPr>
        <w:sectPr w:rsidR="00F134D5" w:rsidRPr="00F134D5">
          <w:pgSz w:w="16840" w:h="11900" w:orient="landscape"/>
          <w:pgMar w:top="1361" w:right="1020" w:bottom="1134" w:left="1020" w:header="720" w:footer="720" w:gutter="0"/>
          <w:cols w:space="720"/>
        </w:sectPr>
      </w:pP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6"/>
          <w:szCs w:val="24"/>
          <w:lang w:eastAsia="uk-UA"/>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34D5" w:rsidRPr="00F134D5" w:rsidTr="00F134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2551" w:type="dxa"/>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5102"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85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5726"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功能分类科目</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基本支出</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项目支出</w:t>
            </w:r>
          </w:p>
        </w:tc>
      </w:tr>
      <w:tr w:rsidR="00F134D5" w:rsidRPr="00F134D5" w:rsidTr="00F134D5">
        <w:trPr>
          <w:trHeight w:val="369"/>
          <w:tblHeader/>
          <w:jc w:val="center"/>
        </w:trPr>
        <w:tc>
          <w:tcPr>
            <w:tcW w:w="85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科目编码</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科目名称</w:t>
            </w: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r>
      <w:tr w:rsidR="00F134D5" w:rsidRPr="00F134D5" w:rsidTr="00F134D5">
        <w:trPr>
          <w:trHeight w:val="369"/>
          <w:tblHeader/>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5</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w:t>
            </w:r>
          </w:p>
        </w:tc>
        <w:tc>
          <w:tcPr>
            <w:tcW w:w="1191" w:type="dxa"/>
            <w:vAlign w:val="center"/>
          </w:tcPr>
          <w:p w:rsidR="00F134D5" w:rsidRPr="00F134D5" w:rsidRDefault="00F134D5" w:rsidP="00F134D5">
            <w:pPr>
              <w:widowControl/>
              <w:jc w:val="left"/>
              <w:rPr>
                <w:rFonts w:ascii="方正书宋_GBK" w:eastAsia="方正书宋_GBK" w:hAnsi="方正书宋_GBK" w:cs="方正书宋_GBK"/>
                <w:b/>
                <w:kern w:val="0"/>
                <w:szCs w:val="24"/>
                <w:lang w:eastAsia="uk-UA"/>
              </w:rPr>
            </w:pP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302.78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283.96</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18.82</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公共安全支出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233.49</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18.82</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检察</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233.49</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18.82</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4</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2040401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行政运行</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252.31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233.49</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18.82</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5</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2040499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其他检察支出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6</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教育支出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7</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20508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进修及培训</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8</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2050803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培训支出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社会保障和就业支出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10</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20805</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行政事业单位养老支出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11</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2080505</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机关事业单位基本养老保险缴费支出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12</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卫生健康支出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13</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行政事业单位医疗</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14</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2101101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行政单位医疗</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15</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2101103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公务员医疗补助</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16</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住房保障支出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17</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22102</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住房改革支出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18</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2210201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住房公积金</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bl>
    <w:p w:rsidR="00F134D5" w:rsidRPr="00F134D5" w:rsidRDefault="00F134D5" w:rsidP="00F134D5">
      <w:pPr>
        <w:widowControl/>
        <w:jc w:val="left"/>
        <w:rPr>
          <w:rFonts w:ascii="Times New Roman" w:eastAsia="Times New Roman" w:hAnsi="Times New Roman" w:cs="Times New Roman"/>
          <w:kern w:val="0"/>
          <w:sz w:val="24"/>
          <w:szCs w:val="24"/>
          <w:lang w:eastAsia="uk-UA"/>
        </w:rPr>
        <w:sectPr w:rsidR="00F134D5" w:rsidRPr="00F134D5">
          <w:pgSz w:w="16840" w:h="11900" w:orient="landscape"/>
          <w:pgMar w:top="1361" w:right="1020" w:bottom="1134" w:left="1020" w:header="720" w:footer="720" w:gutter="0"/>
          <w:cols w:space="720"/>
        </w:sectPr>
      </w:pP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6"/>
          <w:szCs w:val="24"/>
          <w:lang w:eastAsia="uk-UA"/>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134D5" w:rsidRPr="00F134D5" w:rsidTr="00F134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2551" w:type="dxa"/>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5103"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85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5726"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支出部门经济分类科目</w:t>
            </w:r>
          </w:p>
        </w:tc>
        <w:tc>
          <w:tcPr>
            <w:tcW w:w="7654" w:type="dxa"/>
            <w:gridSpan w:val="3"/>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一般公共预算基本支出</w:t>
            </w:r>
          </w:p>
        </w:tc>
      </w:tr>
      <w:tr w:rsidR="00F134D5" w:rsidRPr="00F134D5" w:rsidTr="00F134D5">
        <w:trPr>
          <w:trHeight w:val="369"/>
          <w:tblHeader/>
          <w:jc w:val="center"/>
        </w:trPr>
        <w:tc>
          <w:tcPr>
            <w:tcW w:w="85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科目编码</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科目名称</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人员经费</w:t>
            </w:r>
          </w:p>
        </w:tc>
        <w:tc>
          <w:tcPr>
            <w:tcW w:w="255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公用经费</w:t>
            </w:r>
          </w:p>
        </w:tc>
      </w:tr>
      <w:tr w:rsidR="00F134D5" w:rsidRPr="00F134D5" w:rsidTr="00F134D5">
        <w:trPr>
          <w:trHeight w:val="369"/>
          <w:tblHeader/>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c>
          <w:tcPr>
            <w:tcW w:w="255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5</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w:t>
            </w:r>
          </w:p>
        </w:tc>
        <w:tc>
          <w:tcPr>
            <w:tcW w:w="1191" w:type="dxa"/>
            <w:vAlign w:val="center"/>
          </w:tcPr>
          <w:p w:rsidR="00F134D5" w:rsidRPr="00F134D5" w:rsidRDefault="00F134D5" w:rsidP="00F134D5">
            <w:pPr>
              <w:widowControl/>
              <w:jc w:val="left"/>
              <w:rPr>
                <w:rFonts w:ascii="方正书宋_GBK" w:eastAsia="方正书宋_GBK" w:hAnsi="方正书宋_GBK" w:cs="方正书宋_GBK"/>
                <w:b/>
                <w:kern w:val="0"/>
                <w:szCs w:val="24"/>
                <w:lang w:eastAsia="uk-UA"/>
              </w:rPr>
            </w:pP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283.96</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251.22</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32.74</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工资福利支出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244.79</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244.79</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30101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基本工资</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56.52</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56.52</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4</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30102</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津贴补贴</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62.38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62.38</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5</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30103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奖金</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12.13</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12.13</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6</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30108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机关事业单位基本养老保险缴费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15.51</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7</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30110</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职工基本医疗保险缴费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7.34</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8</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30111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公务员医疗补助缴费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8.14</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30112</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其他社会保障缴费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0.49</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0.49</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10</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30113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住房公积金</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19.48</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11</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30199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其他工资福利支出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62.8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62.8</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12</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商品和服务支出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32.74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32.74</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13</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30201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办公费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14</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30205</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水费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0.29</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0.29</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15</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30206</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电费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2.8</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2.8</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16</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30207</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邮电费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7.33</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7.33</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17</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30208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取暖费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2.36</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2.36</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18</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30211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差旅费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0.3</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0.3</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lastRenderedPageBreak/>
              <w:t>19</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30213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维修(护)费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30216</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培训费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21</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30217</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公务接待费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22</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30228</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工会经费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1.16</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1.16</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23</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30229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福利费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1.41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1.41</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24</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30231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公务用车运行维护费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25</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30239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其他交通费用</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7.61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7.61</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26</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30299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其他商品和服务支出</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27</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303</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对个人和家庭的补助</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6.43</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6.43</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28</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30301</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离休费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29</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30302</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退休费</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4.67</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4.67</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30304</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抚恤金</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31</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30305</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生活补助</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32</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30307</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医疗费补助</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1.76</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1.76</w:t>
            </w: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33</w:t>
            </w: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30309</w:t>
            </w: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奖励金</w:t>
            </w: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bl>
    <w:p w:rsidR="00F134D5" w:rsidRPr="00F134D5" w:rsidRDefault="00F134D5" w:rsidP="00F134D5">
      <w:pPr>
        <w:widowControl/>
        <w:jc w:val="left"/>
        <w:rPr>
          <w:rFonts w:ascii="Times New Roman" w:eastAsia="Times New Roman" w:hAnsi="Times New Roman" w:cs="Times New Roman"/>
          <w:kern w:val="0"/>
          <w:sz w:val="24"/>
          <w:szCs w:val="24"/>
          <w:lang w:eastAsia="uk-UA"/>
        </w:rPr>
      </w:pPr>
    </w:p>
    <w:p w:rsidR="00F134D5" w:rsidRPr="00F134D5" w:rsidRDefault="00F134D5" w:rsidP="00F134D5">
      <w:pPr>
        <w:widowControl/>
        <w:jc w:val="left"/>
        <w:rPr>
          <w:rFonts w:ascii="Times New Roman" w:eastAsia="Times New Roman" w:hAnsi="Times New Roman" w:cs="Times New Roman"/>
          <w:kern w:val="0"/>
          <w:sz w:val="24"/>
          <w:szCs w:val="24"/>
          <w:lang w:eastAsia="uk-UA"/>
        </w:rPr>
      </w:pPr>
    </w:p>
    <w:p w:rsidR="00F134D5" w:rsidRPr="00F134D5" w:rsidRDefault="00F134D5" w:rsidP="00F134D5">
      <w:pPr>
        <w:widowControl/>
        <w:jc w:val="left"/>
        <w:rPr>
          <w:rFonts w:ascii="Times New Roman" w:eastAsia="Times New Roman" w:hAnsi="Times New Roman" w:cs="Times New Roman"/>
          <w:kern w:val="0"/>
          <w:sz w:val="24"/>
          <w:szCs w:val="24"/>
          <w:lang w:eastAsia="uk-UA"/>
        </w:rPr>
      </w:pPr>
    </w:p>
    <w:p w:rsidR="00F134D5" w:rsidRPr="00F134D5" w:rsidRDefault="00F134D5" w:rsidP="00F134D5">
      <w:pPr>
        <w:widowControl/>
        <w:jc w:val="left"/>
        <w:rPr>
          <w:rFonts w:ascii="Times New Roman" w:eastAsia="Times New Roman" w:hAnsi="Times New Roman" w:cs="Times New Roman"/>
          <w:kern w:val="0"/>
          <w:sz w:val="24"/>
          <w:szCs w:val="24"/>
          <w:lang w:eastAsia="uk-UA"/>
        </w:rPr>
      </w:pPr>
    </w:p>
    <w:p w:rsidR="00F134D5" w:rsidRPr="00F134D5" w:rsidRDefault="00F134D5" w:rsidP="00F134D5">
      <w:pPr>
        <w:widowControl/>
        <w:jc w:val="left"/>
        <w:rPr>
          <w:rFonts w:ascii="Times New Roman" w:eastAsia="Times New Roman" w:hAnsi="Times New Roman" w:cs="Times New Roman"/>
          <w:kern w:val="0"/>
          <w:sz w:val="24"/>
          <w:szCs w:val="24"/>
          <w:lang w:eastAsia="uk-UA"/>
        </w:rPr>
      </w:pPr>
    </w:p>
    <w:p w:rsidR="00F134D5" w:rsidRPr="00F134D5" w:rsidRDefault="00F134D5" w:rsidP="00F134D5">
      <w:pPr>
        <w:widowControl/>
        <w:jc w:val="left"/>
        <w:rPr>
          <w:rFonts w:ascii="Times New Roman" w:eastAsia="Times New Roman" w:hAnsi="Times New Roman" w:cs="Times New Roman"/>
          <w:kern w:val="0"/>
          <w:sz w:val="24"/>
          <w:szCs w:val="24"/>
          <w:lang w:eastAsia="uk-UA"/>
        </w:rPr>
      </w:pPr>
    </w:p>
    <w:p w:rsidR="00F134D5" w:rsidRPr="00F134D5" w:rsidRDefault="00F134D5" w:rsidP="00F134D5">
      <w:pPr>
        <w:widowControl/>
        <w:jc w:val="left"/>
        <w:rPr>
          <w:rFonts w:ascii="Times New Roman" w:eastAsia="Times New Roman" w:hAnsi="Times New Roman" w:cs="Times New Roman"/>
          <w:kern w:val="0"/>
          <w:sz w:val="24"/>
          <w:szCs w:val="24"/>
          <w:lang w:eastAsia="uk-UA"/>
        </w:rPr>
      </w:pPr>
    </w:p>
    <w:p w:rsidR="00F134D5" w:rsidRPr="00F134D5" w:rsidRDefault="00F134D5" w:rsidP="00F134D5">
      <w:pPr>
        <w:widowControl/>
        <w:jc w:val="left"/>
        <w:rPr>
          <w:rFonts w:ascii="Times New Roman" w:eastAsia="Times New Roman" w:hAnsi="Times New Roman" w:cs="Times New Roman"/>
          <w:kern w:val="0"/>
          <w:sz w:val="24"/>
          <w:szCs w:val="24"/>
          <w:lang w:eastAsia="uk-UA"/>
        </w:rPr>
        <w:sectPr w:rsidR="00F134D5" w:rsidRPr="00F134D5">
          <w:pgSz w:w="16840" w:h="11900" w:orient="landscape"/>
          <w:pgMar w:top="1361" w:right="1020" w:bottom="1134" w:left="1020" w:header="720" w:footer="720" w:gutter="0"/>
          <w:cols w:space="720"/>
        </w:sectPr>
      </w:pP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6"/>
          <w:szCs w:val="24"/>
          <w:lang w:eastAsia="uk-UA"/>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34D5" w:rsidRPr="00F134D5" w:rsidTr="00F134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2551" w:type="dxa"/>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5102"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85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5726"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功能分类科目</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基本支出</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项目支出</w:t>
            </w:r>
          </w:p>
        </w:tc>
      </w:tr>
      <w:tr w:rsidR="00F134D5" w:rsidRPr="00F134D5" w:rsidTr="00F134D5">
        <w:trPr>
          <w:trHeight w:val="369"/>
          <w:tblHeader/>
          <w:jc w:val="center"/>
        </w:trPr>
        <w:tc>
          <w:tcPr>
            <w:tcW w:w="85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科目编码</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科目名称</w:t>
            </w: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r>
      <w:tr w:rsidR="00F134D5" w:rsidRPr="00F134D5" w:rsidTr="00F134D5">
        <w:trPr>
          <w:trHeight w:val="369"/>
          <w:tblHeader/>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5</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bl>
    <w:p w:rsidR="00F134D5" w:rsidRPr="00F134D5" w:rsidRDefault="00F134D5" w:rsidP="00F134D5">
      <w:pPr>
        <w:widowControl/>
        <w:ind w:firstLine="420"/>
        <w:jc w:val="left"/>
        <w:rPr>
          <w:rFonts w:ascii="Times New Roman" w:eastAsia="Times New Roman" w:hAnsi="Times New Roman" w:cs="Times New Roman"/>
          <w:kern w:val="0"/>
          <w:sz w:val="24"/>
          <w:szCs w:val="24"/>
        </w:rPr>
        <w:sectPr w:rsidR="00F134D5" w:rsidRPr="00F134D5">
          <w:pgSz w:w="16840" w:h="11900" w:orient="landscape"/>
          <w:pgMar w:top="1361" w:right="1020" w:bottom="1134" w:left="1020" w:header="720" w:footer="720" w:gutter="0"/>
          <w:cols w:space="720"/>
        </w:sectPr>
      </w:pPr>
      <w:r w:rsidRPr="00F134D5">
        <w:rPr>
          <w:rFonts w:ascii="方正书宋_GBK" w:eastAsia="方正书宋_GBK" w:hAnsi="方正书宋_GBK" w:cs="方正书宋_GBK"/>
          <w:kern w:val="0"/>
          <w:szCs w:val="24"/>
          <w:lang w:eastAsia="uk-UA"/>
        </w:rPr>
        <w:t>注：无政府基金预算财政拨款预算，空表列</w:t>
      </w:r>
    </w:p>
    <w:p w:rsidR="00F134D5" w:rsidRPr="00F134D5" w:rsidRDefault="00F134D5" w:rsidP="00F134D5">
      <w:pPr>
        <w:widowControl/>
        <w:outlineLvl w:val="4"/>
        <w:rPr>
          <w:rFonts w:ascii="方正小标宋_GBK" w:eastAsia="方正小标宋_GBK" w:hAnsi="方正小标宋_GBK" w:cs="方正小标宋_GBK"/>
          <w:kern w:val="0"/>
          <w:sz w:val="36"/>
          <w:szCs w:val="24"/>
        </w:rPr>
      </w:pP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6"/>
          <w:szCs w:val="24"/>
          <w:lang w:eastAsia="uk-UA"/>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34D5" w:rsidRPr="00F134D5" w:rsidTr="00F134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2551" w:type="dxa"/>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5102"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85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5726"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功能分类科目</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基本支出</w:t>
            </w:r>
          </w:p>
        </w:tc>
        <w:tc>
          <w:tcPr>
            <w:tcW w:w="2551"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项目支出</w:t>
            </w:r>
          </w:p>
        </w:tc>
      </w:tr>
      <w:tr w:rsidR="00F134D5" w:rsidRPr="00F134D5" w:rsidTr="00F134D5">
        <w:trPr>
          <w:trHeight w:val="369"/>
          <w:tblHeader/>
          <w:jc w:val="center"/>
        </w:trPr>
        <w:tc>
          <w:tcPr>
            <w:tcW w:w="85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科目编码</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科目名称</w:t>
            </w: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551"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r>
      <w:tr w:rsidR="00F134D5" w:rsidRPr="00F134D5" w:rsidTr="00F134D5">
        <w:trPr>
          <w:trHeight w:val="369"/>
          <w:tblHeader/>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119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45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c>
          <w:tcPr>
            <w:tcW w:w="255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5</w:t>
            </w:r>
          </w:p>
        </w:tc>
      </w:tr>
      <w:tr w:rsidR="00F134D5" w:rsidRPr="00F134D5" w:rsidTr="00F134D5">
        <w:trPr>
          <w:trHeight w:val="369"/>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p>
        </w:tc>
        <w:tc>
          <w:tcPr>
            <w:tcW w:w="119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453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55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bl>
    <w:p w:rsidR="00F134D5" w:rsidRPr="00F134D5" w:rsidRDefault="00F134D5" w:rsidP="00F134D5">
      <w:pPr>
        <w:widowControl/>
        <w:ind w:firstLine="420"/>
        <w:jc w:val="left"/>
        <w:rPr>
          <w:rFonts w:ascii="Times New Roman" w:eastAsia="Times New Roman" w:hAnsi="Times New Roman" w:cs="Times New Roman"/>
          <w:kern w:val="0"/>
          <w:sz w:val="24"/>
          <w:szCs w:val="24"/>
          <w:lang w:eastAsia="uk-UA"/>
        </w:rPr>
        <w:sectPr w:rsidR="00F134D5" w:rsidRPr="00F134D5">
          <w:pgSz w:w="16840" w:h="11900" w:orient="landscape"/>
          <w:pgMar w:top="1361" w:right="1020" w:bottom="1134" w:left="1020" w:header="720" w:footer="720" w:gutter="0"/>
          <w:cols w:space="720"/>
        </w:sectPr>
      </w:pPr>
      <w:r w:rsidRPr="00F134D5">
        <w:rPr>
          <w:rFonts w:ascii="方正书宋_GBK" w:eastAsia="方正书宋_GBK" w:hAnsi="方正书宋_GBK" w:cs="方正书宋_GBK"/>
          <w:kern w:val="0"/>
          <w:szCs w:val="24"/>
          <w:lang w:eastAsia="uk-UA"/>
        </w:rPr>
        <w:t>注：无国有资本经营预算财政拨款预算，空表列式</w:t>
      </w:r>
      <w:r w:rsidRPr="00F134D5">
        <w:rPr>
          <w:rFonts w:ascii="方正书宋_GBK" w:eastAsia="方正书宋_GBK" w:hAnsi="方正书宋_GBK" w:cs="方正书宋_GBK" w:hint="eastAsia"/>
          <w:kern w:val="0"/>
          <w:szCs w:val="24"/>
        </w:rPr>
        <w:t>。</w:t>
      </w:r>
    </w:p>
    <w:p w:rsidR="00F134D5" w:rsidRPr="00F134D5" w:rsidRDefault="00F134D5" w:rsidP="00F134D5">
      <w:pPr>
        <w:widowControl/>
        <w:outlineLvl w:val="4"/>
        <w:rPr>
          <w:rFonts w:ascii="方正小标宋_GBK" w:eastAsia="方正小标宋_GBK" w:hAnsi="方正小标宋_GBK" w:cs="方正小标宋_GBK"/>
          <w:kern w:val="0"/>
          <w:sz w:val="36"/>
          <w:szCs w:val="24"/>
          <w:lang w:eastAsia="uk-UA"/>
        </w:rPr>
      </w:pPr>
    </w:p>
    <w:p w:rsidR="00F134D5" w:rsidRPr="00F134D5" w:rsidRDefault="00F134D5" w:rsidP="00F134D5">
      <w:pPr>
        <w:widowControl/>
        <w:jc w:val="center"/>
        <w:outlineLvl w:val="4"/>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6"/>
          <w:szCs w:val="24"/>
          <w:lang w:eastAsia="uk-UA"/>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134D5" w:rsidRPr="00F134D5" w:rsidTr="00F134D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2381" w:type="dxa"/>
            <w:tcBorders>
              <w:top w:val="single" w:sz="6" w:space="0" w:color="FFFFFF"/>
              <w:left w:val="single" w:sz="6" w:space="0" w:color="FFFFFF"/>
              <w:right w:val="single" w:sz="6" w:space="0" w:color="FFFFFF"/>
            </w:tcBorders>
            <w:vAlign w:val="center"/>
          </w:tcPr>
          <w:p w:rsidR="00F134D5" w:rsidRPr="00F134D5" w:rsidRDefault="00F134D5" w:rsidP="00F134D5">
            <w:pPr>
              <w:widowControl/>
              <w:jc w:val="center"/>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预算年度：2023</w:t>
            </w:r>
          </w:p>
        </w:tc>
        <w:tc>
          <w:tcPr>
            <w:tcW w:w="4762"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单位：万元</w:t>
            </w:r>
          </w:p>
        </w:tc>
      </w:tr>
      <w:tr w:rsidR="00F134D5" w:rsidRPr="00F134D5" w:rsidTr="00F134D5">
        <w:trPr>
          <w:trHeight w:val="369"/>
          <w:tblHeader/>
          <w:jc w:val="center"/>
        </w:trPr>
        <w:tc>
          <w:tcPr>
            <w:tcW w:w="85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序号</w:t>
            </w:r>
          </w:p>
        </w:tc>
        <w:tc>
          <w:tcPr>
            <w:tcW w:w="3798"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  目</w:t>
            </w:r>
          </w:p>
        </w:tc>
        <w:tc>
          <w:tcPr>
            <w:tcW w:w="9525" w:type="dxa"/>
            <w:gridSpan w:val="4"/>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资 金 性 质</w:t>
            </w:r>
          </w:p>
        </w:tc>
      </w:tr>
      <w:tr w:rsidR="00F134D5" w:rsidRPr="00F134D5" w:rsidTr="00F134D5">
        <w:trPr>
          <w:trHeight w:val="567"/>
          <w:tblHeader/>
          <w:jc w:val="center"/>
        </w:trPr>
        <w:tc>
          <w:tcPr>
            <w:tcW w:w="85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3798"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38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238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一般公共预算              财政拨款</w:t>
            </w:r>
          </w:p>
        </w:tc>
        <w:tc>
          <w:tcPr>
            <w:tcW w:w="238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政府性基金                  预算拨款</w:t>
            </w:r>
          </w:p>
        </w:tc>
        <w:tc>
          <w:tcPr>
            <w:tcW w:w="238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国有资本经营              预算财政拨款</w:t>
            </w:r>
          </w:p>
        </w:tc>
      </w:tr>
      <w:tr w:rsidR="00F134D5" w:rsidRPr="00F134D5" w:rsidTr="00F134D5">
        <w:trPr>
          <w:trHeight w:val="473"/>
          <w:tblHeader/>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栏次</w:t>
            </w:r>
          </w:p>
        </w:tc>
        <w:tc>
          <w:tcPr>
            <w:tcW w:w="3798"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1</w:t>
            </w:r>
          </w:p>
        </w:tc>
        <w:tc>
          <w:tcPr>
            <w:tcW w:w="238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w:t>
            </w:r>
          </w:p>
        </w:tc>
        <w:tc>
          <w:tcPr>
            <w:tcW w:w="238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3</w:t>
            </w:r>
          </w:p>
        </w:tc>
        <w:tc>
          <w:tcPr>
            <w:tcW w:w="238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4</w:t>
            </w:r>
          </w:p>
        </w:tc>
        <w:tc>
          <w:tcPr>
            <w:tcW w:w="238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5</w:t>
            </w: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w:t>
            </w:r>
          </w:p>
        </w:tc>
        <w:tc>
          <w:tcPr>
            <w:tcW w:w="3798"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3.74</w:t>
            </w:r>
          </w:p>
        </w:tc>
        <w:tc>
          <w:tcPr>
            <w:tcW w:w="2381" w:type="dxa"/>
            <w:vAlign w:val="center"/>
          </w:tcPr>
          <w:p w:rsidR="00F134D5" w:rsidRPr="00F134D5" w:rsidRDefault="00F134D5" w:rsidP="00F134D5">
            <w:pPr>
              <w:widowControl/>
              <w:jc w:val="right"/>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3.74</w:t>
            </w:r>
          </w:p>
        </w:tc>
        <w:tc>
          <w:tcPr>
            <w:tcW w:w="2381"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w:t>
            </w:r>
          </w:p>
        </w:tc>
        <w:tc>
          <w:tcPr>
            <w:tcW w:w="379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“三公”经费小计</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w:t>
            </w:r>
          </w:p>
        </w:tc>
        <w:tc>
          <w:tcPr>
            <w:tcW w:w="379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一、因公出国（境）费</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4</w:t>
            </w:r>
          </w:p>
        </w:tc>
        <w:tc>
          <w:tcPr>
            <w:tcW w:w="379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 xml:space="preserve">    其中：教学科研人员因公出国（境）费</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5</w:t>
            </w:r>
          </w:p>
        </w:tc>
        <w:tc>
          <w:tcPr>
            <w:tcW w:w="379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 xml:space="preserve">          其他因公出国（境）费</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6</w:t>
            </w:r>
          </w:p>
        </w:tc>
        <w:tc>
          <w:tcPr>
            <w:tcW w:w="379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二、公务用车购置及运维费</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7</w:t>
            </w:r>
          </w:p>
        </w:tc>
        <w:tc>
          <w:tcPr>
            <w:tcW w:w="379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 xml:space="preserve">    其中：公务用车购置费</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8</w:t>
            </w:r>
          </w:p>
        </w:tc>
        <w:tc>
          <w:tcPr>
            <w:tcW w:w="379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 xml:space="preserve">          公务用车运行维护费</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3.74</w:t>
            </w: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trHeight w:val="567"/>
          <w:jc w:val="center"/>
        </w:trPr>
        <w:tc>
          <w:tcPr>
            <w:tcW w:w="850"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w:t>
            </w:r>
          </w:p>
        </w:tc>
        <w:tc>
          <w:tcPr>
            <w:tcW w:w="379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三、公务接待费</w:t>
            </w:r>
          </w:p>
        </w:tc>
        <w:tc>
          <w:tcPr>
            <w:tcW w:w="238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2381"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bl>
    <w:p w:rsidR="00F134D5" w:rsidRPr="00F134D5" w:rsidRDefault="00F134D5" w:rsidP="00F134D5">
      <w:pPr>
        <w:widowControl/>
        <w:jc w:val="left"/>
        <w:rPr>
          <w:rFonts w:ascii="Times New Roman" w:eastAsia="宋体" w:hAnsi="Times New Roman" w:cs="Times New Roman"/>
          <w:kern w:val="0"/>
          <w:sz w:val="24"/>
          <w:szCs w:val="24"/>
        </w:rPr>
        <w:sectPr w:rsidR="00F134D5" w:rsidRPr="00F134D5">
          <w:pgSz w:w="16840" w:h="11900" w:orient="landscape"/>
          <w:pgMar w:top="1361" w:right="1020" w:bottom="1361" w:left="1020" w:header="720" w:footer="720" w:gutter="0"/>
          <w:cols w:space="720"/>
        </w:sectPr>
      </w:pPr>
    </w:p>
    <w:p w:rsidR="00F134D5" w:rsidRPr="00F134D5" w:rsidRDefault="00F134D5" w:rsidP="00F134D5">
      <w:pPr>
        <w:widowControl/>
        <w:jc w:val="left"/>
        <w:rPr>
          <w:rFonts w:ascii="Times New Roman" w:eastAsia="宋体" w:hAnsi="Times New Roman" w:cs="Times New Roman"/>
          <w:kern w:val="0"/>
          <w:sz w:val="24"/>
          <w:szCs w:val="24"/>
        </w:rPr>
      </w:pPr>
    </w:p>
    <w:p w:rsidR="00F134D5" w:rsidRPr="00F134D5" w:rsidRDefault="00F134D5" w:rsidP="00F134D5">
      <w:pPr>
        <w:widowControl/>
        <w:jc w:val="center"/>
        <w:outlineLvl w:val="4"/>
        <w:rPr>
          <w:rFonts w:ascii="方正小标宋简体" w:eastAsia="方正小标宋简体" w:hAnsi="方正小标宋简体" w:cs="方正小标宋简体"/>
          <w:kern w:val="0"/>
          <w:sz w:val="44"/>
          <w:szCs w:val="24"/>
        </w:rPr>
      </w:pPr>
      <w:r w:rsidRPr="00F134D5">
        <w:rPr>
          <w:rFonts w:ascii="方正小标宋简体" w:eastAsia="方正小标宋简体" w:hAnsi="方正小标宋简体" w:cs="方正小标宋简体" w:hint="eastAsia"/>
          <w:kern w:val="0"/>
          <w:sz w:val="44"/>
          <w:szCs w:val="24"/>
        </w:rPr>
        <w:t>唐山市芦台经济技术开发区人民检察院</w:t>
      </w:r>
      <w:r w:rsidRPr="00F134D5">
        <w:rPr>
          <w:rFonts w:ascii="方正小标宋简体" w:eastAsia="方正小标宋简体" w:hAnsi="方正小标宋简体" w:cs="方正小标宋简体" w:hint="eastAsia"/>
          <w:kern w:val="0"/>
          <w:sz w:val="44"/>
          <w:szCs w:val="24"/>
          <w:lang w:eastAsia="uk-UA"/>
        </w:rPr>
        <w:t>2023年单位预算信息</w:t>
      </w:r>
    </w:p>
    <w:p w:rsidR="00F134D5" w:rsidRPr="00F134D5" w:rsidRDefault="00F134D5" w:rsidP="00F134D5">
      <w:pPr>
        <w:widowControl/>
        <w:jc w:val="center"/>
        <w:outlineLvl w:val="4"/>
        <w:rPr>
          <w:rFonts w:ascii="方正小标宋简体" w:eastAsia="方正小标宋简体" w:hAnsi="方正小标宋简体" w:cs="方正小标宋简体"/>
          <w:kern w:val="0"/>
          <w:sz w:val="24"/>
          <w:szCs w:val="24"/>
          <w:lang w:eastAsia="uk-UA"/>
        </w:rPr>
      </w:pPr>
      <w:r w:rsidRPr="00F134D5">
        <w:rPr>
          <w:rFonts w:ascii="方正小标宋简体" w:eastAsia="方正小标宋简体" w:hAnsi="方正小标宋简体" w:cs="方正小标宋简体" w:hint="eastAsia"/>
          <w:kern w:val="0"/>
          <w:sz w:val="44"/>
          <w:szCs w:val="24"/>
          <w:lang w:eastAsia="uk-UA"/>
        </w:rPr>
        <w:t>公开情况说明</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按照</w:t>
      </w:r>
      <w:r w:rsidR="004907AB">
        <w:rPr>
          <w:rFonts w:ascii="Times New Roman" w:eastAsia="方正仿宋_GBK" w:hAnsi="Times New Roman" w:cs="Times New Roman"/>
          <w:kern w:val="0"/>
          <w:sz w:val="28"/>
          <w:szCs w:val="24"/>
          <w:lang w:eastAsia="uk-UA"/>
        </w:rPr>
        <w:t>《中华人民共和国预算法》</w:t>
      </w:r>
      <w:r w:rsidRPr="00F134D5">
        <w:rPr>
          <w:rFonts w:ascii="Times New Roman" w:eastAsia="方正仿宋_GBK" w:hAnsi="Times New Roman" w:cs="Times New Roman"/>
          <w:kern w:val="0"/>
          <w:sz w:val="28"/>
          <w:szCs w:val="24"/>
          <w:lang w:eastAsia="uk-UA"/>
        </w:rPr>
        <w:t>、《地方预决算公开操作规程》和《关于进一步推进预算公开工作的实施意见》规定，现将</w:t>
      </w:r>
      <w:r w:rsidRPr="00F134D5">
        <w:rPr>
          <w:rFonts w:ascii="Times New Roman" w:eastAsia="方正仿宋_GBK" w:hAnsi="Times New Roman" w:cs="Times New Roman" w:hint="eastAsia"/>
          <w:kern w:val="0"/>
          <w:sz w:val="28"/>
          <w:szCs w:val="24"/>
        </w:rPr>
        <w:t>唐山市芦台经济技术开发区人民检察院</w:t>
      </w:r>
      <w:r w:rsidRPr="00F134D5">
        <w:rPr>
          <w:rFonts w:ascii="Times New Roman" w:eastAsia="方正仿宋_GBK" w:hAnsi="Times New Roman" w:cs="Times New Roman"/>
          <w:kern w:val="0"/>
          <w:sz w:val="28"/>
          <w:szCs w:val="24"/>
          <w:lang w:eastAsia="uk-UA"/>
        </w:rPr>
        <w:t>2023</w:t>
      </w:r>
      <w:r w:rsidRPr="00F134D5">
        <w:rPr>
          <w:rFonts w:ascii="Times New Roman" w:eastAsia="方正仿宋_GBK" w:hAnsi="Times New Roman" w:cs="Times New Roman"/>
          <w:kern w:val="0"/>
          <w:sz w:val="28"/>
          <w:szCs w:val="24"/>
          <w:lang w:eastAsia="uk-UA"/>
        </w:rPr>
        <w:t>年单位预算公开如下：</w:t>
      </w:r>
    </w:p>
    <w:p w:rsidR="00F134D5" w:rsidRPr="00F134D5" w:rsidRDefault="00F134D5" w:rsidP="00F134D5">
      <w:pPr>
        <w:widowControl/>
        <w:spacing w:before="10" w:after="10"/>
        <w:ind w:firstLine="640"/>
        <w:jc w:val="left"/>
        <w:outlineLvl w:val="5"/>
        <w:rPr>
          <w:rFonts w:ascii="Times New Roman" w:eastAsia="Times New Roman" w:hAnsi="Times New Roman" w:cs="Times New Roman"/>
          <w:kern w:val="0"/>
          <w:sz w:val="24"/>
          <w:szCs w:val="24"/>
          <w:lang w:eastAsia="uk-UA"/>
        </w:rPr>
      </w:pPr>
      <w:r w:rsidRPr="00F134D5">
        <w:rPr>
          <w:rFonts w:ascii="黑体" w:eastAsia="黑体" w:hAnsi="黑体" w:cs="黑体" w:hint="eastAsia"/>
          <w:kern w:val="0"/>
          <w:sz w:val="32"/>
          <w:szCs w:val="24"/>
          <w:lang w:val="uk-UA" w:eastAsia="uk-UA"/>
        </w:rPr>
        <w:t>一、单位职责及机构设置情况</w:t>
      </w:r>
    </w:p>
    <w:p w:rsidR="00F134D5" w:rsidRPr="00F134D5" w:rsidRDefault="00F134D5" w:rsidP="00F134D5">
      <w:pPr>
        <w:widowControl/>
        <w:ind w:firstLine="640"/>
        <w:jc w:val="left"/>
        <w:rPr>
          <w:rFonts w:ascii="Times New Roman" w:eastAsia="Times New Roman" w:hAnsi="Times New Roman" w:cs="Times New Roman"/>
          <w:kern w:val="0"/>
          <w:sz w:val="24"/>
          <w:szCs w:val="24"/>
          <w:lang w:eastAsia="uk-UA"/>
        </w:rPr>
      </w:pPr>
      <w:r w:rsidRPr="00F134D5">
        <w:rPr>
          <w:rFonts w:ascii="方正楷体_GBK" w:eastAsia="方正楷体_GBK" w:hAnsi="方正楷体_GBK" w:cs="方正楷体_GBK" w:hint="eastAsia"/>
          <w:b/>
          <w:kern w:val="0"/>
          <w:sz w:val="32"/>
          <w:szCs w:val="24"/>
          <w:lang w:val="uk-UA" w:eastAsia="uk-UA"/>
        </w:rPr>
        <w:t>单位职责：</w:t>
      </w:r>
    </w:p>
    <w:p w:rsidR="00F134D5" w:rsidRPr="00F134D5" w:rsidRDefault="00F134D5" w:rsidP="00F134D5">
      <w:pPr>
        <w:widowControl/>
        <w:spacing w:line="500" w:lineRule="exact"/>
        <w:ind w:firstLineChars="250" w:firstLine="700"/>
        <w:jc w:val="left"/>
        <w:rPr>
          <w:rFonts w:ascii="Times New Roman" w:eastAsia="方正仿宋_GBK" w:hAnsi="Times New Roman" w:cs="Times New Roman"/>
          <w:kern w:val="0"/>
          <w:sz w:val="28"/>
          <w:szCs w:val="24"/>
        </w:rPr>
      </w:pPr>
      <w:r w:rsidRPr="00F134D5">
        <w:rPr>
          <w:rFonts w:ascii="Times New Roman" w:eastAsia="方正仿宋_GBK" w:hAnsi="Times New Roman" w:cs="Times New Roman" w:hint="eastAsia"/>
          <w:kern w:val="0"/>
          <w:sz w:val="28"/>
          <w:szCs w:val="24"/>
          <w:lang w:eastAsia="uk-UA"/>
        </w:rPr>
        <w:t>唐山市芦台经济技术开发区人民检察院</w:t>
      </w:r>
      <w:r w:rsidRPr="00F134D5">
        <w:rPr>
          <w:rFonts w:ascii="Times New Roman" w:eastAsia="方正仿宋_GBK" w:hAnsi="Times New Roman" w:cs="Times New Roman" w:hint="eastAsia"/>
          <w:kern w:val="0"/>
          <w:sz w:val="28"/>
          <w:szCs w:val="24"/>
        </w:rPr>
        <w:t>主要职责为</w:t>
      </w:r>
      <w:r w:rsidRPr="00F134D5">
        <w:rPr>
          <w:rFonts w:ascii="Times New Roman" w:eastAsia="方正仿宋_GBK" w:hAnsi="Times New Roman" w:cs="Times New Roman" w:hint="eastAsia"/>
          <w:kern w:val="0"/>
          <w:sz w:val="28"/>
          <w:szCs w:val="24"/>
          <w:lang w:eastAsia="uk-UA"/>
        </w:rPr>
        <w:t>行使县级人民检察院职权</w:t>
      </w:r>
      <w:r w:rsidRPr="00F134D5">
        <w:rPr>
          <w:rFonts w:ascii="Times New Roman" w:eastAsia="方正仿宋_GBK" w:hAnsi="Times New Roman" w:cs="Times New Roman" w:hint="eastAsia"/>
          <w:kern w:val="0"/>
          <w:sz w:val="28"/>
          <w:szCs w:val="24"/>
        </w:rPr>
        <w:t>。</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（一）根据上级精神，结合本区实际，确定检察工作方针，部署检察工作任务，制定检察工作规划。</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（二）对刑事案件依法进行审查，批准或决定逮捕犯罪嫌疑人，提起公诉。</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（三）对刑事诉讼、民事审判和行政诉讼实行法律监督。</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（四）对执行机关执行刑罚的活动是否合法实行监督。</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（五）对地方人民法院确有错误的判决或裁定，依法提起（请）抗诉。</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（六）受理单位和个人的举报、控告、申诉</w:t>
      </w:r>
      <w:r w:rsidR="004907AB">
        <w:rPr>
          <w:rFonts w:ascii="Times New Roman" w:eastAsia="方正仿宋_GBK" w:hAnsi="方正仿宋_GBK" w:cs="Times New Roman" w:hint="eastAsia"/>
          <w:kern w:val="0"/>
          <w:sz w:val="28"/>
          <w:szCs w:val="24"/>
          <w:lang w:val="uk-UA" w:eastAsia="uk-UA"/>
        </w:rPr>
        <w:t>以及</w:t>
      </w:r>
      <w:r w:rsidRPr="00F134D5">
        <w:rPr>
          <w:rFonts w:ascii="Times New Roman" w:eastAsia="方正仿宋_GBK" w:hAnsi="方正仿宋_GBK" w:cs="Times New Roman" w:hint="eastAsia"/>
          <w:kern w:val="0"/>
          <w:sz w:val="28"/>
          <w:szCs w:val="24"/>
          <w:lang w:val="uk-UA" w:eastAsia="uk-UA"/>
        </w:rPr>
        <w:t>犯罪嫌疑人的自首。</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（七）受理应由本院承办的提起公益诉讼工作。</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（八）负责检察队伍建设和思想政治工作；依法管理检察官及其他检察人员。</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（九）规划和管理好本机关的财务装备工作及信息技术工作。</w:t>
      </w:r>
    </w:p>
    <w:p w:rsidR="00F134D5" w:rsidRPr="00F134D5" w:rsidRDefault="00F134D5" w:rsidP="00F134D5">
      <w:pPr>
        <w:widowControl/>
        <w:spacing w:line="500" w:lineRule="exact"/>
        <w:ind w:firstLine="560"/>
        <w:jc w:val="left"/>
        <w:rPr>
          <w:rFonts w:ascii="Times New Roman" w:eastAsia="方正仿宋_GBK" w:hAnsi="方正仿宋_GBK" w:cs="Times New Roman"/>
          <w:kern w:val="0"/>
          <w:sz w:val="28"/>
          <w:szCs w:val="24"/>
          <w:lang w:val="uk-UA" w:eastAsia="uk-UA"/>
        </w:rPr>
      </w:pPr>
      <w:r w:rsidRPr="00F134D5">
        <w:rPr>
          <w:rFonts w:ascii="Times New Roman" w:eastAsia="方正仿宋_GBK" w:hAnsi="方正仿宋_GBK" w:cs="Times New Roman" w:hint="eastAsia"/>
          <w:kern w:val="0"/>
          <w:sz w:val="28"/>
          <w:szCs w:val="24"/>
          <w:lang w:val="uk-UA" w:eastAsia="uk-UA"/>
        </w:rPr>
        <w:t>（十）办理上级检察机关和区党工委、管委会交办的事项及应由本院承办的其他工作。</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p>
    <w:p w:rsidR="00F134D5" w:rsidRPr="00F134D5" w:rsidRDefault="00F134D5" w:rsidP="00F134D5">
      <w:pPr>
        <w:widowControl/>
        <w:ind w:firstLine="640"/>
        <w:jc w:val="left"/>
        <w:rPr>
          <w:rFonts w:ascii="Times New Roman" w:eastAsia="Times New Roman" w:hAnsi="Times New Roman" w:cs="Times New Roman"/>
          <w:kern w:val="0"/>
          <w:sz w:val="24"/>
          <w:szCs w:val="24"/>
          <w:lang w:eastAsia="uk-UA"/>
        </w:rPr>
      </w:pPr>
      <w:r w:rsidRPr="00F134D5">
        <w:rPr>
          <w:rFonts w:ascii="方正楷体_GBK" w:eastAsia="方正楷体_GBK" w:hAnsi="方正楷体_GBK" w:cs="方正楷体_GBK"/>
          <w:b/>
          <w:kern w:val="0"/>
          <w:sz w:val="32"/>
          <w:szCs w:val="24"/>
          <w:lang w:eastAsia="uk-UA"/>
        </w:rPr>
        <w:t>机构设置：</w:t>
      </w:r>
    </w:p>
    <w:p w:rsidR="00F134D5" w:rsidRPr="00F134D5" w:rsidRDefault="00F134D5" w:rsidP="00F134D5">
      <w:pPr>
        <w:widowControl/>
        <w:jc w:val="center"/>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kern w:val="0"/>
          <w:sz w:val="32"/>
          <w:szCs w:val="24"/>
          <w:lang w:eastAsia="uk-UA"/>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134D5" w:rsidRPr="00F134D5" w:rsidTr="00F134D5">
        <w:trPr>
          <w:trHeight w:val="567"/>
          <w:tblHeader/>
          <w:jc w:val="center"/>
        </w:trPr>
        <w:tc>
          <w:tcPr>
            <w:tcW w:w="5669"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单位名称</w:t>
            </w:r>
          </w:p>
        </w:tc>
        <w:tc>
          <w:tcPr>
            <w:tcW w:w="1843"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单位性质</w:t>
            </w:r>
          </w:p>
        </w:tc>
        <w:tc>
          <w:tcPr>
            <w:tcW w:w="2126"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单位规格</w:t>
            </w:r>
          </w:p>
        </w:tc>
        <w:tc>
          <w:tcPr>
            <w:tcW w:w="3827"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经费保障形式</w:t>
            </w:r>
          </w:p>
        </w:tc>
      </w:tr>
      <w:tr w:rsidR="00F134D5" w:rsidRPr="00F134D5" w:rsidTr="00F134D5">
        <w:trPr>
          <w:trHeight w:val="369"/>
          <w:jc w:val="center"/>
        </w:trPr>
        <w:tc>
          <w:tcPr>
            <w:tcW w:w="5669"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唐山市芦台经济技术开发区人民检察院</w:t>
            </w:r>
          </w:p>
        </w:tc>
        <w:tc>
          <w:tcPr>
            <w:tcW w:w="1843"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行政</w:t>
            </w:r>
          </w:p>
        </w:tc>
        <w:tc>
          <w:tcPr>
            <w:tcW w:w="2126"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正科级</w:t>
            </w:r>
          </w:p>
        </w:tc>
        <w:tc>
          <w:tcPr>
            <w:tcW w:w="382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财政拨款</w:t>
            </w:r>
          </w:p>
        </w:tc>
      </w:tr>
    </w:tbl>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Times New Roman" w:eastAsia="Times New Roman" w:hAnsi="Times New Roman" w:cs="Times New Roman"/>
          <w:kern w:val="0"/>
          <w:sz w:val="24"/>
          <w:szCs w:val="24"/>
          <w:lang w:eastAsia="uk-UA"/>
        </w:rPr>
      </w:pPr>
      <w:r w:rsidRPr="00F134D5">
        <w:rPr>
          <w:rFonts w:ascii="黑体" w:eastAsia="黑体" w:hAnsi="黑体" w:cs="黑体"/>
          <w:kern w:val="0"/>
          <w:sz w:val="32"/>
          <w:szCs w:val="24"/>
          <w:lang w:eastAsia="uk-UA"/>
        </w:rPr>
        <w:t>二、单位预算安排的总体情况</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按照预算管理有关规定，目前我单位预算的编制实行综合预算管理，即全部收入和支出都反映在预算中。</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1</w:t>
      </w:r>
      <w:r w:rsidRPr="00F134D5">
        <w:rPr>
          <w:rFonts w:ascii="Times New Roman" w:eastAsia="方正仿宋_GBK" w:hAnsi="Times New Roman" w:cs="Times New Roman"/>
          <w:kern w:val="0"/>
          <w:sz w:val="28"/>
          <w:szCs w:val="24"/>
          <w:lang w:eastAsia="uk-UA"/>
        </w:rPr>
        <w:t>、收入说明</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2023</w:t>
      </w:r>
      <w:r w:rsidRPr="00F134D5">
        <w:rPr>
          <w:rFonts w:ascii="Times New Roman" w:eastAsia="方正仿宋_GBK" w:hAnsi="Times New Roman" w:cs="Times New Roman"/>
          <w:kern w:val="0"/>
          <w:sz w:val="28"/>
          <w:szCs w:val="24"/>
          <w:lang w:eastAsia="uk-UA"/>
        </w:rPr>
        <w:t>年预算收入</w:t>
      </w:r>
      <w:r w:rsidRPr="00F134D5">
        <w:rPr>
          <w:rFonts w:ascii="Times New Roman" w:eastAsia="方正仿宋_GBK" w:hAnsi="Times New Roman" w:cs="Times New Roman" w:hint="eastAsia"/>
          <w:kern w:val="0"/>
          <w:sz w:val="28"/>
          <w:szCs w:val="24"/>
        </w:rPr>
        <w:t>302.78</w:t>
      </w:r>
      <w:r w:rsidRPr="00F134D5">
        <w:rPr>
          <w:rFonts w:ascii="Times New Roman" w:eastAsia="方正仿宋_GBK" w:hAnsi="Times New Roman" w:cs="Times New Roman"/>
          <w:kern w:val="0"/>
          <w:sz w:val="28"/>
          <w:szCs w:val="24"/>
          <w:lang w:eastAsia="uk-UA"/>
        </w:rPr>
        <w:t>万元，其中：一般公共预算收入</w:t>
      </w:r>
      <w:r w:rsidRPr="00F134D5">
        <w:rPr>
          <w:rFonts w:ascii="Times New Roman" w:eastAsia="方正仿宋_GBK" w:hAnsi="Times New Roman" w:cs="Times New Roman" w:hint="eastAsia"/>
          <w:kern w:val="0"/>
          <w:sz w:val="28"/>
          <w:szCs w:val="24"/>
        </w:rPr>
        <w:t>302.78</w:t>
      </w:r>
      <w:r w:rsidRPr="00F134D5">
        <w:rPr>
          <w:rFonts w:ascii="Times New Roman" w:eastAsia="方正仿宋_GBK" w:hAnsi="Times New Roman" w:cs="Times New Roman"/>
          <w:kern w:val="0"/>
          <w:sz w:val="28"/>
          <w:szCs w:val="24"/>
          <w:lang w:eastAsia="uk-UA"/>
        </w:rPr>
        <w:t>万元，基金预算收入</w:t>
      </w:r>
      <w:r w:rsidRPr="00F134D5">
        <w:rPr>
          <w:rFonts w:ascii="Times New Roman" w:eastAsia="方正仿宋_GBK" w:hAnsi="Times New Roman" w:cs="Times New Roman"/>
          <w:kern w:val="0"/>
          <w:sz w:val="28"/>
          <w:szCs w:val="24"/>
          <w:lang w:eastAsia="uk-UA"/>
        </w:rPr>
        <w:t>0</w:t>
      </w:r>
      <w:r w:rsidRPr="00F134D5">
        <w:rPr>
          <w:rFonts w:ascii="Times New Roman" w:eastAsia="方正仿宋_GBK" w:hAnsi="Times New Roman" w:cs="Times New Roman"/>
          <w:kern w:val="0"/>
          <w:sz w:val="28"/>
          <w:szCs w:val="24"/>
          <w:lang w:eastAsia="uk-UA"/>
        </w:rPr>
        <w:t>万元，国有资本经营预算收入</w:t>
      </w:r>
      <w:r w:rsidRPr="00F134D5">
        <w:rPr>
          <w:rFonts w:ascii="Times New Roman" w:eastAsia="方正仿宋_GBK" w:hAnsi="Times New Roman" w:cs="Times New Roman"/>
          <w:kern w:val="0"/>
          <w:sz w:val="28"/>
          <w:szCs w:val="24"/>
          <w:lang w:eastAsia="uk-UA"/>
        </w:rPr>
        <w:t>0</w:t>
      </w:r>
      <w:r w:rsidRPr="00F134D5">
        <w:rPr>
          <w:rFonts w:ascii="Times New Roman" w:eastAsia="方正仿宋_GBK" w:hAnsi="Times New Roman" w:cs="Times New Roman"/>
          <w:kern w:val="0"/>
          <w:sz w:val="28"/>
          <w:szCs w:val="24"/>
          <w:lang w:eastAsia="uk-UA"/>
        </w:rPr>
        <w:t>万元，上年结转结余</w:t>
      </w:r>
      <w:r w:rsidRPr="00F134D5">
        <w:rPr>
          <w:rFonts w:ascii="Times New Roman" w:eastAsia="方正仿宋_GBK" w:hAnsi="Times New Roman" w:cs="Times New Roman" w:hint="eastAsia"/>
          <w:kern w:val="0"/>
          <w:sz w:val="28"/>
          <w:szCs w:val="24"/>
        </w:rPr>
        <w:t>0</w:t>
      </w:r>
      <w:r w:rsidRPr="00F134D5">
        <w:rPr>
          <w:rFonts w:ascii="Times New Roman" w:eastAsia="方正仿宋_GBK" w:hAnsi="Times New Roman" w:cs="Times New Roman"/>
          <w:kern w:val="0"/>
          <w:sz w:val="28"/>
          <w:szCs w:val="24"/>
          <w:lang w:eastAsia="uk-UA"/>
        </w:rPr>
        <w:t>万元。</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2</w:t>
      </w:r>
      <w:r w:rsidRPr="00F134D5">
        <w:rPr>
          <w:rFonts w:ascii="Times New Roman" w:eastAsia="方正仿宋_GBK" w:hAnsi="Times New Roman" w:cs="Times New Roman"/>
          <w:kern w:val="0"/>
          <w:sz w:val="28"/>
          <w:szCs w:val="24"/>
          <w:lang w:eastAsia="uk-UA"/>
        </w:rPr>
        <w:t>、支出说明</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2023</w:t>
      </w:r>
      <w:r w:rsidRPr="00F134D5">
        <w:rPr>
          <w:rFonts w:ascii="Times New Roman" w:eastAsia="方正仿宋_GBK" w:hAnsi="Times New Roman" w:cs="Times New Roman"/>
          <w:kern w:val="0"/>
          <w:sz w:val="28"/>
          <w:szCs w:val="24"/>
          <w:lang w:eastAsia="uk-UA"/>
        </w:rPr>
        <w:t>年预算</w:t>
      </w:r>
      <w:r w:rsidRPr="00F134D5">
        <w:rPr>
          <w:rFonts w:ascii="Times New Roman" w:eastAsia="方正仿宋_GBK" w:hAnsi="Times New Roman" w:cs="Times New Roman" w:hint="eastAsia"/>
          <w:kern w:val="0"/>
          <w:sz w:val="28"/>
          <w:szCs w:val="24"/>
        </w:rPr>
        <w:t>302.78</w:t>
      </w:r>
      <w:r w:rsidRPr="00F134D5">
        <w:rPr>
          <w:rFonts w:ascii="Times New Roman" w:eastAsia="方正仿宋_GBK" w:hAnsi="Times New Roman" w:cs="Times New Roman"/>
          <w:kern w:val="0"/>
          <w:sz w:val="28"/>
          <w:szCs w:val="24"/>
          <w:lang w:eastAsia="uk-UA"/>
        </w:rPr>
        <w:t>万元，其中基本支出</w:t>
      </w:r>
      <w:r w:rsidRPr="00F134D5">
        <w:rPr>
          <w:rFonts w:ascii="Times New Roman" w:eastAsia="方正仿宋_GBK" w:hAnsi="Times New Roman" w:cs="Times New Roman" w:hint="eastAsia"/>
          <w:kern w:val="0"/>
          <w:sz w:val="28"/>
          <w:szCs w:val="24"/>
        </w:rPr>
        <w:t>283.96</w:t>
      </w:r>
      <w:r w:rsidRPr="00F134D5">
        <w:rPr>
          <w:rFonts w:ascii="Times New Roman" w:eastAsia="方正仿宋_GBK" w:hAnsi="Times New Roman" w:cs="Times New Roman"/>
          <w:kern w:val="0"/>
          <w:sz w:val="28"/>
          <w:szCs w:val="24"/>
          <w:lang w:eastAsia="uk-UA"/>
        </w:rPr>
        <w:t>万元，包括人员经费</w:t>
      </w:r>
      <w:r w:rsidRPr="00F134D5">
        <w:rPr>
          <w:rFonts w:ascii="Times New Roman" w:eastAsia="方正仿宋_GBK" w:hAnsi="Times New Roman" w:cs="Times New Roman" w:hint="eastAsia"/>
          <w:kern w:val="0"/>
          <w:sz w:val="28"/>
          <w:szCs w:val="24"/>
        </w:rPr>
        <w:t>251.22</w:t>
      </w:r>
      <w:r w:rsidRPr="00F134D5">
        <w:rPr>
          <w:rFonts w:ascii="Times New Roman" w:eastAsia="方正仿宋_GBK" w:hAnsi="Times New Roman" w:cs="Times New Roman"/>
          <w:kern w:val="0"/>
          <w:sz w:val="28"/>
          <w:szCs w:val="24"/>
          <w:lang w:eastAsia="uk-UA"/>
        </w:rPr>
        <w:t>万元和日常公用经费</w:t>
      </w:r>
      <w:r w:rsidRPr="00F134D5">
        <w:rPr>
          <w:rFonts w:ascii="Times New Roman" w:eastAsia="方正仿宋_GBK" w:hAnsi="Times New Roman" w:cs="Times New Roman" w:hint="eastAsia"/>
          <w:kern w:val="0"/>
          <w:sz w:val="28"/>
          <w:szCs w:val="24"/>
        </w:rPr>
        <w:t>32.74</w:t>
      </w:r>
      <w:r w:rsidRPr="00F134D5">
        <w:rPr>
          <w:rFonts w:ascii="Times New Roman" w:eastAsia="方正仿宋_GBK" w:hAnsi="Times New Roman" w:cs="Times New Roman"/>
          <w:kern w:val="0"/>
          <w:sz w:val="28"/>
          <w:szCs w:val="24"/>
          <w:lang w:eastAsia="uk-UA"/>
        </w:rPr>
        <w:t>万元；项目支出</w:t>
      </w:r>
      <w:r w:rsidRPr="00F134D5">
        <w:rPr>
          <w:rFonts w:ascii="Times New Roman" w:eastAsia="方正仿宋_GBK" w:hAnsi="Times New Roman" w:cs="Times New Roman" w:hint="eastAsia"/>
          <w:kern w:val="0"/>
          <w:sz w:val="28"/>
          <w:szCs w:val="24"/>
        </w:rPr>
        <w:t>18.82</w:t>
      </w:r>
      <w:r w:rsidRPr="00F134D5">
        <w:rPr>
          <w:rFonts w:ascii="Times New Roman" w:eastAsia="方正仿宋_GBK" w:hAnsi="Times New Roman" w:cs="Times New Roman"/>
          <w:kern w:val="0"/>
          <w:sz w:val="28"/>
          <w:szCs w:val="24"/>
          <w:lang w:eastAsia="uk-UA"/>
        </w:rPr>
        <w:t>万元。</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3</w:t>
      </w:r>
      <w:r w:rsidRPr="00F134D5">
        <w:rPr>
          <w:rFonts w:ascii="Times New Roman" w:eastAsia="方正仿宋_GBK" w:hAnsi="Times New Roman" w:cs="Times New Roman"/>
          <w:kern w:val="0"/>
          <w:sz w:val="28"/>
          <w:szCs w:val="24"/>
          <w:lang w:eastAsia="uk-UA"/>
        </w:rPr>
        <w:t>、比上年增减情况</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2023</w:t>
      </w:r>
      <w:r w:rsidRPr="00F134D5">
        <w:rPr>
          <w:rFonts w:ascii="Times New Roman" w:eastAsia="方正仿宋_GBK" w:hAnsi="Times New Roman" w:cs="Times New Roman"/>
          <w:kern w:val="0"/>
          <w:sz w:val="28"/>
          <w:szCs w:val="24"/>
          <w:lang w:eastAsia="uk-UA"/>
        </w:rPr>
        <w:t>年预算收</w:t>
      </w:r>
      <w:r w:rsidRPr="00F134D5">
        <w:rPr>
          <w:rFonts w:ascii="Times New Roman" w:eastAsia="方正仿宋_GBK" w:hAnsi="Times New Roman" w:cs="Times New Roman" w:hint="eastAsia"/>
          <w:kern w:val="0"/>
          <w:sz w:val="28"/>
          <w:szCs w:val="24"/>
        </w:rPr>
        <w:t>支</w:t>
      </w:r>
      <w:r w:rsidRPr="00F134D5">
        <w:rPr>
          <w:rFonts w:ascii="Times New Roman" w:eastAsia="方正仿宋_GBK" w:hAnsi="Times New Roman" w:cs="Times New Roman"/>
          <w:kern w:val="0"/>
          <w:sz w:val="28"/>
          <w:szCs w:val="24"/>
          <w:lang w:eastAsia="uk-UA"/>
        </w:rPr>
        <w:t>安排</w:t>
      </w:r>
      <w:r w:rsidRPr="00F134D5">
        <w:rPr>
          <w:rFonts w:ascii="Times New Roman" w:eastAsia="方正仿宋_GBK" w:hAnsi="Times New Roman" w:cs="Times New Roman" w:hint="eastAsia"/>
          <w:kern w:val="0"/>
          <w:sz w:val="28"/>
          <w:szCs w:val="24"/>
        </w:rPr>
        <w:t>302.78</w:t>
      </w:r>
      <w:r w:rsidRPr="00F134D5">
        <w:rPr>
          <w:rFonts w:ascii="Times New Roman" w:eastAsia="方正仿宋_GBK" w:hAnsi="Times New Roman" w:cs="Times New Roman"/>
          <w:kern w:val="0"/>
          <w:sz w:val="28"/>
          <w:szCs w:val="24"/>
          <w:lang w:eastAsia="uk-UA"/>
        </w:rPr>
        <w:t>万元，较</w:t>
      </w:r>
      <w:r w:rsidRPr="00F134D5">
        <w:rPr>
          <w:rFonts w:ascii="Times New Roman" w:eastAsia="方正仿宋_GBK" w:hAnsi="Times New Roman" w:cs="Times New Roman"/>
          <w:kern w:val="0"/>
          <w:sz w:val="28"/>
          <w:szCs w:val="24"/>
          <w:lang w:eastAsia="uk-UA"/>
        </w:rPr>
        <w:t>202</w:t>
      </w:r>
      <w:r w:rsidRPr="00F134D5">
        <w:rPr>
          <w:rFonts w:ascii="Times New Roman" w:eastAsia="方正仿宋_GBK" w:hAnsi="Times New Roman" w:cs="Times New Roman" w:hint="eastAsia"/>
          <w:kern w:val="0"/>
          <w:sz w:val="28"/>
          <w:szCs w:val="24"/>
        </w:rPr>
        <w:t>2</w:t>
      </w:r>
      <w:r w:rsidRPr="00F134D5">
        <w:rPr>
          <w:rFonts w:ascii="Times New Roman" w:eastAsia="方正仿宋_GBK" w:hAnsi="Times New Roman" w:cs="Times New Roman"/>
          <w:kern w:val="0"/>
          <w:sz w:val="28"/>
          <w:szCs w:val="24"/>
          <w:lang w:eastAsia="uk-UA"/>
        </w:rPr>
        <w:t>年预算</w:t>
      </w:r>
      <w:r w:rsidRPr="00F134D5">
        <w:rPr>
          <w:rFonts w:ascii="Times New Roman" w:eastAsia="方正仿宋_GBK" w:hAnsi="Times New Roman" w:cs="Times New Roman" w:hint="eastAsia"/>
          <w:kern w:val="0"/>
          <w:sz w:val="28"/>
          <w:szCs w:val="24"/>
        </w:rPr>
        <w:t>收支减少</w:t>
      </w:r>
      <w:r w:rsidRPr="00F134D5">
        <w:rPr>
          <w:rFonts w:ascii="Times New Roman" w:eastAsia="方正仿宋_GBK" w:hAnsi="Times New Roman" w:cs="Times New Roman" w:hint="eastAsia"/>
          <w:kern w:val="0"/>
          <w:sz w:val="28"/>
          <w:szCs w:val="24"/>
        </w:rPr>
        <w:t>4.24</w:t>
      </w:r>
      <w:r w:rsidRPr="00F134D5">
        <w:rPr>
          <w:rFonts w:ascii="Times New Roman" w:eastAsia="方正仿宋_GBK" w:hAnsi="Times New Roman" w:cs="Times New Roman"/>
          <w:kern w:val="0"/>
          <w:sz w:val="28"/>
          <w:szCs w:val="24"/>
          <w:lang w:eastAsia="uk-UA"/>
        </w:rPr>
        <w:t>万元，其中：基本支出</w:t>
      </w:r>
      <w:r w:rsidRPr="00F134D5">
        <w:rPr>
          <w:rFonts w:ascii="Times New Roman" w:eastAsia="方正仿宋_GBK" w:hAnsi="Times New Roman" w:cs="Times New Roman" w:hint="eastAsia"/>
          <w:kern w:val="0"/>
          <w:sz w:val="28"/>
          <w:szCs w:val="24"/>
        </w:rPr>
        <w:t>减少</w:t>
      </w:r>
      <w:r w:rsidRPr="00F134D5">
        <w:rPr>
          <w:rFonts w:ascii="Times New Roman" w:eastAsia="方正仿宋_GBK" w:hAnsi="Times New Roman" w:cs="Times New Roman" w:hint="eastAsia"/>
          <w:kern w:val="0"/>
          <w:sz w:val="28"/>
          <w:szCs w:val="24"/>
        </w:rPr>
        <w:t>21.06</w:t>
      </w:r>
      <w:r w:rsidRPr="00F134D5">
        <w:rPr>
          <w:rFonts w:ascii="Times New Roman" w:eastAsia="方正仿宋_GBK" w:hAnsi="Times New Roman" w:cs="Times New Roman"/>
          <w:kern w:val="0"/>
          <w:sz w:val="28"/>
          <w:szCs w:val="24"/>
          <w:lang w:eastAsia="uk-UA"/>
        </w:rPr>
        <w:t>万元，主要为</w:t>
      </w:r>
      <w:r w:rsidRPr="00F134D5">
        <w:rPr>
          <w:rFonts w:ascii="Times New Roman" w:eastAsia="方正仿宋_GBK" w:hAnsi="Times New Roman" w:cs="Times New Roman" w:hint="eastAsia"/>
          <w:kern w:val="0"/>
          <w:sz w:val="28"/>
          <w:szCs w:val="24"/>
        </w:rPr>
        <w:t>劳务派遣人员</w:t>
      </w:r>
      <w:r w:rsidRPr="00F134D5">
        <w:rPr>
          <w:rFonts w:ascii="Times New Roman" w:eastAsia="方正仿宋_GBK" w:hAnsi="Times New Roman" w:cs="Times New Roman"/>
          <w:kern w:val="0"/>
          <w:sz w:val="28"/>
          <w:szCs w:val="24"/>
          <w:lang w:eastAsia="uk-UA"/>
        </w:rPr>
        <w:t>支出</w:t>
      </w:r>
      <w:r w:rsidRPr="00F134D5">
        <w:rPr>
          <w:rFonts w:ascii="Times New Roman" w:eastAsia="方正仿宋_GBK" w:hAnsi="Times New Roman" w:cs="Times New Roman" w:hint="eastAsia"/>
          <w:kern w:val="0"/>
          <w:sz w:val="28"/>
          <w:szCs w:val="24"/>
        </w:rPr>
        <w:t>计入项目支出</w:t>
      </w:r>
      <w:r w:rsidRPr="00F134D5">
        <w:rPr>
          <w:rFonts w:ascii="Times New Roman" w:eastAsia="方正仿宋_GBK" w:hAnsi="Times New Roman" w:cs="Times New Roman"/>
          <w:kern w:val="0"/>
          <w:sz w:val="28"/>
          <w:szCs w:val="24"/>
          <w:lang w:eastAsia="uk-UA"/>
        </w:rPr>
        <w:t>；项目支出</w:t>
      </w:r>
      <w:r w:rsidRPr="00F134D5">
        <w:rPr>
          <w:rFonts w:ascii="Times New Roman" w:eastAsia="方正仿宋_GBK" w:hAnsi="Times New Roman" w:cs="Times New Roman" w:hint="eastAsia"/>
          <w:kern w:val="0"/>
          <w:sz w:val="28"/>
          <w:szCs w:val="24"/>
        </w:rPr>
        <w:t>增加</w:t>
      </w:r>
      <w:r w:rsidRPr="00F134D5">
        <w:rPr>
          <w:rFonts w:ascii="Times New Roman" w:eastAsia="方正仿宋_GBK" w:hAnsi="Times New Roman" w:cs="Times New Roman" w:hint="eastAsia"/>
          <w:kern w:val="0"/>
          <w:sz w:val="28"/>
          <w:szCs w:val="24"/>
        </w:rPr>
        <w:t>16.82</w:t>
      </w:r>
      <w:r w:rsidRPr="00F134D5">
        <w:rPr>
          <w:rFonts w:ascii="Times New Roman" w:eastAsia="方正仿宋_GBK" w:hAnsi="Times New Roman" w:cs="Times New Roman"/>
          <w:kern w:val="0"/>
          <w:sz w:val="28"/>
          <w:szCs w:val="24"/>
          <w:lang w:eastAsia="uk-UA"/>
        </w:rPr>
        <w:t>万元，主要是</w:t>
      </w:r>
      <w:r w:rsidRPr="00F134D5">
        <w:rPr>
          <w:rFonts w:ascii="Times New Roman" w:eastAsia="方正仿宋_GBK" w:hAnsi="Times New Roman" w:cs="Times New Roman" w:hint="eastAsia"/>
          <w:kern w:val="0"/>
          <w:sz w:val="28"/>
          <w:szCs w:val="24"/>
        </w:rPr>
        <w:t>劳务派遣人员支出</w:t>
      </w:r>
      <w:r w:rsidRPr="00F134D5">
        <w:rPr>
          <w:rFonts w:ascii="Times New Roman" w:eastAsia="方正仿宋_GBK" w:hAnsi="Times New Roman" w:cs="Times New Roman"/>
          <w:kern w:val="0"/>
          <w:sz w:val="28"/>
          <w:szCs w:val="24"/>
          <w:lang w:eastAsia="uk-UA"/>
        </w:rPr>
        <w:t>。</w:t>
      </w:r>
    </w:p>
    <w:p w:rsidR="00F134D5" w:rsidRPr="00F134D5" w:rsidRDefault="00F134D5" w:rsidP="00F134D5">
      <w:pPr>
        <w:widowControl/>
        <w:spacing w:before="10" w:after="10"/>
        <w:ind w:firstLine="640"/>
        <w:jc w:val="left"/>
        <w:outlineLvl w:val="5"/>
        <w:rPr>
          <w:rFonts w:ascii="Times New Roman" w:eastAsia="Times New Roman" w:hAnsi="Times New Roman" w:cs="Times New Roman"/>
          <w:kern w:val="0"/>
          <w:sz w:val="24"/>
          <w:szCs w:val="24"/>
          <w:lang w:eastAsia="uk-UA"/>
        </w:rPr>
      </w:pPr>
      <w:r w:rsidRPr="00F134D5">
        <w:rPr>
          <w:rFonts w:ascii="黑体" w:eastAsia="黑体" w:hAnsi="黑体" w:cs="黑体"/>
          <w:kern w:val="0"/>
          <w:sz w:val="32"/>
          <w:szCs w:val="24"/>
          <w:lang w:eastAsia="uk-UA"/>
        </w:rPr>
        <w:t>三、机关运行经费安排情况</w:t>
      </w:r>
    </w:p>
    <w:p w:rsidR="00F134D5" w:rsidRPr="00F134D5" w:rsidRDefault="00F134D5" w:rsidP="00F134D5">
      <w:pPr>
        <w:widowControl/>
        <w:spacing w:before="10" w:after="10" w:line="360" w:lineRule="auto"/>
        <w:ind w:firstLine="640"/>
        <w:jc w:val="left"/>
        <w:outlineLvl w:val="2"/>
        <w:rPr>
          <w:rFonts w:ascii="Times New Roman" w:eastAsia="Times New Roman" w:hAnsi="Times New Roman" w:cs="Times New Roman"/>
          <w:kern w:val="0"/>
          <w:sz w:val="28"/>
          <w:szCs w:val="28"/>
          <w:lang w:eastAsia="uk-UA"/>
        </w:rPr>
      </w:pPr>
      <w:r w:rsidRPr="00F134D5">
        <w:rPr>
          <w:rFonts w:ascii="Times New Roman" w:eastAsia="方正仿宋_GBK" w:hAnsi="Times New Roman" w:cs="Times New Roman"/>
          <w:kern w:val="0"/>
          <w:sz w:val="28"/>
          <w:szCs w:val="24"/>
          <w:lang w:eastAsia="uk-UA"/>
        </w:rPr>
        <w:lastRenderedPageBreak/>
        <w:t>2023</w:t>
      </w:r>
      <w:r w:rsidRPr="00F134D5">
        <w:rPr>
          <w:rFonts w:ascii="Times New Roman" w:eastAsia="方正仿宋_GBK" w:hAnsi="Times New Roman" w:cs="Times New Roman" w:hint="eastAsia"/>
          <w:kern w:val="0"/>
          <w:sz w:val="28"/>
          <w:szCs w:val="24"/>
          <w:lang w:eastAsia="uk-UA"/>
        </w:rPr>
        <w:t>年，我单位运行经费共计安排</w:t>
      </w:r>
      <w:r w:rsidRPr="00F134D5">
        <w:rPr>
          <w:rFonts w:ascii="Times New Roman" w:eastAsia="方正仿宋_GBK" w:hAnsi="Times New Roman" w:cs="Times New Roman" w:hint="eastAsia"/>
          <w:kern w:val="0"/>
          <w:sz w:val="28"/>
          <w:szCs w:val="24"/>
          <w:lang w:eastAsia="uk-UA"/>
        </w:rPr>
        <w:t>32.74</w:t>
      </w:r>
      <w:r w:rsidRPr="00F134D5">
        <w:rPr>
          <w:rFonts w:ascii="Times New Roman" w:eastAsia="方正仿宋_GBK" w:hAnsi="Times New Roman" w:cs="Times New Roman" w:hint="eastAsia"/>
          <w:kern w:val="0"/>
          <w:sz w:val="28"/>
          <w:szCs w:val="24"/>
          <w:lang w:eastAsia="uk-UA"/>
        </w:rPr>
        <w:t>万元，主要用于保证机关正常运转的办公费、邮电费、差旅费、取暖费、工会经费、福利费、水电费、电费、维修（护）费、其他交通费用、公务用车运行维护费等支出。</w:t>
      </w:r>
      <w:r w:rsidRPr="00F134D5">
        <w:rPr>
          <w:rFonts w:ascii="Times New Roman" w:eastAsia="Times New Roman" w:hAnsi="Times New Roman" w:cs="Times New Roman"/>
          <w:kern w:val="0"/>
          <w:sz w:val="28"/>
          <w:szCs w:val="28"/>
          <w:lang w:eastAsia="uk-UA"/>
        </w:rPr>
        <w:t xml:space="preserve">      </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黑体" w:eastAsia="黑体" w:hAnsi="黑体" w:cs="黑体"/>
          <w:kern w:val="0"/>
          <w:sz w:val="32"/>
          <w:szCs w:val="24"/>
          <w:lang w:eastAsia="uk-UA"/>
        </w:rPr>
        <w:t>四、财政拨款“三公”经费预算情况及增减变化原因</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2023</w:t>
      </w:r>
      <w:r w:rsidRPr="00F134D5">
        <w:rPr>
          <w:rFonts w:ascii="Times New Roman" w:eastAsia="方正仿宋_GBK" w:hAnsi="Times New Roman" w:cs="Times New Roman"/>
          <w:kern w:val="0"/>
          <w:sz w:val="28"/>
          <w:szCs w:val="24"/>
          <w:lang w:eastAsia="uk-UA"/>
        </w:rPr>
        <w:t>年，我单位</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三公</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经费预算安排</w:t>
      </w:r>
      <w:r w:rsidRPr="00F134D5">
        <w:rPr>
          <w:rFonts w:ascii="Times New Roman" w:eastAsia="方正仿宋_GBK" w:hAnsi="Times New Roman" w:cs="Times New Roman" w:hint="eastAsia"/>
          <w:kern w:val="0"/>
          <w:sz w:val="28"/>
          <w:szCs w:val="24"/>
        </w:rPr>
        <w:t>3.74</w:t>
      </w:r>
      <w:r w:rsidRPr="00F134D5">
        <w:rPr>
          <w:rFonts w:ascii="Times New Roman" w:eastAsia="方正仿宋_GBK" w:hAnsi="Times New Roman" w:cs="Times New Roman"/>
          <w:kern w:val="0"/>
          <w:sz w:val="28"/>
          <w:szCs w:val="24"/>
          <w:lang w:eastAsia="uk-UA"/>
        </w:rPr>
        <w:t>万元，较</w:t>
      </w:r>
      <w:r w:rsidRPr="00F134D5">
        <w:rPr>
          <w:rFonts w:ascii="Times New Roman" w:eastAsia="方正仿宋_GBK" w:hAnsi="Times New Roman" w:cs="Times New Roman"/>
          <w:kern w:val="0"/>
          <w:sz w:val="28"/>
          <w:szCs w:val="24"/>
          <w:lang w:eastAsia="uk-UA"/>
        </w:rPr>
        <w:t>2022</w:t>
      </w:r>
      <w:r w:rsidRPr="00F134D5">
        <w:rPr>
          <w:rFonts w:ascii="Times New Roman" w:eastAsia="方正仿宋_GBK" w:hAnsi="Times New Roman" w:cs="Times New Roman"/>
          <w:kern w:val="0"/>
          <w:sz w:val="28"/>
          <w:szCs w:val="24"/>
          <w:lang w:eastAsia="uk-UA"/>
        </w:rPr>
        <w:t>年预算</w:t>
      </w:r>
      <w:r w:rsidRPr="00F134D5">
        <w:rPr>
          <w:rFonts w:ascii="Times New Roman" w:eastAsia="方正仿宋_GBK" w:hAnsi="Times New Roman" w:cs="Times New Roman" w:hint="eastAsia"/>
          <w:kern w:val="0"/>
          <w:sz w:val="28"/>
          <w:szCs w:val="24"/>
        </w:rPr>
        <w:t>减少</w:t>
      </w:r>
      <w:r w:rsidRPr="00F134D5">
        <w:rPr>
          <w:rFonts w:ascii="Times New Roman" w:eastAsia="方正仿宋_GBK" w:hAnsi="Times New Roman" w:cs="Times New Roman" w:hint="eastAsia"/>
          <w:kern w:val="0"/>
          <w:sz w:val="28"/>
          <w:szCs w:val="24"/>
        </w:rPr>
        <w:t>0.58</w:t>
      </w:r>
      <w:r w:rsidRPr="00F134D5">
        <w:rPr>
          <w:rFonts w:ascii="Times New Roman" w:eastAsia="方正仿宋_GBK" w:hAnsi="Times New Roman" w:cs="Times New Roman"/>
          <w:kern w:val="0"/>
          <w:sz w:val="28"/>
          <w:szCs w:val="24"/>
          <w:lang w:eastAsia="uk-UA"/>
        </w:rPr>
        <w:t>万元。具体安排情况为：</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（一）公务用车购置及运行维护费，共计安排</w:t>
      </w:r>
      <w:r w:rsidRPr="00F134D5">
        <w:rPr>
          <w:rFonts w:ascii="Times New Roman" w:eastAsia="方正仿宋_GBK" w:hAnsi="Times New Roman" w:cs="Times New Roman" w:hint="eastAsia"/>
          <w:kern w:val="0"/>
          <w:sz w:val="28"/>
          <w:szCs w:val="24"/>
        </w:rPr>
        <w:t>3.74</w:t>
      </w:r>
      <w:r w:rsidRPr="00F134D5">
        <w:rPr>
          <w:rFonts w:ascii="Times New Roman" w:eastAsia="方正仿宋_GBK" w:hAnsi="Times New Roman" w:cs="Times New Roman"/>
          <w:kern w:val="0"/>
          <w:sz w:val="28"/>
          <w:szCs w:val="24"/>
          <w:lang w:eastAsia="uk-UA"/>
        </w:rPr>
        <w:t>万元，较上年</w:t>
      </w:r>
      <w:r w:rsidRPr="00F134D5">
        <w:rPr>
          <w:rFonts w:ascii="Times New Roman" w:eastAsia="方正仿宋_GBK" w:hAnsi="Times New Roman" w:cs="Times New Roman" w:hint="eastAsia"/>
          <w:kern w:val="0"/>
          <w:sz w:val="28"/>
          <w:szCs w:val="24"/>
        </w:rPr>
        <w:t>减少</w:t>
      </w:r>
      <w:r w:rsidRPr="00F134D5">
        <w:rPr>
          <w:rFonts w:ascii="Times New Roman" w:eastAsia="方正仿宋_GBK" w:hAnsi="Times New Roman" w:cs="Times New Roman" w:hint="eastAsia"/>
          <w:kern w:val="0"/>
          <w:sz w:val="28"/>
          <w:szCs w:val="24"/>
        </w:rPr>
        <w:t>0.58</w:t>
      </w:r>
      <w:r w:rsidRPr="00F134D5">
        <w:rPr>
          <w:rFonts w:ascii="Times New Roman" w:eastAsia="方正仿宋_GBK" w:hAnsi="Times New Roman" w:cs="Times New Roman"/>
          <w:kern w:val="0"/>
          <w:sz w:val="28"/>
          <w:szCs w:val="24"/>
          <w:lang w:eastAsia="uk-UA"/>
        </w:rPr>
        <w:t>万元。</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rPr>
      </w:pPr>
      <w:r w:rsidRPr="00F134D5">
        <w:rPr>
          <w:rFonts w:ascii="宋体" w:eastAsia="宋体" w:hAnsi="宋体" w:cs="宋体" w:hint="eastAsia"/>
          <w:kern w:val="0"/>
          <w:sz w:val="28"/>
          <w:szCs w:val="24"/>
          <w:lang w:eastAsia="uk-UA"/>
        </w:rPr>
        <w:t>①</w:t>
      </w:r>
      <w:r w:rsidRPr="00F134D5">
        <w:rPr>
          <w:rFonts w:ascii="Times New Roman" w:eastAsia="方正仿宋_GBK" w:hAnsi="Times New Roman" w:cs="Times New Roman"/>
          <w:kern w:val="0"/>
          <w:sz w:val="28"/>
          <w:szCs w:val="24"/>
          <w:lang w:eastAsia="uk-UA"/>
        </w:rPr>
        <w:t>公务用车购置费为</w:t>
      </w:r>
      <w:r w:rsidRPr="00F134D5">
        <w:rPr>
          <w:rFonts w:ascii="Times New Roman" w:eastAsia="方正仿宋_GBK" w:hAnsi="Times New Roman" w:cs="Times New Roman" w:hint="eastAsia"/>
          <w:kern w:val="0"/>
          <w:sz w:val="28"/>
          <w:szCs w:val="24"/>
        </w:rPr>
        <w:t xml:space="preserve"> 0</w:t>
      </w:r>
      <w:r w:rsidRPr="00F134D5">
        <w:rPr>
          <w:rFonts w:ascii="Times New Roman" w:eastAsia="方正仿宋_GBK" w:hAnsi="Times New Roman" w:cs="Times New Roman"/>
          <w:kern w:val="0"/>
          <w:sz w:val="28"/>
          <w:szCs w:val="24"/>
          <w:lang w:eastAsia="uk-UA"/>
        </w:rPr>
        <w:t>万元，</w:t>
      </w:r>
      <w:r w:rsidRPr="00F134D5">
        <w:rPr>
          <w:rFonts w:ascii="Times New Roman" w:eastAsia="方正仿宋_GBK" w:hAnsi="Times New Roman" w:cs="Times New Roman" w:hint="eastAsia"/>
          <w:kern w:val="0"/>
          <w:sz w:val="28"/>
          <w:szCs w:val="24"/>
        </w:rPr>
        <w:t>与上年持平</w:t>
      </w:r>
      <w:r w:rsidRPr="00F134D5">
        <w:rPr>
          <w:rFonts w:ascii="Times New Roman" w:eastAsia="宋体" w:hAnsi="Times New Roman" w:cs="Times New Roman" w:hint="eastAsia"/>
          <w:kern w:val="0"/>
          <w:sz w:val="28"/>
          <w:szCs w:val="24"/>
        </w:rPr>
        <w:t>，原因为无公务用车购置计划</w:t>
      </w:r>
      <w:r w:rsidRPr="00F134D5">
        <w:rPr>
          <w:rFonts w:ascii="Times New Roman" w:eastAsia="方正仿宋_GBK" w:hAnsi="Times New Roman" w:cs="Times New Roman" w:hint="eastAsia"/>
          <w:kern w:val="0"/>
          <w:sz w:val="28"/>
          <w:szCs w:val="24"/>
        </w:rPr>
        <w:t>。</w:t>
      </w:r>
    </w:p>
    <w:p w:rsidR="00F134D5" w:rsidRPr="00F134D5" w:rsidRDefault="00F134D5" w:rsidP="00F134D5">
      <w:pPr>
        <w:widowControl/>
        <w:spacing w:line="500" w:lineRule="exact"/>
        <w:ind w:firstLine="560"/>
        <w:jc w:val="left"/>
        <w:rPr>
          <w:rFonts w:ascii="Times New Roman" w:eastAsia="方正仿宋_GBK" w:hAnsi="Times New Roman" w:cs="Times New Roman"/>
          <w:kern w:val="0"/>
          <w:sz w:val="28"/>
          <w:szCs w:val="24"/>
        </w:rPr>
      </w:pPr>
      <w:r w:rsidRPr="00F134D5">
        <w:rPr>
          <w:rFonts w:ascii="宋体" w:eastAsia="宋体" w:hAnsi="宋体" w:cs="宋体" w:hint="eastAsia"/>
          <w:kern w:val="0"/>
          <w:sz w:val="28"/>
          <w:szCs w:val="24"/>
          <w:lang w:eastAsia="uk-UA"/>
        </w:rPr>
        <w:t>②</w:t>
      </w:r>
      <w:r w:rsidRPr="00F134D5">
        <w:rPr>
          <w:rFonts w:ascii="Times New Roman" w:eastAsia="方正仿宋_GBK" w:hAnsi="Times New Roman" w:cs="Times New Roman"/>
          <w:kern w:val="0"/>
          <w:sz w:val="28"/>
          <w:szCs w:val="24"/>
          <w:lang w:eastAsia="uk-UA"/>
        </w:rPr>
        <w:t>公务用车费运行维护费</w:t>
      </w:r>
      <w:r w:rsidRPr="00F134D5">
        <w:rPr>
          <w:rFonts w:ascii="Times New Roman" w:eastAsia="方正仿宋_GBK" w:hAnsi="Times New Roman" w:cs="Times New Roman" w:hint="eastAsia"/>
          <w:kern w:val="0"/>
          <w:sz w:val="28"/>
          <w:szCs w:val="24"/>
        </w:rPr>
        <w:t>3.74</w:t>
      </w:r>
      <w:r w:rsidRPr="00F134D5">
        <w:rPr>
          <w:rFonts w:ascii="Times New Roman" w:eastAsia="方正仿宋_GBK" w:hAnsi="Times New Roman" w:cs="Times New Roman"/>
          <w:kern w:val="0"/>
          <w:sz w:val="28"/>
          <w:szCs w:val="24"/>
          <w:lang w:eastAsia="uk-UA"/>
        </w:rPr>
        <w:t>万元。较上年</w:t>
      </w:r>
      <w:r w:rsidRPr="00F134D5">
        <w:rPr>
          <w:rFonts w:ascii="Times New Roman" w:eastAsia="方正仿宋_GBK" w:hAnsi="Times New Roman" w:cs="Times New Roman" w:hint="eastAsia"/>
          <w:kern w:val="0"/>
          <w:sz w:val="28"/>
          <w:szCs w:val="24"/>
        </w:rPr>
        <w:t>减少</w:t>
      </w:r>
      <w:r w:rsidRPr="00F134D5">
        <w:rPr>
          <w:rFonts w:ascii="Times New Roman" w:eastAsia="方正仿宋_GBK" w:hAnsi="Times New Roman" w:cs="Times New Roman" w:hint="eastAsia"/>
          <w:kern w:val="0"/>
          <w:sz w:val="28"/>
          <w:szCs w:val="24"/>
        </w:rPr>
        <w:t>0.58</w:t>
      </w:r>
      <w:r w:rsidRPr="00F134D5">
        <w:rPr>
          <w:rFonts w:ascii="Times New Roman" w:eastAsia="方正仿宋_GBK" w:hAnsi="Times New Roman" w:cs="Times New Roman"/>
          <w:kern w:val="0"/>
          <w:sz w:val="28"/>
          <w:szCs w:val="24"/>
          <w:lang w:eastAsia="uk-UA"/>
        </w:rPr>
        <w:t>万元。原因</w:t>
      </w:r>
      <w:r w:rsidRPr="00F134D5">
        <w:rPr>
          <w:rFonts w:ascii="Times New Roman" w:eastAsia="宋体" w:hAnsi="Times New Roman" w:cs="Times New Roman" w:hint="eastAsia"/>
          <w:kern w:val="0"/>
          <w:sz w:val="28"/>
          <w:szCs w:val="24"/>
        </w:rPr>
        <w:t>为认真落实党政机关厉行节约、反对浪费条例规定，从严控制支出</w:t>
      </w:r>
      <w:r w:rsidRPr="00F134D5">
        <w:rPr>
          <w:rFonts w:ascii="Times New Roman" w:eastAsia="方正仿宋_GBK" w:hAnsi="Times New Roman" w:cs="Times New Roman" w:hint="eastAsia"/>
          <w:kern w:val="0"/>
          <w:sz w:val="28"/>
          <w:szCs w:val="24"/>
        </w:rPr>
        <w:t>。</w:t>
      </w:r>
    </w:p>
    <w:p w:rsidR="00F134D5" w:rsidRPr="00F134D5" w:rsidRDefault="00F134D5" w:rsidP="00F134D5">
      <w:pPr>
        <w:widowControl/>
        <w:spacing w:line="500" w:lineRule="exact"/>
        <w:ind w:firstLineChars="200" w:firstLine="560"/>
        <w:jc w:val="left"/>
        <w:rPr>
          <w:rFonts w:ascii="Times New Roman" w:eastAsia="方正仿宋_GBK" w:hAnsi="Times New Roman" w:cs="Times New Roman"/>
          <w:kern w:val="0"/>
          <w:sz w:val="28"/>
          <w:szCs w:val="24"/>
          <w:lang w:eastAsia="uk-UA"/>
        </w:rPr>
      </w:pPr>
      <w:r w:rsidRPr="00F134D5">
        <w:rPr>
          <w:rFonts w:ascii="Times New Roman" w:eastAsia="宋体" w:hAnsi="Times New Roman" w:cs="Times New Roman" w:hint="eastAsia"/>
          <w:kern w:val="0"/>
          <w:sz w:val="28"/>
          <w:szCs w:val="24"/>
        </w:rPr>
        <w:t>（二）</w:t>
      </w:r>
      <w:r w:rsidRPr="00F134D5">
        <w:rPr>
          <w:rFonts w:ascii="Times New Roman" w:eastAsia="方正仿宋_GBK" w:hAnsi="Times New Roman" w:cs="Times New Roman"/>
          <w:kern w:val="0"/>
          <w:sz w:val="28"/>
          <w:szCs w:val="24"/>
          <w:lang w:eastAsia="uk-UA"/>
        </w:rPr>
        <w:t>公务接待费</w:t>
      </w:r>
      <w:r w:rsidRPr="00F134D5">
        <w:rPr>
          <w:rFonts w:ascii="Times New Roman" w:eastAsia="方正仿宋_GBK" w:hAnsi="Times New Roman" w:cs="Times New Roman" w:hint="eastAsia"/>
          <w:kern w:val="0"/>
          <w:sz w:val="28"/>
          <w:szCs w:val="24"/>
        </w:rPr>
        <w:t>0</w:t>
      </w:r>
      <w:r w:rsidRPr="00F134D5">
        <w:rPr>
          <w:rFonts w:ascii="Times New Roman" w:eastAsia="方正仿宋_GBK" w:hAnsi="Times New Roman" w:cs="Times New Roman"/>
          <w:kern w:val="0"/>
          <w:sz w:val="28"/>
          <w:szCs w:val="24"/>
          <w:lang w:eastAsia="uk-UA"/>
        </w:rPr>
        <w:t>万元</w:t>
      </w:r>
      <w:r w:rsidRPr="00F134D5">
        <w:rPr>
          <w:rFonts w:ascii="Times New Roman" w:eastAsia="方正仿宋_GBK" w:hAnsi="Times New Roman" w:cs="Times New Roman" w:hint="eastAsia"/>
          <w:kern w:val="0"/>
          <w:sz w:val="28"/>
          <w:szCs w:val="24"/>
        </w:rPr>
        <w:t>，与上年持平</w:t>
      </w:r>
      <w:r w:rsidRPr="00F134D5">
        <w:rPr>
          <w:rFonts w:ascii="Times New Roman" w:eastAsia="宋体" w:hAnsi="Times New Roman" w:cs="Times New Roman" w:hint="eastAsia"/>
          <w:kern w:val="0"/>
          <w:sz w:val="28"/>
          <w:szCs w:val="24"/>
        </w:rPr>
        <w:t>，原因为无公务接待计划</w:t>
      </w:r>
      <w:r w:rsidRPr="00F134D5">
        <w:rPr>
          <w:rFonts w:ascii="Times New Roman" w:eastAsia="方正仿宋_GBK" w:hAnsi="Times New Roman" w:cs="Times New Roman"/>
          <w:kern w:val="0"/>
          <w:sz w:val="28"/>
          <w:szCs w:val="24"/>
          <w:lang w:eastAsia="uk-UA"/>
        </w:rPr>
        <w:t>。</w:t>
      </w:r>
    </w:p>
    <w:p w:rsidR="00F134D5" w:rsidRPr="00F134D5" w:rsidRDefault="00F134D5" w:rsidP="00F134D5">
      <w:pPr>
        <w:widowControl/>
        <w:spacing w:line="500" w:lineRule="exact"/>
        <w:ind w:firstLineChars="200" w:firstLine="560"/>
        <w:jc w:val="left"/>
        <w:rPr>
          <w:rFonts w:ascii="Times New Roman" w:eastAsia="方正仿宋_GBK" w:hAnsi="Times New Roman" w:cs="Times New Roman"/>
          <w:kern w:val="0"/>
          <w:sz w:val="28"/>
          <w:szCs w:val="24"/>
          <w:lang w:eastAsia="uk-UA"/>
        </w:rPr>
      </w:pPr>
      <w:r w:rsidRPr="00F134D5">
        <w:rPr>
          <w:rFonts w:ascii="Times New Roman" w:eastAsia="方正仿宋_GBK" w:hAnsi="Times New Roman" w:cs="Times New Roman"/>
          <w:kern w:val="0"/>
          <w:sz w:val="28"/>
          <w:szCs w:val="24"/>
          <w:lang w:eastAsia="uk-UA"/>
        </w:rPr>
        <w:t>（三）因公出国（境）费</w:t>
      </w:r>
      <w:r w:rsidRPr="00F134D5">
        <w:rPr>
          <w:rFonts w:ascii="Times New Roman" w:eastAsia="方正仿宋_GBK" w:hAnsi="Times New Roman" w:cs="Times New Roman"/>
          <w:kern w:val="0"/>
          <w:sz w:val="28"/>
          <w:szCs w:val="24"/>
          <w:lang w:eastAsia="uk-UA"/>
        </w:rPr>
        <w:t>0</w:t>
      </w:r>
      <w:r w:rsidRPr="00F134D5">
        <w:rPr>
          <w:rFonts w:ascii="Times New Roman" w:eastAsia="方正仿宋_GBK" w:hAnsi="Times New Roman" w:cs="Times New Roman"/>
          <w:kern w:val="0"/>
          <w:sz w:val="28"/>
          <w:szCs w:val="24"/>
          <w:lang w:eastAsia="uk-UA"/>
        </w:rPr>
        <w:t>万元，与上年持平</w:t>
      </w:r>
      <w:r w:rsidRPr="00F134D5">
        <w:rPr>
          <w:rFonts w:ascii="Times New Roman" w:eastAsia="宋体" w:hAnsi="Times New Roman" w:cs="Times New Roman" w:hint="eastAsia"/>
          <w:kern w:val="0"/>
          <w:sz w:val="28"/>
          <w:szCs w:val="24"/>
        </w:rPr>
        <w:t>，原因为无因公出国（境）计划</w:t>
      </w:r>
      <w:r w:rsidRPr="00F134D5">
        <w:rPr>
          <w:rFonts w:ascii="Times New Roman" w:eastAsia="方正仿宋_GBK" w:hAnsi="Times New Roman" w:cs="Times New Roman"/>
          <w:kern w:val="0"/>
          <w:sz w:val="28"/>
          <w:szCs w:val="24"/>
          <w:lang w:eastAsia="uk-UA"/>
        </w:rPr>
        <w:t>。</w:t>
      </w: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r w:rsidRPr="00F134D5">
        <w:rPr>
          <w:rFonts w:ascii="黑体" w:eastAsia="黑体" w:hAnsi="黑体" w:cs="黑体"/>
          <w:kern w:val="0"/>
          <w:sz w:val="32"/>
          <w:szCs w:val="24"/>
          <w:lang w:eastAsia="uk-UA"/>
        </w:rPr>
        <w:t>五、预算绩效信息</w:t>
      </w:r>
    </w:p>
    <w:p w:rsidR="00F134D5" w:rsidRPr="00F134D5" w:rsidRDefault="00F134D5" w:rsidP="00F134D5">
      <w:pPr>
        <w:widowControl/>
        <w:ind w:firstLineChars="450" w:firstLine="1260"/>
        <w:jc w:val="left"/>
        <w:outlineLvl w:val="3"/>
        <w:rPr>
          <w:rFonts w:ascii="Times New Roman" w:eastAsia="Times New Roman" w:hAnsi="Times New Roman" w:cs="Times New Roman"/>
          <w:kern w:val="0"/>
          <w:sz w:val="24"/>
          <w:szCs w:val="24"/>
          <w:lang w:eastAsia="uk-UA"/>
        </w:rPr>
      </w:pPr>
      <w:r w:rsidRPr="00F134D5">
        <w:rPr>
          <w:rFonts w:ascii="方正仿宋_GBK" w:eastAsia="方正仿宋_GBK" w:hAnsi="方正仿宋_GBK" w:cs="方正仿宋_GBK"/>
          <w:kern w:val="0"/>
          <w:sz w:val="28"/>
          <w:szCs w:val="24"/>
          <w:lang w:eastAsia="uk-UA"/>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93"/>
        <w:gridCol w:w="10064"/>
      </w:tblGrid>
      <w:tr w:rsidR="00F134D5" w:rsidRPr="00F134D5" w:rsidTr="00F134D5">
        <w:trPr>
          <w:trHeight w:val="369"/>
          <w:jc w:val="center"/>
        </w:trPr>
        <w:tc>
          <w:tcPr>
            <w:tcW w:w="1693"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绩效目标</w:t>
            </w:r>
          </w:p>
        </w:tc>
        <w:tc>
          <w:tcPr>
            <w:tcW w:w="10064"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做好其他专项支出,保障单位业务开展</w:t>
            </w:r>
          </w:p>
        </w:tc>
      </w:tr>
    </w:tbl>
    <w:p w:rsidR="00F134D5" w:rsidRPr="00F134D5" w:rsidRDefault="00F134D5" w:rsidP="00F134D5">
      <w:pPr>
        <w:widowControl/>
        <w:spacing w:line="2" w:lineRule="exact"/>
        <w:jc w:val="center"/>
        <w:rPr>
          <w:rFonts w:ascii="Times New Roman" w:eastAsia="Times New Roman" w:hAnsi="Times New Roman" w:cs="Times New Roman"/>
          <w:kern w:val="0"/>
          <w:sz w:val="24"/>
          <w:szCs w:val="24"/>
          <w:lang w:eastAsia="uk-UA"/>
        </w:rPr>
      </w:pPr>
      <w:r w:rsidRPr="00F134D5">
        <w:rPr>
          <w:rFonts w:ascii="方正书宋_GBK" w:eastAsia="方正书宋_GBK" w:hAnsi="方正书宋_GBK" w:cs="方正书宋_GBK"/>
          <w:kern w:val="0"/>
          <w:szCs w:val="24"/>
          <w:lang w:eastAsia="uk-U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73"/>
        <w:gridCol w:w="2268"/>
        <w:gridCol w:w="1984"/>
        <w:gridCol w:w="1985"/>
        <w:gridCol w:w="2126"/>
        <w:gridCol w:w="1701"/>
      </w:tblGrid>
      <w:tr w:rsidR="00F134D5" w:rsidRPr="00F134D5" w:rsidTr="00F134D5">
        <w:trPr>
          <w:trHeight w:val="358"/>
          <w:tblHeader/>
          <w:jc w:val="center"/>
        </w:trPr>
        <w:tc>
          <w:tcPr>
            <w:tcW w:w="1673"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一级指标</w:t>
            </w:r>
          </w:p>
        </w:tc>
        <w:tc>
          <w:tcPr>
            <w:tcW w:w="2268"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二级指标</w:t>
            </w:r>
          </w:p>
        </w:tc>
        <w:tc>
          <w:tcPr>
            <w:tcW w:w="198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三级指标</w:t>
            </w:r>
          </w:p>
        </w:tc>
        <w:tc>
          <w:tcPr>
            <w:tcW w:w="198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绩效指标描述</w:t>
            </w:r>
          </w:p>
        </w:tc>
        <w:tc>
          <w:tcPr>
            <w:tcW w:w="2126"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指标值</w:t>
            </w:r>
          </w:p>
        </w:tc>
        <w:tc>
          <w:tcPr>
            <w:tcW w:w="1701"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指标值确定依据</w:t>
            </w:r>
          </w:p>
        </w:tc>
      </w:tr>
      <w:tr w:rsidR="00F134D5" w:rsidRPr="00F134D5" w:rsidTr="00F134D5">
        <w:trPr>
          <w:trHeight w:val="369"/>
          <w:jc w:val="center"/>
        </w:trPr>
        <w:tc>
          <w:tcPr>
            <w:tcW w:w="1673" w:type="dxa"/>
            <w:vMerge w:val="restart"/>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产出指标</w:t>
            </w:r>
          </w:p>
        </w:tc>
        <w:tc>
          <w:tcPr>
            <w:tcW w:w="226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数量指标</w:t>
            </w:r>
          </w:p>
        </w:tc>
        <w:tc>
          <w:tcPr>
            <w:tcW w:w="1984"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工作完成率(%)</w:t>
            </w:r>
          </w:p>
        </w:tc>
        <w:tc>
          <w:tcPr>
            <w:tcW w:w="198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工作完成率(%)</w:t>
            </w:r>
          </w:p>
        </w:tc>
        <w:tc>
          <w:tcPr>
            <w:tcW w:w="2126"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100%</w:t>
            </w:r>
          </w:p>
        </w:tc>
        <w:tc>
          <w:tcPr>
            <w:tcW w:w="170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工作计划</w:t>
            </w:r>
          </w:p>
        </w:tc>
      </w:tr>
      <w:tr w:rsidR="00F134D5" w:rsidRPr="00F134D5" w:rsidTr="00F134D5">
        <w:trPr>
          <w:trHeight w:val="369"/>
          <w:jc w:val="center"/>
        </w:trPr>
        <w:tc>
          <w:tcPr>
            <w:tcW w:w="1673" w:type="dxa"/>
            <w:vMerge/>
            <w:vAlign w:val="center"/>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26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质量指标</w:t>
            </w:r>
          </w:p>
        </w:tc>
        <w:tc>
          <w:tcPr>
            <w:tcW w:w="1984"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工作合格率(%)</w:t>
            </w:r>
          </w:p>
        </w:tc>
        <w:tc>
          <w:tcPr>
            <w:tcW w:w="198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工作合格率(%)</w:t>
            </w:r>
          </w:p>
        </w:tc>
        <w:tc>
          <w:tcPr>
            <w:tcW w:w="2126"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100%</w:t>
            </w:r>
          </w:p>
        </w:tc>
        <w:tc>
          <w:tcPr>
            <w:tcW w:w="170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工作计划</w:t>
            </w:r>
          </w:p>
        </w:tc>
      </w:tr>
      <w:tr w:rsidR="00F134D5" w:rsidRPr="00F134D5" w:rsidTr="00F134D5">
        <w:trPr>
          <w:trHeight w:val="369"/>
          <w:jc w:val="center"/>
        </w:trPr>
        <w:tc>
          <w:tcPr>
            <w:tcW w:w="1673" w:type="dxa"/>
            <w:vMerge/>
            <w:vAlign w:val="center"/>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26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成本指标</w:t>
            </w:r>
          </w:p>
        </w:tc>
        <w:tc>
          <w:tcPr>
            <w:tcW w:w="1984"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预算执行率</w:t>
            </w:r>
          </w:p>
        </w:tc>
        <w:tc>
          <w:tcPr>
            <w:tcW w:w="198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预算执行率</w:t>
            </w:r>
          </w:p>
        </w:tc>
        <w:tc>
          <w:tcPr>
            <w:tcW w:w="2126"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≥90%</w:t>
            </w:r>
          </w:p>
        </w:tc>
        <w:tc>
          <w:tcPr>
            <w:tcW w:w="170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工作计划</w:t>
            </w:r>
          </w:p>
        </w:tc>
      </w:tr>
      <w:tr w:rsidR="00F134D5" w:rsidRPr="00F134D5" w:rsidTr="00F134D5">
        <w:trPr>
          <w:trHeight w:val="315"/>
          <w:jc w:val="center"/>
        </w:trPr>
        <w:tc>
          <w:tcPr>
            <w:tcW w:w="1673" w:type="dxa"/>
            <w:vMerge/>
            <w:vAlign w:val="center"/>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226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时效指标</w:t>
            </w:r>
          </w:p>
        </w:tc>
        <w:tc>
          <w:tcPr>
            <w:tcW w:w="1984"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完成时限</w:t>
            </w:r>
          </w:p>
        </w:tc>
        <w:tc>
          <w:tcPr>
            <w:tcW w:w="198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完成时限</w:t>
            </w:r>
          </w:p>
        </w:tc>
        <w:tc>
          <w:tcPr>
            <w:tcW w:w="2126"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2023年12月31日</w:t>
            </w:r>
          </w:p>
        </w:tc>
        <w:tc>
          <w:tcPr>
            <w:tcW w:w="170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工作计划</w:t>
            </w:r>
          </w:p>
        </w:tc>
      </w:tr>
      <w:tr w:rsidR="00F134D5" w:rsidRPr="00F134D5" w:rsidTr="00F134D5">
        <w:trPr>
          <w:trHeight w:val="369"/>
          <w:jc w:val="center"/>
        </w:trPr>
        <w:tc>
          <w:tcPr>
            <w:tcW w:w="1673"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效益指标</w:t>
            </w:r>
          </w:p>
        </w:tc>
        <w:tc>
          <w:tcPr>
            <w:tcW w:w="226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社会效益指标</w:t>
            </w:r>
          </w:p>
        </w:tc>
        <w:tc>
          <w:tcPr>
            <w:tcW w:w="1984"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保障工作正常开展</w:t>
            </w:r>
          </w:p>
        </w:tc>
        <w:tc>
          <w:tcPr>
            <w:tcW w:w="198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保障工作正常开展</w:t>
            </w:r>
          </w:p>
        </w:tc>
        <w:tc>
          <w:tcPr>
            <w:tcW w:w="2126"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保障工作正常开展</w:t>
            </w:r>
          </w:p>
        </w:tc>
        <w:tc>
          <w:tcPr>
            <w:tcW w:w="170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工作计划</w:t>
            </w:r>
          </w:p>
        </w:tc>
      </w:tr>
      <w:tr w:rsidR="00F134D5" w:rsidRPr="00F134D5" w:rsidTr="00F134D5">
        <w:trPr>
          <w:trHeight w:val="369"/>
          <w:jc w:val="center"/>
        </w:trPr>
        <w:tc>
          <w:tcPr>
            <w:tcW w:w="1673"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满意度指标</w:t>
            </w:r>
          </w:p>
        </w:tc>
        <w:tc>
          <w:tcPr>
            <w:tcW w:w="2268"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服务对象满意度指标</w:t>
            </w:r>
          </w:p>
        </w:tc>
        <w:tc>
          <w:tcPr>
            <w:tcW w:w="1984"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服务对象满意度</w:t>
            </w:r>
          </w:p>
        </w:tc>
        <w:tc>
          <w:tcPr>
            <w:tcW w:w="1985"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服务对象满意度</w:t>
            </w:r>
          </w:p>
        </w:tc>
        <w:tc>
          <w:tcPr>
            <w:tcW w:w="2126"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≥90%</w:t>
            </w:r>
          </w:p>
        </w:tc>
        <w:tc>
          <w:tcPr>
            <w:tcW w:w="1701"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工作计划</w:t>
            </w:r>
          </w:p>
        </w:tc>
      </w:tr>
    </w:tbl>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Times New Roman" w:eastAsia="Times New Roman" w:hAnsi="Times New Roman" w:cs="Times New Roman"/>
          <w:kern w:val="0"/>
          <w:sz w:val="24"/>
          <w:szCs w:val="24"/>
          <w:lang w:eastAsia="uk-UA"/>
        </w:rPr>
      </w:pPr>
      <w:r w:rsidRPr="00F134D5">
        <w:rPr>
          <w:rFonts w:ascii="黑体" w:eastAsia="黑体" w:hAnsi="黑体" w:cs="黑体"/>
          <w:kern w:val="0"/>
          <w:sz w:val="32"/>
          <w:szCs w:val="24"/>
          <w:lang w:eastAsia="uk-UA"/>
        </w:rPr>
        <w:t>六、政府采购预算情况</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2023</w:t>
      </w:r>
      <w:r w:rsidRPr="00F134D5">
        <w:rPr>
          <w:rFonts w:ascii="Times New Roman" w:eastAsia="方正仿宋_GBK" w:hAnsi="Times New Roman" w:cs="Times New Roman"/>
          <w:kern w:val="0"/>
          <w:sz w:val="28"/>
          <w:szCs w:val="24"/>
          <w:lang w:eastAsia="uk-UA"/>
        </w:rPr>
        <w:t>年，</w:t>
      </w:r>
      <w:r w:rsidRPr="00F134D5">
        <w:rPr>
          <w:rFonts w:ascii="Times New Roman" w:eastAsia="方正仿宋_GBK" w:hAnsi="Times New Roman" w:cs="Times New Roman" w:hint="eastAsia"/>
          <w:kern w:val="0"/>
          <w:sz w:val="28"/>
          <w:szCs w:val="24"/>
        </w:rPr>
        <w:t>唐山市芦台经济技术开发区人民检察院</w:t>
      </w:r>
      <w:r w:rsidRPr="00F134D5">
        <w:rPr>
          <w:rFonts w:ascii="Times New Roman" w:eastAsia="方正仿宋_GBK" w:hAnsi="Times New Roman" w:cs="Times New Roman"/>
          <w:kern w:val="0"/>
          <w:sz w:val="28"/>
          <w:szCs w:val="24"/>
          <w:lang w:eastAsia="uk-UA"/>
        </w:rPr>
        <w:t>安排政府采购预算</w:t>
      </w:r>
      <w:r w:rsidRPr="00F134D5">
        <w:rPr>
          <w:rFonts w:ascii="Times New Roman" w:eastAsia="方正仿宋_GBK" w:hAnsi="Times New Roman" w:cs="Times New Roman" w:hint="eastAsia"/>
          <w:kern w:val="0"/>
          <w:sz w:val="28"/>
          <w:szCs w:val="24"/>
        </w:rPr>
        <w:t>9.48</w:t>
      </w:r>
      <w:r w:rsidRPr="00F134D5">
        <w:rPr>
          <w:rFonts w:ascii="Times New Roman" w:eastAsia="方正仿宋_GBK" w:hAnsi="Times New Roman" w:cs="Times New Roman"/>
          <w:kern w:val="0"/>
          <w:sz w:val="28"/>
          <w:szCs w:val="24"/>
          <w:lang w:eastAsia="uk-UA"/>
        </w:rPr>
        <w:t>万元。具体内容见下表。</w:t>
      </w:r>
    </w:p>
    <w:p w:rsidR="00F134D5" w:rsidRPr="00F134D5" w:rsidRDefault="00F134D5" w:rsidP="00F134D5">
      <w:pPr>
        <w:widowControl/>
        <w:jc w:val="center"/>
        <w:rPr>
          <w:rFonts w:ascii="方正小标宋_GBK" w:eastAsia="方正小标宋_GBK" w:hAnsi="方正小标宋_GBK" w:cs="方正小标宋_GBK"/>
          <w:kern w:val="0"/>
          <w:sz w:val="36"/>
          <w:szCs w:val="24"/>
          <w:lang w:eastAsia="uk-UA"/>
        </w:rPr>
      </w:pPr>
      <w:r w:rsidRPr="00F134D5">
        <w:rPr>
          <w:rFonts w:ascii="方正小标宋_GBK" w:eastAsia="方正小标宋_GBK" w:hAnsi="方正小标宋_GBK" w:cs="方正小标宋_GBK"/>
          <w:kern w:val="0"/>
          <w:sz w:val="36"/>
          <w:szCs w:val="24"/>
          <w:lang w:eastAsia="uk-UA"/>
        </w:rPr>
        <w:t>单位政府采购预算</w:t>
      </w:r>
    </w:p>
    <w:p w:rsidR="00F134D5" w:rsidRPr="00F134D5" w:rsidRDefault="00F134D5" w:rsidP="00F134D5">
      <w:pPr>
        <w:widowControl/>
        <w:jc w:val="left"/>
        <w:rPr>
          <w:rFonts w:ascii="方正小标宋_GBK" w:eastAsia="方正小标宋_GBK" w:hAnsi="方正小标宋_GBK" w:cs="方正小标宋_GBK"/>
          <w:kern w:val="0"/>
          <w:szCs w:val="21"/>
          <w:lang w:eastAsia="uk-UA"/>
        </w:rPr>
      </w:pPr>
      <w:r w:rsidRPr="00F134D5">
        <w:rPr>
          <w:rFonts w:ascii="Times New Roman" w:eastAsia="方正仿宋_GBK" w:hAnsi="Times New Roman" w:cs="Times New Roman" w:hint="eastAsia"/>
          <w:kern w:val="0"/>
          <w:sz w:val="28"/>
          <w:szCs w:val="24"/>
        </w:rPr>
        <w:t>317001</w:t>
      </w:r>
      <w:r w:rsidRPr="00F134D5">
        <w:rPr>
          <w:rFonts w:ascii="Times New Roman" w:eastAsia="方正仿宋_GBK" w:hAnsi="Times New Roman" w:cs="Times New Roman" w:hint="eastAsia"/>
          <w:kern w:val="0"/>
          <w:sz w:val="28"/>
          <w:szCs w:val="24"/>
        </w:rPr>
        <w:t>唐山市芦台经济技术开发区人民检察院</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10"/>
        <w:gridCol w:w="706"/>
        <w:gridCol w:w="1600"/>
        <w:gridCol w:w="1380"/>
        <w:gridCol w:w="558"/>
        <w:gridCol w:w="525"/>
        <w:gridCol w:w="637"/>
        <w:gridCol w:w="888"/>
        <w:gridCol w:w="887"/>
        <w:gridCol w:w="838"/>
        <w:gridCol w:w="1212"/>
        <w:gridCol w:w="875"/>
        <w:gridCol w:w="710"/>
        <w:gridCol w:w="964"/>
        <w:gridCol w:w="964"/>
        <w:gridCol w:w="964"/>
      </w:tblGrid>
      <w:tr w:rsidR="00F134D5" w:rsidRPr="00F134D5" w:rsidTr="00F134D5">
        <w:trPr>
          <w:cantSplit/>
          <w:tblHeader/>
          <w:jc w:val="center"/>
        </w:trPr>
        <w:tc>
          <w:tcPr>
            <w:tcW w:w="3016" w:type="dxa"/>
            <w:gridSpan w:val="2"/>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政府采购项目来源</w:t>
            </w:r>
          </w:p>
        </w:tc>
        <w:tc>
          <w:tcPr>
            <w:tcW w:w="160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采购物品名称</w:t>
            </w:r>
          </w:p>
        </w:tc>
        <w:tc>
          <w:tcPr>
            <w:tcW w:w="1380"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政府采购目录序号</w:t>
            </w:r>
          </w:p>
        </w:tc>
        <w:tc>
          <w:tcPr>
            <w:tcW w:w="558"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计量  单位</w:t>
            </w:r>
          </w:p>
        </w:tc>
        <w:tc>
          <w:tcPr>
            <w:tcW w:w="525"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数量</w:t>
            </w:r>
          </w:p>
        </w:tc>
        <w:tc>
          <w:tcPr>
            <w:tcW w:w="637"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单价</w:t>
            </w:r>
          </w:p>
        </w:tc>
        <w:tc>
          <w:tcPr>
            <w:tcW w:w="7338" w:type="dxa"/>
            <w:gridSpan w:val="8"/>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政府采购金额（当年部门预算安排资金）</w:t>
            </w:r>
          </w:p>
        </w:tc>
        <w:tc>
          <w:tcPr>
            <w:tcW w:w="964" w:type="dxa"/>
            <w:vMerge w:val="restart"/>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2023年  预留中  小微企  业份额</w:t>
            </w:r>
          </w:p>
        </w:tc>
      </w:tr>
      <w:tr w:rsidR="00F134D5" w:rsidRPr="00F134D5" w:rsidTr="00F134D5">
        <w:trPr>
          <w:cantSplit/>
          <w:tblHeader/>
          <w:jc w:val="center"/>
        </w:trPr>
        <w:tc>
          <w:tcPr>
            <w:tcW w:w="231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项目名称</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预算    资金</w:t>
            </w:r>
          </w:p>
        </w:tc>
        <w:tc>
          <w:tcPr>
            <w:tcW w:w="160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1380"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558"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525"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637"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c>
          <w:tcPr>
            <w:tcW w:w="888"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合计</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一般公共预算拨款</w:t>
            </w:r>
          </w:p>
        </w:tc>
        <w:tc>
          <w:tcPr>
            <w:tcW w:w="838"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基金预算拨款</w:t>
            </w:r>
          </w:p>
        </w:tc>
        <w:tc>
          <w:tcPr>
            <w:tcW w:w="1212"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国有资本经营预算拨款</w:t>
            </w:r>
          </w:p>
        </w:tc>
        <w:tc>
          <w:tcPr>
            <w:tcW w:w="87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财政专户核拨</w:t>
            </w:r>
          </w:p>
        </w:tc>
        <w:tc>
          <w:tcPr>
            <w:tcW w:w="71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单位    资金</w:t>
            </w:r>
          </w:p>
        </w:tc>
        <w:tc>
          <w:tcPr>
            <w:tcW w:w="96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财政拨    款结转</w:t>
            </w:r>
          </w:p>
        </w:tc>
        <w:tc>
          <w:tcPr>
            <w:tcW w:w="964"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非财政    拨款结    转结余</w:t>
            </w:r>
          </w:p>
        </w:tc>
        <w:tc>
          <w:tcPr>
            <w:tcW w:w="964" w:type="dxa"/>
            <w:vMerge/>
          </w:tcPr>
          <w:p w:rsidR="00F134D5" w:rsidRPr="00F134D5" w:rsidRDefault="00F134D5" w:rsidP="00F134D5">
            <w:pPr>
              <w:widowControl/>
              <w:jc w:val="left"/>
              <w:rPr>
                <w:rFonts w:ascii="Times New Roman" w:eastAsia="Times New Roman" w:hAnsi="Times New Roman" w:cs="Times New Roman"/>
                <w:kern w:val="0"/>
                <w:sz w:val="24"/>
                <w:szCs w:val="24"/>
                <w:lang w:eastAsia="uk-UA"/>
              </w:rPr>
            </w:pPr>
          </w:p>
        </w:tc>
      </w:tr>
      <w:tr w:rsidR="00F134D5" w:rsidRPr="00F134D5" w:rsidTr="00F134D5">
        <w:trPr>
          <w:cantSplit/>
          <w:jc w:val="center"/>
        </w:trPr>
        <w:tc>
          <w:tcPr>
            <w:tcW w:w="231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合  计</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9.48</w:t>
            </w:r>
          </w:p>
        </w:tc>
        <w:tc>
          <w:tcPr>
            <w:tcW w:w="1600" w:type="dxa"/>
            <w:vAlign w:val="center"/>
          </w:tcPr>
          <w:p w:rsidR="00F134D5" w:rsidRPr="00F134D5" w:rsidRDefault="00F134D5" w:rsidP="00F134D5">
            <w:pPr>
              <w:widowControl/>
              <w:jc w:val="left"/>
              <w:rPr>
                <w:rFonts w:ascii="方正书宋_GBK" w:eastAsia="方正书宋_GBK" w:hAnsi="方正书宋_GBK" w:cs="方正书宋_GBK"/>
                <w:b/>
                <w:kern w:val="0"/>
                <w:szCs w:val="24"/>
                <w:lang w:eastAsia="uk-UA"/>
              </w:rPr>
            </w:pPr>
          </w:p>
        </w:tc>
        <w:tc>
          <w:tcPr>
            <w:tcW w:w="1380" w:type="dxa"/>
            <w:vAlign w:val="center"/>
          </w:tcPr>
          <w:p w:rsidR="00F134D5" w:rsidRPr="00F134D5" w:rsidRDefault="00F134D5" w:rsidP="00F134D5">
            <w:pPr>
              <w:widowControl/>
              <w:jc w:val="left"/>
              <w:rPr>
                <w:rFonts w:ascii="方正书宋_GBK" w:eastAsia="方正书宋_GBK" w:hAnsi="方正书宋_GBK" w:cs="方正书宋_GBK"/>
                <w:b/>
                <w:kern w:val="0"/>
                <w:szCs w:val="24"/>
                <w:lang w:eastAsia="uk-UA"/>
              </w:rPr>
            </w:pPr>
          </w:p>
        </w:tc>
        <w:tc>
          <w:tcPr>
            <w:tcW w:w="558"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p>
        </w:tc>
        <w:tc>
          <w:tcPr>
            <w:tcW w:w="525"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637"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9.48</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9.48</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9.48</w:t>
            </w:r>
          </w:p>
        </w:tc>
      </w:tr>
      <w:tr w:rsidR="00F134D5" w:rsidRPr="00F134D5" w:rsidTr="00F134D5">
        <w:trPr>
          <w:cantSplit/>
          <w:trHeight w:val="537"/>
          <w:jc w:val="center"/>
        </w:trPr>
        <w:tc>
          <w:tcPr>
            <w:tcW w:w="2310" w:type="dxa"/>
            <w:vAlign w:val="center"/>
          </w:tcPr>
          <w:p w:rsidR="00F134D5" w:rsidRPr="00F134D5" w:rsidRDefault="00F134D5" w:rsidP="00F134D5">
            <w:pPr>
              <w:widowControl/>
              <w:jc w:val="center"/>
              <w:rPr>
                <w:rFonts w:ascii="方正书宋_GBK" w:eastAsia="方正书宋_GBK" w:hAnsi="方正书宋_GBK" w:cs="方正书宋_GBK"/>
                <w:b/>
                <w:kern w:val="0"/>
                <w:szCs w:val="24"/>
              </w:rPr>
            </w:pPr>
            <w:r w:rsidRPr="00F134D5">
              <w:rPr>
                <w:rFonts w:ascii="方正书宋_GBK" w:eastAsia="方正书宋_GBK" w:hAnsi="方正书宋_GBK" w:cs="方正书宋_GBK" w:hint="eastAsia"/>
                <w:b/>
                <w:kern w:val="0"/>
                <w:szCs w:val="24"/>
              </w:rPr>
              <w:t>唐山市芦台经济技术开发区人民检察院小计</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9.48</w:t>
            </w:r>
          </w:p>
        </w:tc>
        <w:tc>
          <w:tcPr>
            <w:tcW w:w="1600" w:type="dxa"/>
            <w:vAlign w:val="center"/>
          </w:tcPr>
          <w:p w:rsidR="00F134D5" w:rsidRPr="00F134D5" w:rsidRDefault="00F134D5" w:rsidP="00F134D5">
            <w:pPr>
              <w:widowControl/>
              <w:jc w:val="left"/>
              <w:rPr>
                <w:rFonts w:ascii="方正书宋_GBK" w:eastAsia="方正书宋_GBK" w:hAnsi="方正书宋_GBK" w:cs="方正书宋_GBK"/>
                <w:b/>
                <w:kern w:val="0"/>
                <w:szCs w:val="24"/>
                <w:lang w:eastAsia="uk-UA"/>
              </w:rPr>
            </w:pPr>
          </w:p>
        </w:tc>
        <w:tc>
          <w:tcPr>
            <w:tcW w:w="1380" w:type="dxa"/>
            <w:vAlign w:val="center"/>
          </w:tcPr>
          <w:p w:rsidR="00F134D5" w:rsidRPr="00F134D5" w:rsidRDefault="00F134D5" w:rsidP="00F134D5">
            <w:pPr>
              <w:widowControl/>
              <w:jc w:val="left"/>
              <w:rPr>
                <w:rFonts w:ascii="方正书宋_GBK" w:eastAsia="方正书宋_GBK" w:hAnsi="方正书宋_GBK" w:cs="方正书宋_GBK"/>
                <w:b/>
                <w:kern w:val="0"/>
                <w:szCs w:val="24"/>
                <w:lang w:eastAsia="uk-UA"/>
              </w:rPr>
            </w:pPr>
          </w:p>
        </w:tc>
        <w:tc>
          <w:tcPr>
            <w:tcW w:w="558"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p>
        </w:tc>
        <w:tc>
          <w:tcPr>
            <w:tcW w:w="525"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637" w:type="dxa"/>
            <w:vAlign w:val="center"/>
          </w:tcPr>
          <w:p w:rsidR="00F134D5" w:rsidRPr="00F134D5" w:rsidRDefault="00F134D5" w:rsidP="00F134D5">
            <w:pPr>
              <w:widowControl/>
              <w:jc w:val="right"/>
              <w:rPr>
                <w:rFonts w:ascii="方正书宋_GBK" w:eastAsia="方正书宋_GBK" w:hAnsi="方正书宋_GBK" w:cs="方正书宋_GBK"/>
                <w:b/>
                <w:kern w:val="0"/>
                <w:szCs w:val="24"/>
                <w:lang w:eastAsia="uk-UA"/>
              </w:rPr>
            </w:pP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9.48</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9.48</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9.48</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lang w:eastAsia="uk-UA"/>
              </w:rPr>
              <w:t>公务用车运行维护</w:t>
            </w:r>
            <w:r w:rsidRPr="00F134D5">
              <w:rPr>
                <w:rFonts w:ascii="方正书宋_GBK" w:eastAsia="方正书宋_GBK" w:hAnsi="方正书宋_GBK" w:cs="方正书宋_GBK" w:hint="eastAsia"/>
                <w:kern w:val="0"/>
                <w:szCs w:val="24"/>
              </w:rPr>
              <w:t>费</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1.60</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 w:val="18"/>
                <w:szCs w:val="18"/>
                <w:lang w:eastAsia="uk-UA"/>
              </w:rPr>
            </w:pPr>
            <w:r w:rsidRPr="00F134D5">
              <w:rPr>
                <w:rFonts w:ascii="方正书宋_GBK" w:eastAsia="方正书宋_GBK" w:hAnsi="方正书宋_GBK" w:cs="方正书宋_GBK" w:hint="eastAsia"/>
                <w:kern w:val="0"/>
                <w:sz w:val="18"/>
                <w:szCs w:val="18"/>
                <w:lang w:eastAsia="uk-UA"/>
              </w:rPr>
              <w:t>车辆维修和保养服务</w:t>
            </w:r>
          </w:p>
        </w:tc>
        <w:tc>
          <w:tcPr>
            <w:tcW w:w="138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C23120301</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lang w:eastAsia="uk-UA"/>
              </w:rPr>
              <w:t>1.6</w:t>
            </w:r>
            <w:r w:rsidRPr="00F134D5">
              <w:rPr>
                <w:rFonts w:ascii="方正书宋_GBK" w:eastAsia="方正书宋_GBK" w:hAnsi="方正书宋_GBK" w:cs="方正书宋_GBK" w:hint="eastAsia"/>
                <w:kern w:val="0"/>
                <w:szCs w:val="24"/>
              </w:rPr>
              <w:t>0</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1.60</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1.60</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1.60</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lang w:eastAsia="uk-UA"/>
              </w:rPr>
              <w:t>公务用车运行维护</w:t>
            </w:r>
            <w:r w:rsidRPr="00F134D5">
              <w:rPr>
                <w:rFonts w:ascii="方正书宋_GBK" w:eastAsia="方正书宋_GBK" w:hAnsi="方正书宋_GBK" w:cs="方正书宋_GBK" w:hint="eastAsia"/>
                <w:kern w:val="0"/>
                <w:szCs w:val="24"/>
              </w:rPr>
              <w:t>费</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1.80</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 w:val="18"/>
                <w:szCs w:val="18"/>
                <w:lang w:eastAsia="uk-UA"/>
              </w:rPr>
            </w:pPr>
            <w:r w:rsidRPr="00F134D5">
              <w:rPr>
                <w:rFonts w:ascii="方正书宋_GBK" w:eastAsia="方正书宋_GBK" w:hAnsi="方正书宋_GBK" w:cs="方正书宋_GBK" w:hint="eastAsia"/>
                <w:kern w:val="0"/>
                <w:sz w:val="18"/>
                <w:szCs w:val="18"/>
                <w:lang w:eastAsia="uk-UA"/>
              </w:rPr>
              <w:t>车辆加油</w:t>
            </w:r>
          </w:p>
        </w:tc>
        <w:tc>
          <w:tcPr>
            <w:tcW w:w="138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C23120302</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lang w:eastAsia="uk-UA"/>
              </w:rPr>
              <w:t>1.8</w:t>
            </w:r>
            <w:r w:rsidRPr="00F134D5">
              <w:rPr>
                <w:rFonts w:ascii="方正书宋_GBK" w:eastAsia="方正书宋_GBK" w:hAnsi="方正书宋_GBK" w:cs="方正书宋_GBK" w:hint="eastAsia"/>
                <w:kern w:val="0"/>
                <w:szCs w:val="24"/>
              </w:rPr>
              <w:t>0</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1.80</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1.80</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1.80</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lang w:eastAsia="uk-UA"/>
              </w:rPr>
              <w:t>公务用车运行维护</w:t>
            </w:r>
            <w:r w:rsidRPr="00F134D5">
              <w:rPr>
                <w:rFonts w:ascii="方正书宋_GBK" w:eastAsia="方正书宋_GBK" w:hAnsi="方正书宋_GBK" w:cs="方正书宋_GBK" w:hint="eastAsia"/>
                <w:kern w:val="0"/>
                <w:szCs w:val="24"/>
              </w:rPr>
              <w:t>费</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0.34</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 w:val="18"/>
                <w:szCs w:val="18"/>
                <w:lang w:eastAsia="uk-UA"/>
              </w:rPr>
            </w:pPr>
            <w:r w:rsidRPr="00F134D5">
              <w:rPr>
                <w:rFonts w:ascii="方正书宋_GBK" w:eastAsia="方正书宋_GBK" w:hAnsi="方正书宋_GBK" w:cs="方正书宋_GBK" w:hint="eastAsia"/>
                <w:kern w:val="0"/>
                <w:sz w:val="18"/>
                <w:szCs w:val="18"/>
                <w:lang w:eastAsia="uk-UA"/>
              </w:rPr>
              <w:t>保险服务</w:t>
            </w:r>
          </w:p>
        </w:tc>
        <w:tc>
          <w:tcPr>
            <w:tcW w:w="138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C18049900</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0.34</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0.34</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0.34</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0.34</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办公费</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0.05</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 w:val="18"/>
                <w:szCs w:val="18"/>
                <w:lang w:eastAsia="uk-UA"/>
              </w:rPr>
            </w:pPr>
            <w:r w:rsidRPr="00F134D5">
              <w:rPr>
                <w:rFonts w:ascii="方正书宋_GBK" w:eastAsia="方正书宋_GBK" w:hAnsi="方正书宋_GBK" w:cs="方正书宋_GBK" w:hint="eastAsia"/>
                <w:kern w:val="0"/>
                <w:sz w:val="18"/>
                <w:szCs w:val="18"/>
                <w:lang w:eastAsia="uk-UA"/>
              </w:rPr>
              <w:t>有线电视年费</w:t>
            </w:r>
          </w:p>
        </w:tc>
        <w:tc>
          <w:tcPr>
            <w:tcW w:w="138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C06020200</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0.05</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0.05</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0.05</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0.05</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办公费</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0.04</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 w:val="18"/>
                <w:szCs w:val="18"/>
                <w:lang w:eastAsia="uk-UA"/>
              </w:rPr>
            </w:pPr>
            <w:r w:rsidRPr="00F134D5">
              <w:rPr>
                <w:rFonts w:ascii="方正书宋_GBK" w:eastAsia="方正书宋_GBK" w:hAnsi="方正书宋_GBK" w:cs="方正书宋_GBK" w:hint="eastAsia"/>
                <w:kern w:val="0"/>
                <w:sz w:val="18"/>
                <w:szCs w:val="18"/>
                <w:lang w:eastAsia="uk-UA"/>
              </w:rPr>
              <w:t>卫生用纸制品</w:t>
            </w:r>
          </w:p>
        </w:tc>
        <w:tc>
          <w:tcPr>
            <w:tcW w:w="138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A05040501</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0.04</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0.04</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0.04</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0.04</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办公费</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0.30</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 w:val="18"/>
                <w:szCs w:val="18"/>
                <w:lang w:eastAsia="uk-UA"/>
              </w:rPr>
            </w:pPr>
            <w:r w:rsidRPr="00F134D5">
              <w:rPr>
                <w:rFonts w:ascii="方正书宋_GBK" w:eastAsia="方正书宋_GBK" w:hAnsi="方正书宋_GBK" w:cs="方正书宋_GBK" w:hint="eastAsia"/>
                <w:kern w:val="0"/>
                <w:sz w:val="18"/>
                <w:szCs w:val="18"/>
                <w:lang w:eastAsia="uk-UA"/>
              </w:rPr>
              <w:t>生活饮用水</w:t>
            </w:r>
          </w:p>
        </w:tc>
        <w:tc>
          <w:tcPr>
            <w:tcW w:w="138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A05040401</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lang w:eastAsia="uk-UA"/>
              </w:rPr>
              <w:t>0.3</w:t>
            </w:r>
            <w:r w:rsidRPr="00F134D5">
              <w:rPr>
                <w:rFonts w:ascii="方正书宋_GBK" w:eastAsia="方正书宋_GBK" w:hAnsi="方正书宋_GBK" w:cs="方正书宋_GBK" w:hint="eastAsia"/>
                <w:kern w:val="0"/>
                <w:szCs w:val="24"/>
              </w:rPr>
              <w:t>0</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0.30</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0.30</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0.30</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办公费</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rPr>
              <w:t>3.35</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 w:val="18"/>
                <w:szCs w:val="18"/>
                <w:lang w:eastAsia="uk-UA"/>
              </w:rPr>
            </w:pPr>
            <w:r w:rsidRPr="00F134D5">
              <w:rPr>
                <w:rFonts w:ascii="方正书宋_GBK" w:eastAsia="方正书宋_GBK" w:hAnsi="方正书宋_GBK" w:cs="方正书宋_GBK" w:hint="eastAsia"/>
                <w:kern w:val="0"/>
                <w:sz w:val="18"/>
                <w:szCs w:val="18"/>
                <w:lang w:eastAsia="uk-UA"/>
              </w:rPr>
              <w:t>其他办公用品</w:t>
            </w:r>
          </w:p>
        </w:tc>
        <w:tc>
          <w:tcPr>
            <w:tcW w:w="138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A05040402</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3.35</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3.35</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3.35</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3.35</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维修维护费</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1.00</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 w:val="18"/>
                <w:szCs w:val="18"/>
                <w:lang w:eastAsia="uk-UA"/>
              </w:rPr>
            </w:pPr>
            <w:r w:rsidRPr="00F134D5">
              <w:rPr>
                <w:rFonts w:ascii="方正书宋_GBK" w:eastAsia="方正书宋_GBK" w:hAnsi="方正书宋_GBK" w:cs="方正书宋_GBK" w:hint="eastAsia"/>
                <w:kern w:val="0"/>
                <w:sz w:val="18"/>
                <w:szCs w:val="18"/>
                <w:lang w:eastAsia="uk-UA"/>
              </w:rPr>
              <w:t>办公楼维修维护</w:t>
            </w:r>
          </w:p>
        </w:tc>
        <w:tc>
          <w:tcPr>
            <w:tcW w:w="138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B08010000</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lang w:eastAsia="uk-UA"/>
              </w:rPr>
              <w:t>1</w:t>
            </w:r>
            <w:r w:rsidRPr="00F134D5">
              <w:rPr>
                <w:rFonts w:ascii="方正书宋_GBK" w:eastAsia="方正书宋_GBK" w:hAnsi="方正书宋_GBK" w:cs="方正书宋_GBK" w:hint="eastAsia"/>
                <w:kern w:val="0"/>
                <w:szCs w:val="24"/>
              </w:rPr>
              <w:t>.00</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1.00</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1.00</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1.00</w:t>
            </w:r>
          </w:p>
        </w:tc>
      </w:tr>
      <w:tr w:rsidR="00F134D5" w:rsidRPr="00F134D5" w:rsidTr="00F134D5">
        <w:trPr>
          <w:cantSplit/>
          <w:jc w:val="center"/>
        </w:trPr>
        <w:tc>
          <w:tcPr>
            <w:tcW w:w="231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其他商品和服务</w:t>
            </w:r>
          </w:p>
        </w:tc>
        <w:tc>
          <w:tcPr>
            <w:tcW w:w="706"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1.00</w:t>
            </w:r>
          </w:p>
        </w:tc>
        <w:tc>
          <w:tcPr>
            <w:tcW w:w="160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其他服务</w:t>
            </w:r>
          </w:p>
        </w:tc>
        <w:tc>
          <w:tcPr>
            <w:tcW w:w="1380" w:type="dxa"/>
            <w:vAlign w:val="center"/>
          </w:tcPr>
          <w:p w:rsidR="00F134D5" w:rsidRPr="00F134D5" w:rsidRDefault="00F134D5" w:rsidP="00F134D5">
            <w:pPr>
              <w:widowControl/>
              <w:jc w:val="left"/>
              <w:rPr>
                <w:rFonts w:ascii="宋体" w:eastAsia="宋体" w:hAnsi="宋体" w:cs="宋体"/>
                <w:kern w:val="0"/>
                <w:sz w:val="22"/>
              </w:rPr>
            </w:pPr>
            <w:r w:rsidRPr="00F134D5">
              <w:rPr>
                <w:rFonts w:ascii="方正书宋_GBK" w:eastAsia="方正书宋_GBK" w:hAnsi="方正书宋_GBK" w:cs="方正书宋_GBK" w:hint="eastAsia"/>
                <w:kern w:val="0"/>
                <w:szCs w:val="24"/>
                <w:lang w:eastAsia="uk-UA"/>
              </w:rPr>
              <w:t>C99000000</w:t>
            </w:r>
          </w:p>
        </w:tc>
        <w:tc>
          <w:tcPr>
            <w:tcW w:w="558"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hint="eastAsia"/>
                <w:kern w:val="0"/>
                <w:szCs w:val="24"/>
                <w:lang w:eastAsia="uk-UA"/>
              </w:rPr>
              <w:t>项</w:t>
            </w:r>
          </w:p>
        </w:tc>
        <w:tc>
          <w:tcPr>
            <w:tcW w:w="52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63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w:t>
            </w:r>
          </w:p>
        </w:tc>
        <w:tc>
          <w:tcPr>
            <w:tcW w:w="888"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1.00</w:t>
            </w:r>
          </w:p>
        </w:tc>
        <w:tc>
          <w:tcPr>
            <w:tcW w:w="887"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1.00</w:t>
            </w:r>
          </w:p>
        </w:tc>
        <w:tc>
          <w:tcPr>
            <w:tcW w:w="838"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1212"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87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710"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c>
          <w:tcPr>
            <w:tcW w:w="964"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1.00</w:t>
            </w:r>
          </w:p>
        </w:tc>
      </w:tr>
    </w:tbl>
    <w:p w:rsidR="00F134D5" w:rsidRPr="00F134D5" w:rsidRDefault="00F134D5" w:rsidP="00F134D5">
      <w:pPr>
        <w:widowControl/>
        <w:spacing w:line="500" w:lineRule="exact"/>
        <w:jc w:val="left"/>
        <w:rPr>
          <w:rFonts w:ascii="方正书宋_GBK" w:eastAsia="方正书宋_GBK" w:hAnsi="方正书宋_GBK" w:cs="方正书宋_GBK"/>
          <w:kern w:val="0"/>
          <w:szCs w:val="24"/>
        </w:rPr>
      </w:pPr>
    </w:p>
    <w:p w:rsidR="00F134D5" w:rsidRPr="00F134D5" w:rsidRDefault="00F134D5" w:rsidP="00F134D5">
      <w:pPr>
        <w:widowControl/>
        <w:spacing w:line="500" w:lineRule="exact"/>
        <w:jc w:val="left"/>
        <w:rPr>
          <w:rFonts w:ascii="Times New Roman" w:eastAsia="Times New Roman" w:hAnsi="Times New Roman" w:cs="Times New Roman"/>
          <w:kern w:val="0"/>
          <w:sz w:val="24"/>
          <w:szCs w:val="24"/>
          <w:lang w:eastAsia="uk-UA"/>
        </w:rPr>
      </w:pPr>
      <w:r w:rsidRPr="00F134D5">
        <w:rPr>
          <w:rFonts w:ascii="方正书宋_GBK" w:eastAsia="方正书宋_GBK" w:hAnsi="方正书宋_GBK" w:cs="方正书宋_GBK"/>
          <w:kern w:val="0"/>
          <w:szCs w:val="24"/>
          <w:lang w:eastAsia="uk-UA"/>
        </w:rPr>
        <w:lastRenderedPageBreak/>
        <w:t>注：同一采购目录序号的物品，其单价会因配置规格不同而变动，均符合资产配置标准。涉密采购事项按照相关规定执行。</w:t>
      </w:r>
    </w:p>
    <w:p w:rsidR="00F134D5" w:rsidRPr="00F134D5" w:rsidRDefault="00F134D5" w:rsidP="00F134D5">
      <w:pPr>
        <w:widowControl/>
        <w:ind w:firstLine="640"/>
        <w:jc w:val="left"/>
        <w:rPr>
          <w:rFonts w:ascii="Times New Roman" w:eastAsia="宋体" w:hAnsi="Times New Roman" w:cs="Times New Roman"/>
          <w:kern w:val="0"/>
          <w:sz w:val="24"/>
          <w:szCs w:val="24"/>
        </w:rPr>
      </w:pPr>
      <w:r w:rsidRPr="00F134D5">
        <w:rPr>
          <w:rFonts w:ascii="Times New Roman" w:eastAsia="方正仿宋_GBK" w:hAnsi="Times New Roman" w:cs="Times New Roman"/>
          <w:kern w:val="0"/>
          <w:sz w:val="32"/>
          <w:szCs w:val="24"/>
          <w:lang w:eastAsia="uk-UA"/>
        </w:rPr>
        <w:t xml:space="preserve"> </w:t>
      </w:r>
    </w:p>
    <w:p w:rsidR="00F134D5" w:rsidRPr="00F134D5" w:rsidRDefault="00F134D5" w:rsidP="00F134D5">
      <w:pPr>
        <w:widowControl/>
        <w:spacing w:before="10" w:after="10"/>
        <w:ind w:firstLine="640"/>
        <w:jc w:val="left"/>
        <w:outlineLvl w:val="5"/>
        <w:rPr>
          <w:rFonts w:ascii="Times New Roman" w:eastAsia="Times New Roman" w:hAnsi="Times New Roman" w:cs="Times New Roman"/>
          <w:kern w:val="0"/>
          <w:sz w:val="24"/>
          <w:szCs w:val="24"/>
          <w:lang w:eastAsia="uk-UA"/>
        </w:rPr>
      </w:pPr>
      <w:r w:rsidRPr="00F134D5">
        <w:rPr>
          <w:rFonts w:ascii="黑体" w:eastAsia="黑体" w:hAnsi="黑体" w:cs="黑体"/>
          <w:kern w:val="0"/>
          <w:sz w:val="32"/>
          <w:szCs w:val="24"/>
          <w:lang w:eastAsia="uk-UA"/>
        </w:rPr>
        <w:t>七、国有资产信息</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rPr>
      </w:pPr>
      <w:r w:rsidRPr="00F134D5">
        <w:rPr>
          <w:rFonts w:ascii="Times New Roman" w:eastAsia="方正仿宋_GBK" w:hAnsi="Times New Roman" w:cs="Times New Roman" w:hint="eastAsia"/>
          <w:kern w:val="0"/>
          <w:sz w:val="28"/>
          <w:szCs w:val="24"/>
          <w:lang w:val="uk-UA" w:eastAsia="uk-UA"/>
        </w:rPr>
        <w:t>唐山市</w:t>
      </w:r>
      <w:r w:rsidRPr="00F134D5">
        <w:rPr>
          <w:rFonts w:ascii="Times New Roman" w:eastAsia="方正仿宋_GBK" w:hAnsi="Times New Roman" w:cs="Times New Roman" w:hint="eastAsia"/>
          <w:kern w:val="0"/>
          <w:sz w:val="28"/>
          <w:szCs w:val="24"/>
          <w:lang w:val="uk-UA"/>
        </w:rPr>
        <w:t>芦台经济技术开发区</w:t>
      </w:r>
      <w:r w:rsidRPr="00F134D5">
        <w:rPr>
          <w:rFonts w:ascii="Times New Roman" w:eastAsia="方正仿宋_GBK" w:hAnsi="Times New Roman" w:cs="Times New Roman" w:hint="eastAsia"/>
          <w:kern w:val="0"/>
          <w:sz w:val="28"/>
          <w:szCs w:val="24"/>
          <w:lang w:val="uk-UA" w:eastAsia="uk-UA"/>
        </w:rPr>
        <w:t>人民检察院上年末固定资产金额为</w:t>
      </w:r>
      <w:r w:rsidRPr="00F134D5">
        <w:rPr>
          <w:rFonts w:ascii="Times New Roman" w:eastAsia="方正仿宋_GBK" w:hAnsi="Times New Roman" w:cs="Times New Roman" w:hint="eastAsia"/>
          <w:kern w:val="0"/>
          <w:sz w:val="28"/>
          <w:szCs w:val="24"/>
        </w:rPr>
        <w:t>390.1</w:t>
      </w:r>
      <w:r w:rsidRPr="00F134D5">
        <w:rPr>
          <w:rFonts w:ascii="Times New Roman" w:eastAsia="方正仿宋_GBK" w:hAnsi="Times New Roman" w:cs="Times New Roman" w:hint="eastAsia"/>
          <w:kern w:val="0"/>
          <w:sz w:val="28"/>
          <w:szCs w:val="24"/>
          <w:lang w:val="uk-UA" w:eastAsia="uk-UA"/>
        </w:rPr>
        <w:t>万元（详见下表）。本年度拟购置固定资产总额为</w:t>
      </w:r>
      <w:r w:rsidRPr="00F134D5">
        <w:rPr>
          <w:rFonts w:ascii="Times New Roman" w:eastAsia="方正仿宋_GBK" w:hAnsi="Times New Roman" w:cs="Times New Roman"/>
          <w:kern w:val="0"/>
          <w:sz w:val="28"/>
          <w:szCs w:val="24"/>
          <w:lang w:eastAsia="uk-UA"/>
        </w:rPr>
        <w:t>0.00</w:t>
      </w:r>
      <w:r w:rsidRPr="00F134D5">
        <w:rPr>
          <w:rFonts w:ascii="Times New Roman" w:eastAsia="方正仿宋_GBK" w:hAnsi="Times New Roman" w:cs="Times New Roman" w:hint="eastAsia"/>
          <w:kern w:val="0"/>
          <w:sz w:val="28"/>
          <w:szCs w:val="24"/>
          <w:lang w:val="uk-UA" w:eastAsia="uk-UA"/>
        </w:rPr>
        <w:t>万元</w:t>
      </w:r>
      <w:r w:rsidRPr="00F134D5">
        <w:rPr>
          <w:rFonts w:ascii="Times New Roman" w:eastAsia="方正仿宋_GBK" w:hAnsi="Times New Roman" w:cs="Times New Roman" w:hint="eastAsia"/>
          <w:kern w:val="0"/>
          <w:sz w:val="28"/>
          <w:szCs w:val="24"/>
          <w:lang w:val="uk-UA"/>
        </w:rPr>
        <w:t>。</w:t>
      </w:r>
    </w:p>
    <w:p w:rsidR="00F134D5" w:rsidRPr="00F134D5" w:rsidRDefault="00F134D5" w:rsidP="00F134D5">
      <w:pPr>
        <w:widowControl/>
        <w:jc w:val="center"/>
        <w:rPr>
          <w:rFonts w:ascii="Times New Roman" w:eastAsia="Times New Roman" w:hAnsi="Times New Roman" w:cs="Times New Roman"/>
          <w:kern w:val="0"/>
          <w:sz w:val="24"/>
          <w:szCs w:val="24"/>
          <w:lang w:eastAsia="uk-UA"/>
        </w:rPr>
      </w:pPr>
      <w:r w:rsidRPr="00F134D5">
        <w:rPr>
          <w:rFonts w:ascii="方正小标宋_GBK" w:eastAsia="方正小标宋_GBK" w:hAnsi="方正小标宋_GBK" w:cs="方正小标宋_GBK" w:hint="eastAsia"/>
          <w:kern w:val="0"/>
          <w:sz w:val="36"/>
          <w:szCs w:val="24"/>
          <w:lang w:val="uk-UA" w:eastAsia="uk-UA"/>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134D5" w:rsidRPr="00F134D5" w:rsidTr="00F134D5">
        <w:trPr>
          <w:tblHeader/>
          <w:jc w:val="center"/>
        </w:trPr>
        <w:tc>
          <w:tcPr>
            <w:tcW w:w="7370" w:type="dxa"/>
            <w:tcBorders>
              <w:top w:val="single" w:sz="6" w:space="0" w:color="FFFFFF"/>
              <w:left w:val="single" w:sz="6" w:space="0" w:color="FFFFFF"/>
              <w:right w:val="single" w:sz="6" w:space="0" w:color="FFFFFF"/>
            </w:tcBorders>
            <w:vAlign w:val="center"/>
          </w:tcPr>
          <w:p w:rsidR="00F134D5" w:rsidRPr="00F134D5" w:rsidRDefault="00F134D5" w:rsidP="00F134D5">
            <w:pPr>
              <w:widowControl/>
              <w:jc w:val="left"/>
              <w:rPr>
                <w:rFonts w:ascii="方正小标宋_GBK" w:eastAsia="方正小标宋_GBK" w:hAnsi="方正小标宋_GBK" w:cs="方正小标宋_GBK"/>
                <w:kern w:val="0"/>
                <w:sz w:val="24"/>
                <w:szCs w:val="24"/>
                <w:lang w:eastAsia="uk-UA"/>
              </w:rPr>
            </w:pPr>
            <w:r w:rsidRPr="00F134D5">
              <w:rPr>
                <w:rFonts w:ascii="方正小标宋简体" w:eastAsia="方正小标宋简体" w:hAnsi="方正小标宋简体" w:cs="方正小标宋简体" w:hint="eastAsia"/>
                <w:kern w:val="0"/>
                <w:sz w:val="24"/>
                <w:szCs w:val="24"/>
              </w:rPr>
              <w:t>317001唐山市芦台经济技术开发区人民检察院</w:t>
            </w:r>
          </w:p>
        </w:tc>
        <w:tc>
          <w:tcPr>
            <w:tcW w:w="5670" w:type="dxa"/>
            <w:gridSpan w:val="2"/>
            <w:tcBorders>
              <w:top w:val="single" w:sz="6" w:space="0" w:color="FFFFFF"/>
              <w:left w:val="single" w:sz="6" w:space="0" w:color="FFFFFF"/>
              <w:right w:val="single" w:sz="6" w:space="0" w:color="FFFFFF"/>
            </w:tcBorders>
            <w:vAlign w:val="center"/>
          </w:tcPr>
          <w:p w:rsidR="00F134D5" w:rsidRPr="00F134D5" w:rsidRDefault="00F134D5" w:rsidP="00F134D5">
            <w:pPr>
              <w:widowControl/>
              <w:jc w:val="right"/>
              <w:rPr>
                <w:rFonts w:ascii="方正小标宋_GBK" w:eastAsia="方正小标宋_GBK" w:hAnsi="方正小标宋_GBK" w:cs="方正小标宋_GBK"/>
                <w:kern w:val="0"/>
                <w:sz w:val="24"/>
                <w:szCs w:val="24"/>
                <w:lang w:eastAsia="uk-UA"/>
              </w:rPr>
            </w:pPr>
            <w:r w:rsidRPr="00F134D5">
              <w:rPr>
                <w:rFonts w:ascii="方正小标宋_GBK" w:eastAsia="方正小标宋_GBK" w:hAnsi="方正小标宋_GBK" w:cs="方正小标宋_GBK"/>
                <w:kern w:val="0"/>
                <w:sz w:val="24"/>
                <w:szCs w:val="24"/>
                <w:lang w:eastAsia="uk-UA"/>
              </w:rPr>
              <w:t>截止时间：2022-12-31</w:t>
            </w:r>
          </w:p>
        </w:tc>
      </w:tr>
      <w:tr w:rsidR="00F134D5" w:rsidRPr="00F134D5" w:rsidTr="00F134D5">
        <w:trPr>
          <w:tblHeader/>
          <w:jc w:val="center"/>
        </w:trPr>
        <w:tc>
          <w:tcPr>
            <w:tcW w:w="7370"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项   目</w:t>
            </w:r>
          </w:p>
        </w:tc>
        <w:tc>
          <w:tcPr>
            <w:tcW w:w="28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数量</w:t>
            </w:r>
          </w:p>
        </w:tc>
        <w:tc>
          <w:tcPr>
            <w:tcW w:w="2835" w:type="dxa"/>
            <w:vAlign w:val="center"/>
          </w:tcPr>
          <w:p w:rsidR="00F134D5" w:rsidRPr="00F134D5" w:rsidRDefault="00F134D5" w:rsidP="00F134D5">
            <w:pPr>
              <w:widowControl/>
              <w:jc w:val="center"/>
              <w:rPr>
                <w:rFonts w:ascii="方正书宋_GBK" w:eastAsia="方正书宋_GBK" w:hAnsi="方正书宋_GBK" w:cs="方正书宋_GBK"/>
                <w:b/>
                <w:kern w:val="0"/>
                <w:szCs w:val="24"/>
                <w:lang w:eastAsia="uk-UA"/>
              </w:rPr>
            </w:pPr>
            <w:r w:rsidRPr="00F134D5">
              <w:rPr>
                <w:rFonts w:ascii="方正书宋_GBK" w:eastAsia="方正书宋_GBK" w:hAnsi="方正书宋_GBK" w:cs="方正书宋_GBK"/>
                <w:b/>
                <w:kern w:val="0"/>
                <w:szCs w:val="24"/>
                <w:lang w:eastAsia="uk-UA"/>
              </w:rPr>
              <w:t>价值（金额单位：万元）</w:t>
            </w:r>
          </w:p>
        </w:tc>
      </w:tr>
      <w:tr w:rsidR="00F134D5" w:rsidRPr="00F134D5" w:rsidTr="00F134D5">
        <w:trPr>
          <w:jc w:val="center"/>
        </w:trPr>
        <w:tc>
          <w:tcPr>
            <w:tcW w:w="737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资产总额</w:t>
            </w:r>
          </w:p>
        </w:tc>
        <w:tc>
          <w:tcPr>
            <w:tcW w:w="2835"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p>
        </w:tc>
        <w:tc>
          <w:tcPr>
            <w:tcW w:w="28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390.1</w:t>
            </w:r>
          </w:p>
        </w:tc>
      </w:tr>
      <w:tr w:rsidR="00F134D5" w:rsidRPr="00F134D5" w:rsidTr="00F134D5">
        <w:trPr>
          <w:jc w:val="center"/>
        </w:trPr>
        <w:tc>
          <w:tcPr>
            <w:tcW w:w="737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1、房屋（平方米）</w:t>
            </w:r>
          </w:p>
        </w:tc>
        <w:tc>
          <w:tcPr>
            <w:tcW w:w="2835"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340</w:t>
            </w:r>
          </w:p>
        </w:tc>
        <w:tc>
          <w:tcPr>
            <w:tcW w:w="28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65</w:t>
            </w:r>
          </w:p>
        </w:tc>
      </w:tr>
      <w:tr w:rsidR="00F134D5" w:rsidRPr="00F134D5" w:rsidTr="00F134D5">
        <w:trPr>
          <w:jc w:val="center"/>
        </w:trPr>
        <w:tc>
          <w:tcPr>
            <w:tcW w:w="737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 xml:space="preserve">　　其中：办公用房（平方米）</w:t>
            </w:r>
          </w:p>
        </w:tc>
        <w:tc>
          <w:tcPr>
            <w:tcW w:w="2835"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340</w:t>
            </w:r>
          </w:p>
        </w:tc>
        <w:tc>
          <w:tcPr>
            <w:tcW w:w="28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65</w:t>
            </w:r>
          </w:p>
        </w:tc>
      </w:tr>
      <w:tr w:rsidR="00F134D5" w:rsidRPr="00F134D5" w:rsidTr="00F134D5">
        <w:trPr>
          <w:jc w:val="center"/>
        </w:trPr>
        <w:tc>
          <w:tcPr>
            <w:tcW w:w="737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2、车辆（台、辆）</w:t>
            </w:r>
          </w:p>
        </w:tc>
        <w:tc>
          <w:tcPr>
            <w:tcW w:w="2835"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w:t>
            </w:r>
          </w:p>
        </w:tc>
        <w:tc>
          <w:tcPr>
            <w:tcW w:w="28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36.16</w:t>
            </w:r>
          </w:p>
        </w:tc>
      </w:tr>
      <w:tr w:rsidR="00F134D5" w:rsidRPr="00F134D5" w:rsidTr="00F134D5">
        <w:trPr>
          <w:jc w:val="center"/>
        </w:trPr>
        <w:tc>
          <w:tcPr>
            <w:tcW w:w="737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3、单价在20万元以上的设备</w:t>
            </w:r>
          </w:p>
        </w:tc>
        <w:tc>
          <w:tcPr>
            <w:tcW w:w="2835" w:type="dxa"/>
            <w:vAlign w:val="center"/>
          </w:tcPr>
          <w:p w:rsidR="00F134D5" w:rsidRPr="00F134D5" w:rsidRDefault="00F134D5" w:rsidP="00F134D5">
            <w:pPr>
              <w:widowControl/>
              <w:jc w:val="center"/>
              <w:rPr>
                <w:rFonts w:ascii="方正书宋_GBK" w:eastAsia="方正书宋_GBK" w:hAnsi="方正书宋_GBK" w:cs="方正书宋_GBK"/>
                <w:kern w:val="0"/>
                <w:szCs w:val="24"/>
                <w:lang w:eastAsia="uk-UA"/>
              </w:rPr>
            </w:pPr>
          </w:p>
        </w:tc>
        <w:tc>
          <w:tcPr>
            <w:tcW w:w="2835" w:type="dxa"/>
            <w:vAlign w:val="center"/>
          </w:tcPr>
          <w:p w:rsidR="00F134D5" w:rsidRPr="00F134D5" w:rsidRDefault="00F134D5" w:rsidP="00F134D5">
            <w:pPr>
              <w:widowControl/>
              <w:jc w:val="right"/>
              <w:rPr>
                <w:rFonts w:ascii="方正书宋_GBK" w:eastAsia="方正书宋_GBK" w:hAnsi="方正书宋_GBK" w:cs="方正书宋_GBK"/>
                <w:kern w:val="0"/>
                <w:szCs w:val="24"/>
                <w:lang w:eastAsia="uk-UA"/>
              </w:rPr>
            </w:pPr>
          </w:p>
        </w:tc>
      </w:tr>
      <w:tr w:rsidR="00F134D5" w:rsidRPr="00F134D5" w:rsidTr="00F134D5">
        <w:trPr>
          <w:jc w:val="center"/>
        </w:trPr>
        <w:tc>
          <w:tcPr>
            <w:tcW w:w="7370" w:type="dxa"/>
            <w:vAlign w:val="center"/>
          </w:tcPr>
          <w:p w:rsidR="00F134D5" w:rsidRPr="00F134D5" w:rsidRDefault="00F134D5" w:rsidP="00F134D5">
            <w:pPr>
              <w:widowControl/>
              <w:jc w:val="left"/>
              <w:rPr>
                <w:rFonts w:ascii="方正书宋_GBK" w:eastAsia="方正书宋_GBK" w:hAnsi="方正书宋_GBK" w:cs="方正书宋_GBK"/>
                <w:kern w:val="0"/>
                <w:szCs w:val="24"/>
                <w:lang w:eastAsia="uk-UA"/>
              </w:rPr>
            </w:pPr>
            <w:r w:rsidRPr="00F134D5">
              <w:rPr>
                <w:rFonts w:ascii="方正书宋_GBK" w:eastAsia="方正书宋_GBK" w:hAnsi="方正书宋_GBK" w:cs="方正书宋_GBK"/>
                <w:kern w:val="0"/>
                <w:szCs w:val="24"/>
                <w:lang w:eastAsia="uk-UA"/>
              </w:rPr>
              <w:t>4、其他固定资产</w:t>
            </w:r>
          </w:p>
        </w:tc>
        <w:tc>
          <w:tcPr>
            <w:tcW w:w="2835" w:type="dxa"/>
            <w:vAlign w:val="center"/>
          </w:tcPr>
          <w:p w:rsidR="00F134D5" w:rsidRPr="00F134D5" w:rsidRDefault="00F134D5" w:rsidP="00F134D5">
            <w:pPr>
              <w:widowControl/>
              <w:jc w:val="center"/>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332</w:t>
            </w:r>
          </w:p>
        </w:tc>
        <w:tc>
          <w:tcPr>
            <w:tcW w:w="2835" w:type="dxa"/>
            <w:vAlign w:val="center"/>
          </w:tcPr>
          <w:p w:rsidR="00F134D5" w:rsidRPr="00F134D5" w:rsidRDefault="00F134D5" w:rsidP="00F134D5">
            <w:pPr>
              <w:widowControl/>
              <w:jc w:val="right"/>
              <w:rPr>
                <w:rFonts w:ascii="方正书宋_GBK" w:eastAsia="方正书宋_GBK" w:hAnsi="方正书宋_GBK" w:cs="方正书宋_GBK"/>
                <w:kern w:val="0"/>
                <w:szCs w:val="24"/>
              </w:rPr>
            </w:pPr>
            <w:r w:rsidRPr="00F134D5">
              <w:rPr>
                <w:rFonts w:ascii="方正书宋_GBK" w:eastAsia="方正书宋_GBK" w:hAnsi="方正书宋_GBK" w:cs="方正书宋_GBK" w:hint="eastAsia"/>
                <w:kern w:val="0"/>
                <w:szCs w:val="24"/>
              </w:rPr>
              <w:t>288.94</w:t>
            </w:r>
          </w:p>
        </w:tc>
      </w:tr>
    </w:tbl>
    <w:p w:rsidR="00F134D5" w:rsidRPr="00F134D5" w:rsidRDefault="00F134D5" w:rsidP="00F134D5">
      <w:pPr>
        <w:widowControl/>
        <w:spacing w:before="10" w:after="10"/>
        <w:ind w:firstLine="640"/>
        <w:jc w:val="left"/>
        <w:outlineLvl w:val="5"/>
        <w:rPr>
          <w:rFonts w:ascii="黑体" w:eastAsia="黑体" w:hAnsi="黑体" w:cs="黑体"/>
          <w:kern w:val="0"/>
          <w:sz w:val="32"/>
          <w:szCs w:val="24"/>
        </w:rPr>
      </w:pPr>
    </w:p>
    <w:p w:rsidR="00F134D5" w:rsidRPr="00F134D5" w:rsidRDefault="00F134D5" w:rsidP="00F134D5">
      <w:pPr>
        <w:widowControl/>
        <w:spacing w:before="10" w:after="10"/>
        <w:ind w:firstLine="640"/>
        <w:jc w:val="left"/>
        <w:outlineLvl w:val="5"/>
        <w:rPr>
          <w:rFonts w:ascii="Times New Roman" w:eastAsia="Times New Roman" w:hAnsi="Times New Roman" w:cs="Times New Roman"/>
          <w:kern w:val="0"/>
          <w:sz w:val="24"/>
          <w:szCs w:val="24"/>
          <w:lang w:eastAsia="uk-UA"/>
        </w:rPr>
      </w:pPr>
      <w:r w:rsidRPr="00F134D5">
        <w:rPr>
          <w:rFonts w:ascii="黑体" w:eastAsia="黑体" w:hAnsi="黑体" w:cs="黑体"/>
          <w:kern w:val="0"/>
          <w:sz w:val="32"/>
          <w:szCs w:val="24"/>
          <w:lang w:eastAsia="uk-UA"/>
        </w:rPr>
        <w:t>八、名词解释</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1</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一般公共预算拨款收入：</w:t>
      </w:r>
      <w:r w:rsidRPr="00F134D5">
        <w:rPr>
          <w:rFonts w:ascii="Times New Roman" w:eastAsia="方正仿宋_GBK" w:hAnsi="Times New Roman" w:cs="Times New Roman"/>
          <w:kern w:val="0"/>
          <w:sz w:val="28"/>
          <w:szCs w:val="24"/>
          <w:lang w:eastAsia="uk-UA"/>
        </w:rPr>
        <w:t>指</w:t>
      </w:r>
      <w:r w:rsidRPr="00F134D5">
        <w:rPr>
          <w:rFonts w:ascii="Times New Roman" w:eastAsia="宋体" w:hAnsi="Times New Roman" w:cs="Times New Roman" w:hint="eastAsia"/>
          <w:kern w:val="0"/>
          <w:sz w:val="28"/>
          <w:szCs w:val="24"/>
        </w:rPr>
        <w:t>本</w:t>
      </w:r>
      <w:r w:rsidRPr="00F134D5">
        <w:rPr>
          <w:rFonts w:ascii="Times New Roman" w:eastAsia="方正仿宋_GBK" w:hAnsi="Times New Roman" w:cs="Times New Roman"/>
          <w:kern w:val="0"/>
          <w:sz w:val="28"/>
          <w:szCs w:val="24"/>
          <w:lang w:eastAsia="uk-UA"/>
        </w:rPr>
        <w:t>级财政当年拨付的资金。</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2</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事业收入：</w:t>
      </w:r>
      <w:r w:rsidRPr="00F134D5">
        <w:rPr>
          <w:rFonts w:ascii="Times New Roman" w:eastAsia="方正仿宋_GBK" w:hAnsi="Times New Roman" w:cs="Times New Roman"/>
          <w:kern w:val="0"/>
          <w:sz w:val="28"/>
          <w:szCs w:val="24"/>
          <w:lang w:eastAsia="uk-UA"/>
        </w:rPr>
        <w:t>指事业单位开展专业业务活动及辅助活动所取得的收入。</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3</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其他收入：</w:t>
      </w:r>
      <w:r w:rsidRPr="00F134D5">
        <w:rPr>
          <w:rFonts w:ascii="Times New Roman" w:eastAsia="方正仿宋_GBK" w:hAnsi="Times New Roman" w:cs="Times New Roman"/>
          <w:kern w:val="0"/>
          <w:sz w:val="28"/>
          <w:szCs w:val="24"/>
          <w:lang w:eastAsia="uk-UA"/>
        </w:rPr>
        <w:t>指除</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一般公共预算拨款收入</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事业收入</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等以外的收入。主要是按规定动用的租房收入、存款利息收入等。</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4</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基本支出：</w:t>
      </w:r>
      <w:r w:rsidRPr="00F134D5">
        <w:rPr>
          <w:rFonts w:ascii="Times New Roman" w:eastAsia="方正仿宋_GBK" w:hAnsi="Times New Roman" w:cs="Times New Roman"/>
          <w:kern w:val="0"/>
          <w:sz w:val="28"/>
          <w:szCs w:val="24"/>
          <w:lang w:eastAsia="uk-UA"/>
        </w:rPr>
        <w:t>指为保障机构正常运转、完成日常工作任务而发生的人员支出和公用支出。</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5</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项目支出：</w:t>
      </w:r>
      <w:r w:rsidRPr="00F134D5">
        <w:rPr>
          <w:rFonts w:ascii="Times New Roman" w:eastAsia="方正仿宋_GBK" w:hAnsi="Times New Roman" w:cs="Times New Roman"/>
          <w:kern w:val="0"/>
          <w:sz w:val="28"/>
          <w:szCs w:val="24"/>
          <w:lang w:eastAsia="uk-UA"/>
        </w:rPr>
        <w:t>指在基本支出之外为完成特定行政任务和事业发展目标所发生的支出。</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lastRenderedPageBreak/>
        <w:t>6</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上缴上级支出：</w:t>
      </w:r>
      <w:r w:rsidRPr="00F134D5">
        <w:rPr>
          <w:rFonts w:ascii="Times New Roman" w:eastAsia="方正仿宋_GBK" w:hAnsi="Times New Roman" w:cs="Times New Roman"/>
          <w:kern w:val="0"/>
          <w:sz w:val="28"/>
          <w:szCs w:val="24"/>
          <w:lang w:eastAsia="uk-UA"/>
        </w:rPr>
        <w:t>指下级单位上缴上级的支出。</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7</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w:t>
      </w:r>
      <w:r w:rsidRPr="00F134D5">
        <w:rPr>
          <w:rFonts w:ascii="Times New Roman" w:eastAsia="方正仿宋_GBK" w:hAnsi="Times New Roman" w:cs="Times New Roman"/>
          <w:b/>
          <w:kern w:val="0"/>
          <w:sz w:val="28"/>
          <w:szCs w:val="24"/>
          <w:lang w:eastAsia="uk-UA"/>
        </w:rPr>
        <w:t>三公</w:t>
      </w:r>
      <w:r w:rsidRPr="00F134D5">
        <w:rPr>
          <w:rFonts w:ascii="Times New Roman" w:eastAsia="方正仿宋_GBK" w:hAnsi="Times New Roman" w:cs="Times New Roman"/>
          <w:b/>
          <w:kern w:val="0"/>
          <w:sz w:val="28"/>
          <w:szCs w:val="24"/>
          <w:lang w:eastAsia="uk-UA"/>
        </w:rPr>
        <w:t>”</w:t>
      </w:r>
      <w:r w:rsidRPr="00F134D5">
        <w:rPr>
          <w:rFonts w:ascii="Times New Roman" w:eastAsia="方正仿宋_GBK" w:hAnsi="Times New Roman" w:cs="Times New Roman"/>
          <w:b/>
          <w:kern w:val="0"/>
          <w:sz w:val="28"/>
          <w:szCs w:val="24"/>
          <w:lang w:eastAsia="uk-UA"/>
        </w:rPr>
        <w:t>经费：</w:t>
      </w:r>
      <w:r w:rsidRPr="00F134D5">
        <w:rPr>
          <w:rFonts w:ascii="Times New Roman" w:eastAsia="方正仿宋_GBK" w:hAnsi="Times New Roman" w:cs="Times New Roman"/>
          <w:kern w:val="0"/>
          <w:sz w:val="28"/>
          <w:szCs w:val="24"/>
          <w:lang w:eastAsia="uk-UA"/>
        </w:rPr>
        <w:t>纳入</w:t>
      </w:r>
      <w:r w:rsidRPr="00F134D5">
        <w:rPr>
          <w:rFonts w:ascii="Times New Roman" w:eastAsia="宋体" w:hAnsi="Times New Roman" w:cs="Times New Roman" w:hint="eastAsia"/>
          <w:kern w:val="0"/>
          <w:sz w:val="28"/>
          <w:szCs w:val="24"/>
        </w:rPr>
        <w:t>本</w:t>
      </w:r>
      <w:r w:rsidRPr="00F134D5">
        <w:rPr>
          <w:rFonts w:ascii="Times New Roman" w:eastAsia="方正仿宋_GBK" w:hAnsi="Times New Roman" w:cs="Times New Roman"/>
          <w:kern w:val="0"/>
          <w:sz w:val="28"/>
          <w:szCs w:val="24"/>
          <w:lang w:eastAsia="uk-UA"/>
        </w:rPr>
        <w:t>级财政预算管理的</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三公</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kern w:val="0"/>
          <w:sz w:val="28"/>
          <w:szCs w:val="24"/>
          <w:lang w:eastAsia="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8</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机关运行费：</w:t>
      </w:r>
      <w:r w:rsidRPr="00F134D5">
        <w:rPr>
          <w:rFonts w:ascii="Times New Roman" w:eastAsia="方正仿宋_GBK" w:hAnsi="Times New Roman" w:cs="Times New Roman"/>
          <w:kern w:val="0"/>
          <w:sz w:val="28"/>
          <w:szCs w:val="24"/>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9</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上年结转：</w:t>
      </w:r>
      <w:r w:rsidRPr="00F134D5">
        <w:rPr>
          <w:rFonts w:ascii="Times New Roman" w:eastAsia="方正仿宋_GBK" w:hAnsi="Times New Roman" w:cs="Times New Roman"/>
          <w:kern w:val="0"/>
          <w:sz w:val="28"/>
          <w:szCs w:val="24"/>
          <w:lang w:eastAsia="uk-UA"/>
        </w:rPr>
        <w:t>指以前年度尚未完成、结转到本年仍按原规定用途继续使用的资金。</w:t>
      </w:r>
    </w:p>
    <w:p w:rsidR="00F134D5" w:rsidRPr="00F134D5" w:rsidRDefault="00F134D5" w:rsidP="00F134D5">
      <w:pPr>
        <w:widowControl/>
        <w:spacing w:line="500" w:lineRule="exact"/>
        <w:ind w:firstLine="560"/>
        <w:jc w:val="left"/>
        <w:rPr>
          <w:rFonts w:ascii="Times New Roman" w:eastAsia="Times New Roman" w:hAnsi="Times New Roman" w:cs="Times New Roman"/>
          <w:kern w:val="0"/>
          <w:sz w:val="24"/>
          <w:szCs w:val="24"/>
          <w:lang w:eastAsia="uk-UA"/>
        </w:rPr>
      </w:pPr>
      <w:r w:rsidRPr="00F134D5">
        <w:rPr>
          <w:rFonts w:ascii="Times New Roman" w:eastAsia="方正仿宋_GBK" w:hAnsi="Times New Roman" w:cs="Times New Roman"/>
          <w:kern w:val="0"/>
          <w:sz w:val="28"/>
          <w:szCs w:val="24"/>
          <w:lang w:eastAsia="uk-UA"/>
        </w:rPr>
        <w:t>10</w:t>
      </w:r>
      <w:r w:rsidRPr="00F134D5">
        <w:rPr>
          <w:rFonts w:ascii="Times New Roman" w:eastAsia="方正仿宋_GBK" w:hAnsi="Times New Roman" w:cs="Times New Roman"/>
          <w:kern w:val="0"/>
          <w:sz w:val="28"/>
          <w:szCs w:val="24"/>
          <w:lang w:eastAsia="uk-UA"/>
        </w:rPr>
        <w:t>、</w:t>
      </w:r>
      <w:r w:rsidRPr="00F134D5">
        <w:rPr>
          <w:rFonts w:ascii="Times New Roman" w:eastAsia="方正仿宋_GBK" w:hAnsi="Times New Roman" w:cs="Times New Roman"/>
          <w:b/>
          <w:kern w:val="0"/>
          <w:sz w:val="28"/>
          <w:szCs w:val="24"/>
          <w:lang w:eastAsia="uk-UA"/>
        </w:rPr>
        <w:t>事业单位经营支出：</w:t>
      </w:r>
      <w:r w:rsidRPr="00F134D5">
        <w:rPr>
          <w:rFonts w:ascii="Times New Roman" w:eastAsia="方正仿宋_GBK" w:hAnsi="Times New Roman" w:cs="Times New Roman"/>
          <w:kern w:val="0"/>
          <w:sz w:val="28"/>
          <w:szCs w:val="24"/>
          <w:lang w:eastAsia="uk-UA"/>
        </w:rPr>
        <w:t>指事业单位在专业业务活动及其辅助活动之外开展非独立核算经营活动发生的支出。</w:t>
      </w:r>
    </w:p>
    <w:p w:rsidR="00F134D5" w:rsidRPr="00F134D5" w:rsidRDefault="00F134D5" w:rsidP="00F134D5">
      <w:pPr>
        <w:widowControl/>
        <w:spacing w:before="10" w:after="10"/>
        <w:ind w:firstLine="640"/>
        <w:jc w:val="left"/>
        <w:outlineLvl w:val="5"/>
        <w:rPr>
          <w:rFonts w:ascii="Times New Roman" w:eastAsia="Times New Roman" w:hAnsi="Times New Roman" w:cs="Times New Roman"/>
          <w:kern w:val="0"/>
          <w:sz w:val="24"/>
          <w:szCs w:val="24"/>
          <w:lang w:eastAsia="uk-UA"/>
        </w:rPr>
      </w:pPr>
      <w:r w:rsidRPr="00F134D5">
        <w:rPr>
          <w:rFonts w:ascii="黑体" w:eastAsia="黑体" w:hAnsi="黑体" w:cs="黑体"/>
          <w:kern w:val="0"/>
          <w:sz w:val="32"/>
          <w:szCs w:val="24"/>
          <w:lang w:eastAsia="uk-UA"/>
        </w:rPr>
        <w:t>九、其他需要说明的事项</w:t>
      </w:r>
    </w:p>
    <w:p w:rsidR="00F134D5" w:rsidRPr="00F134D5" w:rsidRDefault="00F134D5" w:rsidP="00F134D5">
      <w:pPr>
        <w:widowControl/>
        <w:spacing w:line="500" w:lineRule="exact"/>
        <w:ind w:firstLine="560"/>
        <w:jc w:val="left"/>
        <w:rPr>
          <w:rFonts w:ascii="Times New Roman" w:hAnsi="Times New Roman" w:cs="Times New Roman"/>
          <w:kern w:val="0"/>
          <w:sz w:val="24"/>
          <w:szCs w:val="24"/>
        </w:rPr>
        <w:sectPr w:rsidR="00F134D5" w:rsidRPr="00F134D5" w:rsidSect="00C51E44">
          <w:pgSz w:w="16840" w:h="11900" w:orient="landscape"/>
          <w:pgMar w:top="1361" w:right="1020" w:bottom="1134" w:left="1020" w:header="720" w:footer="720" w:gutter="0"/>
          <w:cols w:space="720"/>
          <w:docGrid w:linePitch="286"/>
        </w:sectPr>
      </w:pPr>
      <w:r>
        <w:rPr>
          <w:rFonts w:ascii="Times New Roman" w:eastAsia="方正仿宋_GBK" w:hAnsi="Times New Roman" w:cs="Times New Roman"/>
          <w:kern w:val="0"/>
          <w:sz w:val="28"/>
          <w:szCs w:val="24"/>
          <w:lang w:eastAsia="uk-UA"/>
        </w:rPr>
        <w:t>我单位无其他需要说明的事项</w:t>
      </w:r>
      <w:r w:rsidR="00152DF0">
        <w:rPr>
          <w:rFonts w:ascii="Times New Roman" w:hAnsi="Times New Roman" w:cs="Times New Roman" w:hint="eastAsia"/>
          <w:kern w:val="0"/>
          <w:sz w:val="28"/>
          <w:szCs w:val="24"/>
        </w:rPr>
        <w:t>。</w:t>
      </w:r>
    </w:p>
    <w:p w:rsidR="00F134D5" w:rsidRPr="00152DF0" w:rsidRDefault="00F134D5"/>
    <w:sectPr w:rsidR="00F134D5" w:rsidRPr="00152DF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0D" w:rsidRDefault="00B5470D" w:rsidP="00BC5779">
      <w:r>
        <w:separator/>
      </w:r>
    </w:p>
  </w:endnote>
  <w:endnote w:type="continuationSeparator" w:id="0">
    <w:p w:rsidR="00B5470D" w:rsidRDefault="00B5470D" w:rsidP="00BC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050165"/>
      <w:docPartObj>
        <w:docPartGallery w:val="Page Numbers (Bottom of Page)"/>
        <w:docPartUnique/>
      </w:docPartObj>
    </w:sdtPr>
    <w:sdtEndPr/>
    <w:sdtContent>
      <w:p w:rsidR="00C51E44" w:rsidRDefault="00C51E44">
        <w:pPr>
          <w:pStyle w:val="a3"/>
          <w:jc w:val="right"/>
        </w:pPr>
        <w:r>
          <w:fldChar w:fldCharType="begin"/>
        </w:r>
        <w:r>
          <w:instrText>PAGE   \* MERGEFORMAT</w:instrText>
        </w:r>
        <w:r>
          <w:fldChar w:fldCharType="separate"/>
        </w:r>
        <w:r w:rsidR="004907AB" w:rsidRPr="004907AB">
          <w:rPr>
            <w:noProof/>
            <w:lang w:val="zh-CN" w:eastAsia="zh-CN"/>
          </w:rPr>
          <w:t>2</w:t>
        </w:r>
        <w:r>
          <w:fldChar w:fldCharType="end"/>
        </w:r>
      </w:p>
    </w:sdtContent>
  </w:sdt>
  <w:p w:rsidR="000F5A10" w:rsidRPr="000F5A10" w:rsidRDefault="000F5A10">
    <w:pPr>
      <w:pStyle w:val="a3"/>
      <w:rPr>
        <w:rFonts w:eastAsiaTheme="minorEastAsia"/>
        <w:lang w:eastAsia="zh-C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413875"/>
      <w:docPartObj>
        <w:docPartGallery w:val="Page Numbers (Bottom of Page)"/>
        <w:docPartUnique/>
      </w:docPartObj>
    </w:sdtPr>
    <w:sdtEndPr/>
    <w:sdtContent>
      <w:p w:rsidR="001D2F4D" w:rsidRDefault="001D2F4D">
        <w:pPr>
          <w:pStyle w:val="a3"/>
        </w:pPr>
        <w:r>
          <w:fldChar w:fldCharType="begin"/>
        </w:r>
        <w:r>
          <w:instrText>PAGE   \* MERGEFORMAT</w:instrText>
        </w:r>
        <w:r>
          <w:fldChar w:fldCharType="separate"/>
        </w:r>
        <w:r w:rsidR="004907AB" w:rsidRPr="004907AB">
          <w:rPr>
            <w:noProof/>
            <w:lang w:val="zh-CN" w:eastAsia="zh-CN"/>
          </w:rPr>
          <w:t>1</w:t>
        </w:r>
        <w:r>
          <w:fldChar w:fldCharType="end"/>
        </w:r>
      </w:p>
    </w:sdtContent>
  </w:sdt>
  <w:p w:rsidR="0061185A" w:rsidRDefault="0061185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0D" w:rsidRDefault="00B5470D" w:rsidP="00BC5779">
      <w:r>
        <w:separator/>
      </w:r>
    </w:p>
  </w:footnote>
  <w:footnote w:type="continuationSeparator" w:id="0">
    <w:p w:rsidR="00B5470D" w:rsidRDefault="00B5470D" w:rsidP="00BC57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5CD200"/>
    <w:multiLevelType w:val="singleLevel"/>
    <w:tmpl w:val="E15CD200"/>
    <w:lvl w:ilvl="0">
      <w:start w:val="2"/>
      <w:numFmt w:val="chineseCounting"/>
      <w:suff w:val="nothing"/>
      <w:lvlText w:val="（%1）"/>
      <w:lvlJc w:val="left"/>
      <w:rPr>
        <w:rFonts w:hint="eastAsia"/>
      </w:rPr>
    </w:lvl>
  </w:abstractNum>
  <w:abstractNum w:abstractNumId="1" w15:restartNumberingAfterBreak="0">
    <w:nsid w:val="0BD3545D"/>
    <w:multiLevelType w:val="singleLevel"/>
    <w:tmpl w:val="0BD3545D"/>
    <w:lvl w:ilvl="0">
      <w:start w:val="3"/>
      <w:numFmt w:val="decimal"/>
      <w:suff w:val="space"/>
      <w:lvlText w:val="%1."/>
      <w:lvlJc w:val="left"/>
    </w:lvl>
  </w:abstractNum>
  <w:abstractNum w:abstractNumId="2" w15:restartNumberingAfterBreak="0">
    <w:nsid w:val="374FDC17"/>
    <w:multiLevelType w:val="singleLevel"/>
    <w:tmpl w:val="374FDC17"/>
    <w:lvl w:ilvl="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DE"/>
    <w:rsid w:val="000F5A10"/>
    <w:rsid w:val="00152DF0"/>
    <w:rsid w:val="00161866"/>
    <w:rsid w:val="001D2F4D"/>
    <w:rsid w:val="003504E2"/>
    <w:rsid w:val="00437E61"/>
    <w:rsid w:val="004907AB"/>
    <w:rsid w:val="0061185A"/>
    <w:rsid w:val="00650EDE"/>
    <w:rsid w:val="00B5470D"/>
    <w:rsid w:val="00BC5779"/>
    <w:rsid w:val="00C51E44"/>
    <w:rsid w:val="00CC7A65"/>
    <w:rsid w:val="00D71FB4"/>
    <w:rsid w:val="00F1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57DFED-7F6C-445D-9441-B7EB751A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F134D5"/>
  </w:style>
  <w:style w:type="paragraph" w:styleId="3">
    <w:name w:val="toc 3"/>
    <w:basedOn w:val="a"/>
    <w:next w:val="a"/>
    <w:qFormat/>
    <w:rsid w:val="00F134D5"/>
    <w:pPr>
      <w:widowControl/>
      <w:ind w:left="480"/>
      <w:jc w:val="left"/>
    </w:pPr>
    <w:rPr>
      <w:rFonts w:ascii="Times New Roman" w:eastAsia="Times New Roman" w:hAnsi="Times New Roman" w:cs="Times New Roman"/>
      <w:kern w:val="0"/>
      <w:sz w:val="24"/>
      <w:szCs w:val="24"/>
      <w:lang w:eastAsia="uk-UA"/>
    </w:rPr>
  </w:style>
  <w:style w:type="paragraph" w:styleId="a3">
    <w:name w:val="footer"/>
    <w:basedOn w:val="a"/>
    <w:link w:val="a4"/>
    <w:uiPriority w:val="99"/>
    <w:unhideWhenUsed/>
    <w:qFormat/>
    <w:rsid w:val="00F134D5"/>
    <w:pPr>
      <w:widowControl/>
      <w:tabs>
        <w:tab w:val="center" w:pos="4153"/>
        <w:tab w:val="right" w:pos="8306"/>
      </w:tabs>
      <w:snapToGrid w:val="0"/>
      <w:jc w:val="left"/>
    </w:pPr>
    <w:rPr>
      <w:rFonts w:ascii="Times New Roman" w:eastAsia="Times New Roman" w:hAnsi="Times New Roman" w:cs="Times New Roman"/>
      <w:kern w:val="0"/>
      <w:sz w:val="18"/>
      <w:szCs w:val="18"/>
      <w:lang w:eastAsia="uk-UA"/>
    </w:rPr>
  </w:style>
  <w:style w:type="character" w:customStyle="1" w:styleId="a4">
    <w:name w:val="页脚 字符"/>
    <w:basedOn w:val="a0"/>
    <w:link w:val="a3"/>
    <w:uiPriority w:val="99"/>
    <w:qFormat/>
    <w:rsid w:val="00F134D5"/>
    <w:rPr>
      <w:rFonts w:ascii="Times New Roman" w:eastAsia="Times New Roman" w:hAnsi="Times New Roman" w:cs="Times New Roman"/>
      <w:kern w:val="0"/>
      <w:sz w:val="18"/>
      <w:szCs w:val="18"/>
      <w:lang w:eastAsia="uk-UA"/>
    </w:rPr>
  </w:style>
  <w:style w:type="paragraph" w:styleId="a5">
    <w:name w:val="header"/>
    <w:basedOn w:val="a"/>
    <w:link w:val="a6"/>
    <w:uiPriority w:val="99"/>
    <w:unhideWhenUsed/>
    <w:qFormat/>
    <w:rsid w:val="00F134D5"/>
    <w:pPr>
      <w:widowControl/>
      <w:pBdr>
        <w:bottom w:val="single" w:sz="6" w:space="1" w:color="auto"/>
      </w:pBdr>
      <w:tabs>
        <w:tab w:val="center" w:pos="4153"/>
        <w:tab w:val="right" w:pos="8306"/>
      </w:tabs>
      <w:snapToGrid w:val="0"/>
      <w:jc w:val="center"/>
    </w:pPr>
    <w:rPr>
      <w:rFonts w:ascii="Times New Roman" w:eastAsia="Times New Roman" w:hAnsi="Times New Roman" w:cs="Times New Roman"/>
      <w:kern w:val="0"/>
      <w:sz w:val="18"/>
      <w:szCs w:val="18"/>
      <w:lang w:eastAsia="uk-UA"/>
    </w:rPr>
  </w:style>
  <w:style w:type="character" w:customStyle="1" w:styleId="a6">
    <w:name w:val="页眉 字符"/>
    <w:basedOn w:val="a0"/>
    <w:link w:val="a5"/>
    <w:uiPriority w:val="99"/>
    <w:qFormat/>
    <w:rsid w:val="00F134D5"/>
    <w:rPr>
      <w:rFonts w:ascii="Times New Roman" w:eastAsia="Times New Roman" w:hAnsi="Times New Roman" w:cs="Times New Roman"/>
      <w:kern w:val="0"/>
      <w:sz w:val="18"/>
      <w:szCs w:val="18"/>
      <w:lang w:eastAsia="uk-UA"/>
    </w:rPr>
  </w:style>
  <w:style w:type="paragraph" w:styleId="10">
    <w:name w:val="toc 1"/>
    <w:basedOn w:val="a"/>
    <w:next w:val="a"/>
    <w:qFormat/>
    <w:rsid w:val="00F134D5"/>
    <w:pPr>
      <w:widowControl/>
      <w:spacing w:before="120"/>
      <w:ind w:firstLine="56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qFormat/>
    <w:rsid w:val="00F134D5"/>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uiPriority w:val="39"/>
    <w:qFormat/>
    <w:rsid w:val="00F134D5"/>
    <w:pPr>
      <w:widowControl/>
      <w:ind w:left="240"/>
      <w:jc w:val="left"/>
    </w:pPr>
    <w:rPr>
      <w:rFonts w:ascii="Times New Roman" w:eastAsia="Times New Roman" w:hAnsi="Times New Roman" w:cs="Times New Roman"/>
      <w:kern w:val="0"/>
      <w:sz w:val="24"/>
      <w:szCs w:val="24"/>
      <w:lang w:eastAsia="uk-UA"/>
    </w:rPr>
  </w:style>
  <w:style w:type="table" w:styleId="a7">
    <w:name w:val="Table Grid"/>
    <w:basedOn w:val="a1"/>
    <w:qFormat/>
    <w:rsid w:val="00F134D5"/>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超链接1"/>
    <w:basedOn w:val="a0"/>
    <w:uiPriority w:val="99"/>
    <w:unhideWhenUsed/>
    <w:qFormat/>
    <w:rsid w:val="00F134D5"/>
    <w:rPr>
      <w:color w:val="0563C1"/>
      <w:u w:val="single"/>
    </w:rPr>
  </w:style>
  <w:style w:type="paragraph" w:customStyle="1" w:styleId="22">
    <w:name w:val="单元格样式22"/>
    <w:basedOn w:val="a"/>
    <w:qFormat/>
    <w:rsid w:val="00F134D5"/>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F134D5"/>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F134D5"/>
    <w:pPr>
      <w:widowControl/>
      <w:jc w:val="left"/>
    </w:pPr>
    <w:rPr>
      <w:rFonts w:ascii="方正小标宋_GBK" w:eastAsia="方正小标宋_GBK" w:hAnsi="方正小标宋_GBK" w:cs="方正小标宋_GBK"/>
      <w:kern w:val="0"/>
      <w:sz w:val="24"/>
      <w:szCs w:val="24"/>
      <w:lang w:eastAsia="uk-UA"/>
    </w:rPr>
  </w:style>
  <w:style w:type="paragraph" w:customStyle="1" w:styleId="12">
    <w:name w:val="单元格样式1"/>
    <w:basedOn w:val="a"/>
    <w:qFormat/>
    <w:rsid w:val="00F134D5"/>
    <w:pPr>
      <w:widowControl/>
      <w:jc w:val="center"/>
    </w:pPr>
    <w:rPr>
      <w:rFonts w:ascii="方正书宋_GBK" w:eastAsia="方正书宋_GBK" w:hAnsi="方正书宋_GBK" w:cs="方正书宋_GBK"/>
      <w:b/>
      <w:kern w:val="0"/>
      <w:szCs w:val="24"/>
      <w:lang w:eastAsia="uk-UA"/>
    </w:rPr>
  </w:style>
  <w:style w:type="paragraph" w:customStyle="1" w:styleId="40">
    <w:name w:val="单元格样式4"/>
    <w:basedOn w:val="a"/>
    <w:qFormat/>
    <w:rsid w:val="00F134D5"/>
    <w:pPr>
      <w:widowControl/>
      <w:jc w:val="right"/>
    </w:pPr>
    <w:rPr>
      <w:rFonts w:ascii="方正书宋_GBK" w:eastAsia="方正书宋_GBK" w:hAnsi="方正书宋_GBK" w:cs="方正书宋_GBK"/>
      <w:kern w:val="0"/>
      <w:szCs w:val="24"/>
      <w:lang w:eastAsia="uk-UA"/>
    </w:rPr>
  </w:style>
  <w:style w:type="paragraph" w:customStyle="1" w:styleId="23">
    <w:name w:val="单元格样式2"/>
    <w:basedOn w:val="a"/>
    <w:qFormat/>
    <w:rsid w:val="00F134D5"/>
    <w:pPr>
      <w:widowControl/>
      <w:jc w:val="left"/>
    </w:pPr>
    <w:rPr>
      <w:rFonts w:ascii="方正书宋_GBK" w:eastAsia="方正书宋_GBK" w:hAnsi="方正书宋_GBK" w:cs="方正书宋_GBK"/>
      <w:kern w:val="0"/>
      <w:szCs w:val="24"/>
      <w:lang w:eastAsia="uk-UA"/>
    </w:rPr>
  </w:style>
  <w:style w:type="paragraph" w:customStyle="1" w:styleId="30">
    <w:name w:val="单元格样式3"/>
    <w:basedOn w:val="a"/>
    <w:qFormat/>
    <w:rsid w:val="00F134D5"/>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F134D5"/>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F134D5"/>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F134D5"/>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预算公开部门预算安排的总体情况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预算公开部门机关运行经费安排情况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预算公开部门财政拨款三公经费预算情况及增减变化原因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3">
    <w:name w:val="插入文本样式-插入总体目标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插入文本样式-插入职责分类绩效目标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5">
    <w:name w:val="插入文本样式-插入实现年度发展规划目标的保障措施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30">
    <w:name w:val="单元格样式23"/>
    <w:basedOn w:val="a"/>
    <w:qFormat/>
    <w:rsid w:val="00F134D5"/>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7">
    <w:name w:val="插入文本样式-插入预算公开单位预算安排的总体情况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8">
    <w:name w:val="插入文本样式-插入预算公开单位机关运行经费安排情况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F134D5"/>
    <w:pPr>
      <w:widowControl/>
      <w:spacing w:line="500" w:lineRule="exact"/>
      <w:ind w:firstLine="560"/>
      <w:jc w:val="left"/>
    </w:pPr>
    <w:rPr>
      <w:rFonts w:ascii="Times New Roman" w:eastAsia="方正仿宋_GBK" w:hAnsi="Times New Roman" w:cs="Times New Roman"/>
      <w:kern w:val="0"/>
      <w:sz w:val="28"/>
      <w:szCs w:val="24"/>
      <w:lang w:eastAsia="uk-UA"/>
    </w:rPr>
  </w:style>
  <w:style w:type="character" w:styleId="a8">
    <w:name w:val="Hyperlink"/>
    <w:basedOn w:val="a0"/>
    <w:uiPriority w:val="99"/>
    <w:semiHidden/>
    <w:unhideWhenUsed/>
    <w:rsid w:val="00F134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C7F2-7EF3-4D4C-ABE4-C2B7A372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24</Pages>
  <Words>1399</Words>
  <Characters>7975</Characters>
  <Application>Microsoft Office Word</Application>
  <DocSecurity>0</DocSecurity>
  <Lines>66</Lines>
  <Paragraphs>18</Paragraphs>
  <ScaleCrop>false</ScaleCrop>
  <Company>微软公司</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8</cp:revision>
  <dcterms:created xsi:type="dcterms:W3CDTF">2023-09-04T03:16:00Z</dcterms:created>
  <dcterms:modified xsi:type="dcterms:W3CDTF">2025-02-25T08:14:00Z</dcterms:modified>
</cp:coreProperties>
</file>