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0E" w:rsidRDefault="00C07575">
      <w:pPr>
        <w:jc w:val="center"/>
      </w:pPr>
      <w:r>
        <w:rPr>
          <w:rFonts w:ascii="方正小标宋_GBK" w:eastAsia="方正小标宋_GBK" w:hAnsi="方正小标宋_GBK" w:cs="方正小标宋_GBK"/>
          <w:color w:val="000000"/>
          <w:sz w:val="52"/>
        </w:rPr>
        <w:t xml:space="preserve"> </w:t>
      </w:r>
    </w:p>
    <w:p w:rsidR="00B57F0E" w:rsidRDefault="00C07575">
      <w:pPr>
        <w:jc w:val="center"/>
      </w:pPr>
      <w:r>
        <w:rPr>
          <w:rFonts w:ascii="方正小标宋_GBK" w:eastAsia="方正小标宋_GBK" w:hAnsi="方正小标宋_GBK" w:cs="方正小标宋_GBK"/>
          <w:color w:val="000000"/>
          <w:sz w:val="52"/>
        </w:rPr>
        <w:t xml:space="preserve"> </w:t>
      </w:r>
    </w:p>
    <w:p w:rsidR="00B57F0E" w:rsidRDefault="00C07575">
      <w:pPr>
        <w:jc w:val="center"/>
      </w:pPr>
      <w:r>
        <w:rPr>
          <w:rFonts w:ascii="方正小标宋_GBK" w:eastAsia="方正小标宋_GBK" w:hAnsi="方正小标宋_GBK" w:cs="方正小标宋_GBK"/>
          <w:color w:val="000000"/>
          <w:sz w:val="52"/>
        </w:rPr>
        <w:t xml:space="preserve"> </w:t>
      </w:r>
    </w:p>
    <w:p w:rsidR="00B57F0E" w:rsidRDefault="00C07575">
      <w:pPr>
        <w:jc w:val="center"/>
      </w:pPr>
      <w:r>
        <w:rPr>
          <w:rFonts w:ascii="方正小标宋_GBK" w:eastAsia="方正小标宋_GBK" w:hAnsi="方正小标宋_GBK" w:cs="方正小标宋_GBK"/>
          <w:color w:val="000000"/>
          <w:sz w:val="72"/>
        </w:rPr>
        <w:t>唐山市气象局</w:t>
      </w:r>
    </w:p>
    <w:p w:rsidR="00B57F0E" w:rsidRDefault="00C07575">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B57F0E" w:rsidRDefault="00C07575">
      <w:pPr>
        <w:jc w:val="center"/>
      </w:pPr>
      <w:r>
        <w:rPr>
          <w:rFonts w:ascii="方正小标宋_GBK" w:eastAsia="方正小标宋_GBK" w:hAnsi="方正小标宋_GBK" w:cs="方正小标宋_GBK"/>
          <w:color w:val="000000"/>
          <w:sz w:val="52"/>
        </w:rPr>
        <w:t>（草案）</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宋体" w:eastAsia="宋体" w:hAnsi="宋体" w:cs="宋体"/>
          <w:color w:val="000000"/>
          <w:sz w:val="21"/>
        </w:rPr>
        <w:t xml:space="preserve"> </w:t>
      </w:r>
    </w:p>
    <w:p w:rsidR="00B57F0E" w:rsidRDefault="00C07575">
      <w:pPr>
        <w:jc w:val="center"/>
      </w:pPr>
      <w:r>
        <w:rPr>
          <w:rFonts w:ascii="方正楷体_GBK" w:eastAsia="方正楷体_GBK" w:hAnsi="方正楷体_GBK" w:cs="方正楷体_GBK"/>
          <w:b/>
          <w:color w:val="000000"/>
          <w:sz w:val="32"/>
        </w:rPr>
        <w:t>唐山市气象局编制</w:t>
      </w:r>
    </w:p>
    <w:p w:rsidR="00B57F0E" w:rsidRDefault="00C07575">
      <w:pPr>
        <w:jc w:val="center"/>
        <w:sectPr w:rsidR="00B57F0E">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B57F0E" w:rsidRDefault="00B57F0E">
      <w:pPr>
        <w:jc w:val="center"/>
        <w:sectPr w:rsidR="00B57F0E">
          <w:pgSz w:w="11900" w:h="16840"/>
          <w:pgMar w:top="1984" w:right="1304" w:bottom="1134" w:left="1304" w:header="720" w:footer="720" w:gutter="0"/>
          <w:cols w:space="720"/>
          <w:titlePg/>
        </w:sectPr>
      </w:pPr>
    </w:p>
    <w:p w:rsidR="00B57F0E" w:rsidRDefault="00C07575">
      <w:pPr>
        <w:jc w:val="center"/>
      </w:pPr>
      <w:r>
        <w:rPr>
          <w:rFonts w:ascii="方正小标宋_GBK" w:eastAsia="方正小标宋_GBK" w:hAnsi="方正小标宋_GBK" w:cs="方正小标宋_GBK"/>
          <w:color w:val="000000"/>
          <w:sz w:val="36"/>
        </w:rPr>
        <w:lastRenderedPageBreak/>
        <w:t xml:space="preserve"> </w:t>
      </w:r>
    </w:p>
    <w:p w:rsidR="00B57F0E" w:rsidRDefault="00C07575">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57F0E" w:rsidRDefault="00C07575">
      <w:pPr>
        <w:jc w:val="center"/>
      </w:pPr>
      <w:r>
        <w:rPr>
          <w:rFonts w:ascii="方正小标宋_GBK" w:eastAsia="方正小标宋_GBK" w:hAnsi="方正小标宋_GBK" w:cs="方正小标宋_GBK"/>
          <w:color w:val="000000"/>
          <w:sz w:val="30"/>
        </w:rPr>
        <w:t xml:space="preserve"> </w:t>
      </w:r>
    </w:p>
    <w:p w:rsidR="00B57F0E" w:rsidRDefault="00C07575">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B57F0E" w:rsidRDefault="00C07575">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B57F0E" w:rsidRDefault="00C07575">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B57F0E" w:rsidRDefault="00C07575">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B57F0E" w:rsidRDefault="00C07575">
      <w:r>
        <w:fldChar w:fldCharType="end"/>
      </w:r>
    </w:p>
    <w:p w:rsidR="00B57F0E" w:rsidRDefault="00C07575">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B57F0E" w:rsidRDefault="00C07575">
      <w:pPr>
        <w:pStyle w:val="10"/>
        <w:tabs>
          <w:tab w:val="right" w:leader="dot" w:pos="9282"/>
        </w:tabs>
      </w:pPr>
      <w:r>
        <w:fldChar w:fldCharType="begin"/>
      </w:r>
      <w:r>
        <w:instrText>TOC \o "4-4" \h \z \u</w:instrText>
      </w:r>
      <w:r>
        <w:fldChar w:fldCharType="separate"/>
      </w:r>
      <w:hyperlink w:anchor="_Toc_4_4_0000000004" w:history="1">
        <w:r>
          <w:t>1.</w:t>
        </w:r>
        <w:r>
          <w:t>气象灾害防御运行经费绩效目标表</w:t>
        </w:r>
        <w:r>
          <w:tab/>
        </w:r>
        <w:r>
          <w:fldChar w:fldCharType="begin"/>
        </w:r>
        <w:r>
          <w:instrText>PAGEREF _Toc_4_4_0000000004 \h</w:instrText>
        </w:r>
        <w:r>
          <w:fldChar w:fldCharType="separate"/>
        </w:r>
        <w:r>
          <w:t>6</w:t>
        </w:r>
        <w:r>
          <w:fldChar w:fldCharType="end"/>
        </w:r>
      </w:hyperlink>
    </w:p>
    <w:p w:rsidR="00B57F0E" w:rsidRDefault="00C07575">
      <w:pPr>
        <w:pStyle w:val="10"/>
        <w:tabs>
          <w:tab w:val="right" w:leader="dot" w:pos="9282"/>
        </w:tabs>
      </w:pPr>
      <w:hyperlink w:anchor="_Toc_4_4_0000000005" w:history="1">
        <w:r>
          <w:t>2.</w:t>
        </w:r>
        <w:r>
          <w:t>特殊建筑防雷装置检测费绩效目标表</w:t>
        </w:r>
        <w:r>
          <w:tab/>
        </w:r>
        <w:r>
          <w:fldChar w:fldCharType="begin"/>
        </w:r>
        <w:r>
          <w:instrText>PAGEREF _Toc_4_4_0000000005 \h</w:instrText>
        </w:r>
        <w:r>
          <w:fldChar w:fldCharType="separate"/>
        </w:r>
        <w:r>
          <w:t>7</w:t>
        </w:r>
        <w:r>
          <w:fldChar w:fldCharType="end"/>
        </w:r>
      </w:hyperlink>
    </w:p>
    <w:p w:rsidR="00B57F0E" w:rsidRDefault="00C07575">
      <w:pPr>
        <w:pStyle w:val="10"/>
        <w:tabs>
          <w:tab w:val="right" w:leader="dot" w:pos="9282"/>
        </w:tabs>
      </w:pPr>
      <w:hyperlink w:anchor="_Toc_4_4_0000000006" w:history="1">
        <w:r>
          <w:t>3.</w:t>
        </w:r>
        <w:r>
          <w:t>气象服务专项资金绩效目标表</w:t>
        </w:r>
        <w:r>
          <w:tab/>
        </w:r>
        <w:r>
          <w:fldChar w:fldCharType="begin"/>
        </w:r>
        <w:r>
          <w:instrText>PAGEREF _Toc_4_4_0000000006 \h</w:instrText>
        </w:r>
        <w:r>
          <w:fldChar w:fldCharType="separate"/>
        </w:r>
        <w:r>
          <w:t>8</w:t>
        </w:r>
        <w:r>
          <w:fldChar w:fldCharType="end"/>
        </w:r>
      </w:hyperlink>
    </w:p>
    <w:p w:rsidR="00B57F0E" w:rsidRDefault="00C07575">
      <w:r>
        <w:fldChar w:fldCharType="end"/>
      </w:r>
    </w:p>
    <w:p w:rsidR="00B57F0E" w:rsidRDefault="00C07575">
      <w:pPr>
        <w:sectPr w:rsidR="00B57F0E">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B57F0E" w:rsidRDefault="00C07575">
      <w:pPr>
        <w:jc w:val="center"/>
      </w:pPr>
      <w:r>
        <w:rPr>
          <w:rFonts w:ascii="方正小标宋_GBK" w:eastAsia="方正小标宋_GBK" w:hAnsi="方正小标宋_GBK" w:cs="方正小标宋_GBK"/>
          <w:color w:val="000000"/>
          <w:sz w:val="44"/>
        </w:rPr>
        <w:lastRenderedPageBreak/>
        <w:t xml:space="preserve"> </w:t>
      </w:r>
    </w:p>
    <w:p w:rsidR="00B57F0E" w:rsidRDefault="00C07575">
      <w:pPr>
        <w:jc w:val="center"/>
      </w:pPr>
      <w:r>
        <w:rPr>
          <w:rFonts w:ascii="方正小标宋_GBK" w:eastAsia="方正小标宋_GBK" w:hAnsi="方正小标宋_GBK" w:cs="方正小标宋_GBK"/>
          <w:color w:val="000000"/>
          <w:sz w:val="44"/>
        </w:rPr>
        <w:t>第一部分</w:t>
      </w:r>
    </w:p>
    <w:p w:rsidR="00B57F0E" w:rsidRDefault="00C07575">
      <w:pPr>
        <w:jc w:val="center"/>
        <w:outlineLvl w:val="0"/>
      </w:pPr>
      <w:r>
        <w:rPr>
          <w:rFonts w:ascii="方正小标宋_GBK" w:eastAsia="方正小标宋_GBK" w:hAnsi="方正小标宋_GBK" w:cs="方正小标宋_GBK"/>
          <w:color w:val="000000"/>
          <w:sz w:val="44"/>
        </w:rPr>
        <w:t>部门整体绩效目标</w:t>
      </w:r>
    </w:p>
    <w:p w:rsidR="00B57F0E" w:rsidRDefault="00C07575">
      <w:pPr>
        <w:jc w:val="center"/>
      </w:pPr>
      <w:r>
        <w:rPr>
          <w:rFonts w:ascii="方正小标宋_GBK" w:eastAsia="方正小标宋_GBK" w:hAnsi="方正小标宋_GBK" w:cs="方正小标宋_GBK"/>
          <w:color w:val="000000"/>
          <w:sz w:val="44"/>
        </w:rPr>
        <w:t xml:space="preserve"> </w:t>
      </w:r>
    </w:p>
    <w:p w:rsidR="00B57F0E" w:rsidRDefault="00C07575">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B57F0E" w:rsidRDefault="00C07575">
      <w:pPr>
        <w:pStyle w:val="-"/>
      </w:pPr>
      <w:r>
        <w:t>一、总体绩效目标</w:t>
      </w:r>
    </w:p>
    <w:p w:rsidR="00B57F0E" w:rsidRDefault="00C07575">
      <w:pPr>
        <w:pStyle w:val="-"/>
      </w:pPr>
      <w:r>
        <w:t>构建政府气象主管机构。目前气象主管机构有国家</w:t>
      </w:r>
      <w:r>
        <w:t>—</w:t>
      </w:r>
      <w:r>
        <w:t>省</w:t>
      </w:r>
      <w:r>
        <w:t>—</w:t>
      </w:r>
      <w:r>
        <w:t>市</w:t>
      </w:r>
      <w:r>
        <w:t>—</w:t>
      </w:r>
      <w:r>
        <w:t>县四级，将来在气象服务需求比较旺盛的地方，也许还会发展到区和乡镇一级。作为政府气象主管机构，需要履行四方面职能：</w:t>
      </w:r>
    </w:p>
    <w:p w:rsidR="00B57F0E" w:rsidRDefault="00C07575">
      <w:pPr>
        <w:pStyle w:val="-"/>
      </w:pPr>
      <w:r>
        <w:t>1.</w:t>
      </w:r>
      <w:r>
        <w:t>组织气象灾害防御。气象防灾减灾绩效管理</w:t>
      </w:r>
      <w:bookmarkStart w:id="1" w:name="_GoBack"/>
      <w:bookmarkEnd w:id="1"/>
      <w:r>
        <w:t>的核心实际上就是落实此职能，代表政府来组织开展气象灾害防御。</w:t>
      </w:r>
    </w:p>
    <w:p w:rsidR="00B57F0E" w:rsidRDefault="00C07575">
      <w:pPr>
        <w:pStyle w:val="-"/>
      </w:pPr>
      <w:r>
        <w:t>2.</w:t>
      </w:r>
      <w:r>
        <w:t>组织提供公共气象服务。随着需求越来越旺盛，仅靠气象公益事业单位提供公共气象服务是远远不够的，还需要充分利用各类社会资源和力量，组织提供更多、更深入的公共气象服务，也就是气象服务社会化。</w:t>
      </w:r>
    </w:p>
    <w:p w:rsidR="00B57F0E" w:rsidRDefault="00C07575">
      <w:pPr>
        <w:pStyle w:val="-"/>
      </w:pPr>
      <w:r>
        <w:t>3.</w:t>
      </w:r>
      <w:r>
        <w:t>依法规范社会气象行为。按照</w:t>
      </w:r>
      <w:r w:rsidR="00C16C58">
        <w:t>《中华人民共和国气象法》</w:t>
      </w:r>
      <w:r>
        <w:t>要求，对全社会的气象行为依法进行管理和规范，如气象观测资料管理、气象信息发布、施放气球管理等行为。当前，我们在这项职能落实上差距非常大，很多该做的没做，没有落实好。</w:t>
      </w:r>
    </w:p>
    <w:p w:rsidR="00B57F0E" w:rsidRDefault="00C07575">
      <w:pPr>
        <w:pStyle w:val="-"/>
      </w:pPr>
      <w:r>
        <w:t>4.</w:t>
      </w:r>
      <w:r>
        <w:t>培育和监管气象社会化服务市场。目前气象经济是第三产业很重要的增长点，其需求非常旺盛，我们要把握机遇，加快推进气象</w:t>
      </w:r>
      <w:r>
        <w:t>科技服务集约化、专业化、规模化、企业化发展。随着对气象经济市场的培育，将来会有很多气象服务的主体，气象经济发展壮大了，就需要气象主管机构进行监管。</w:t>
      </w:r>
    </w:p>
    <w:p w:rsidR="00B57F0E" w:rsidRDefault="00C07575">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B57F0E" w:rsidRDefault="00C07575">
      <w:pPr>
        <w:pStyle w:val="-0"/>
      </w:pPr>
      <w:r>
        <w:t>二、分项绩效目标</w:t>
      </w:r>
    </w:p>
    <w:p w:rsidR="00B57F0E" w:rsidRDefault="00C07575">
      <w:pPr>
        <w:pStyle w:val="-0"/>
      </w:pPr>
      <w:r>
        <w:t>（一）做好组织体系建设工作</w:t>
      </w:r>
    </w:p>
    <w:p w:rsidR="00B57F0E" w:rsidRDefault="00C07575">
      <w:pPr>
        <w:pStyle w:val="-0"/>
      </w:pPr>
      <w:r>
        <w:t>绩效目标：在全区实施气象灾害综合监测、预报预警、信息发布、应急防范等。飞机人工增雨作业；作业条件监测和指挥业务系统的建设、运行和</w:t>
      </w:r>
      <w:r>
        <w:lastRenderedPageBreak/>
        <w:t>维护；作业设施能力建设；全市增雨防雹工作的业务管理。开展气象灾害普查和隐患排查，编制气象灾害风险区划，设置强制性防御标准，制定气象灾害防御规划；加强气象灾害风险评估、预估和</w:t>
      </w:r>
      <w:r>
        <w:t>预警；开展气象灾害防御准备认证，建设标准化气象灾害防御乡镇和气象灾害防御示范社区。</w:t>
      </w:r>
    </w:p>
    <w:p w:rsidR="00B57F0E" w:rsidRDefault="00C07575">
      <w:pPr>
        <w:pStyle w:val="-0"/>
      </w:pPr>
      <w:r>
        <w:t>绩效指标：覆盖</w:t>
      </w:r>
      <w:r>
        <w:t>100%</w:t>
      </w:r>
      <w:r>
        <w:t>乡（镇）建乡级、村，所有县（市、区）建区域自动气象站。</w:t>
      </w:r>
    </w:p>
    <w:p w:rsidR="00B57F0E" w:rsidRDefault="00C07575">
      <w:pPr>
        <w:pStyle w:val="-0"/>
      </w:pPr>
      <w:r>
        <w:t>（二）做好气象灾害监测预警建设及管理工作</w:t>
      </w:r>
    </w:p>
    <w:p w:rsidR="00B57F0E" w:rsidRDefault="00C07575">
      <w:pPr>
        <w:pStyle w:val="-0"/>
      </w:pPr>
      <w:r>
        <w:t>绩效目标：坚持以防为主，防抗救结合，提升城市防灾能力，保障人民生命财产安全，促进城市可持续发展。根据相关防灾标准，进一步摸清面临的各类灾害风险，重点开展气候、地质灾害承载能力评价，评估建设用地适应性，确定分类标准，有效整合防灾减灾资源，降低灾害风险水平，确保城市建设避让灾害风险。建立一套涵盖智慧气候预测评估</w:t>
      </w:r>
      <w:r>
        <w:t>系统、灾害和环境空气质量风险评估系统、环境空气质量预报预警系统，气象灾害防御决策支撑系统作为数据源层，来构成一个综合性的气象监测大数据处理平台，对今后提升我市气象服务能力、增加特定环境气象信息的采集、加大与公众之间的交互起到至关重要的支撑作用，从而全面提升我市气象灾害的防范能力。</w:t>
      </w:r>
    </w:p>
    <w:p w:rsidR="00B57F0E" w:rsidRDefault="00C07575">
      <w:pPr>
        <w:pStyle w:val="-0"/>
      </w:pPr>
      <w:r>
        <w:t>绩效指标：气象灾害防御与应急指挥系统覆盖率</w:t>
      </w:r>
      <w:r>
        <w:t>100%</w:t>
      </w:r>
      <w:r>
        <w:t>。</w:t>
      </w:r>
    </w:p>
    <w:p w:rsidR="00B57F0E" w:rsidRDefault="00C07575">
      <w:pPr>
        <w:pStyle w:val="-0"/>
      </w:pPr>
      <w:r>
        <w:t>（三）做好监测预报能力及基础气象数据的收集与传输</w:t>
      </w:r>
    </w:p>
    <w:p w:rsidR="00B57F0E" w:rsidRDefault="00C07575">
      <w:pPr>
        <w:pStyle w:val="-0"/>
      </w:pPr>
      <w:r>
        <w:t>绩效目标：承担地面气象观测、风廓线雷达、大气成分、</w:t>
      </w:r>
      <w:r>
        <w:t>GNSS/MET(</w:t>
      </w:r>
      <w:r>
        <w:t>水汽）观测任务，地面气象资料参与世界气象组织规定的区域交换</w:t>
      </w:r>
      <w:r>
        <w:t>。保障气象服务业务工作科学发展和稳定运行，提升气象灾害防御水平。</w:t>
      </w:r>
    </w:p>
    <w:p w:rsidR="00B57F0E" w:rsidRDefault="00C07575">
      <w:pPr>
        <w:pStyle w:val="-0"/>
      </w:pPr>
      <w:r>
        <w:t>绩效指标：提高监测预报能力，减少气象灾害天气等造成损失，提升率</w:t>
      </w:r>
      <w:r>
        <w:t>10%</w:t>
      </w:r>
    </w:p>
    <w:p w:rsidR="00B57F0E" w:rsidRDefault="00B57F0E">
      <w:pPr>
        <w:pStyle w:val="-0"/>
      </w:pPr>
    </w:p>
    <w:p w:rsidR="00B57F0E" w:rsidRDefault="00C07575">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B57F0E" w:rsidRDefault="00C07575">
      <w:pPr>
        <w:pStyle w:val="-1"/>
      </w:pPr>
      <w:r>
        <w:t>三、工作保障措施</w:t>
      </w:r>
    </w:p>
    <w:p w:rsidR="00B57F0E" w:rsidRDefault="00C07575">
      <w:pPr>
        <w:pStyle w:val="-1"/>
      </w:pPr>
      <w:r>
        <w:lastRenderedPageBreak/>
        <w:t>（一）完善气象灾害和综合气象观测系统，增强气象灾害和综合气象观测能力。加强气象灾害和综合气象观测系统运行监控、计量检定与标校、设备维修维护、装备供应和应急保障能力建设，完善省市县分级保障体系，为气象灾害和综合气象观测系统稳定运行提供有效支撑。进一步完善公共气象服务系统，丰富服务产品，拓展服务领域，改善服务手段，提高公共气象服务水平。着力</w:t>
      </w:r>
      <w:r>
        <w:t>完善气象预报预测系统，引进中尺度数值预报模式、区域气候模式，加强卫星、雷达等新技术资料同化技术工作，改进与升级数值天气预报系统和短期气候预测系统，加强短时临近预报能力建设和灾害性天气预报技术研究</w:t>
      </w:r>
      <w:r>
        <w:t>,</w:t>
      </w:r>
      <w:r>
        <w:t>提高预报预测准确率和精细化水平，提高观测数据综合应用水平。</w:t>
      </w:r>
    </w:p>
    <w:p w:rsidR="00B57F0E" w:rsidRDefault="00C07575">
      <w:pPr>
        <w:pStyle w:val="-1"/>
      </w:pPr>
      <w:r>
        <w:t>（二）完善制度建设：制定完善预算绩效管理制度、资金管理办法、工作保障制度等，为全年预算绩效目标的实现奠定制度基础。</w:t>
      </w:r>
    </w:p>
    <w:p w:rsidR="00B57F0E" w:rsidRDefault="00C07575">
      <w:pPr>
        <w:pStyle w:val="-1"/>
      </w:pPr>
      <w:r>
        <w:t>（三）加强支出管理：通过优化支出结构、编细编实预算、加快履行政府采购手续、尽快启动项目、及时支付资金、</w:t>
      </w:r>
      <w:r>
        <w:t>6</w:t>
      </w:r>
      <w:r>
        <w:t>月底前细化预算、按规定及时下达资金等</w:t>
      </w:r>
      <w:r>
        <w:t>多种措施，确保支出进度达标。</w:t>
      </w:r>
    </w:p>
    <w:p w:rsidR="00B57F0E" w:rsidRDefault="00C07575">
      <w:pPr>
        <w:pStyle w:val="-1"/>
      </w:pPr>
      <w:r>
        <w:t>（四）加强绩效运行监控：按要求开展绩效运行监控，发现问题及时采取措施，确保绩效目标如期保质实现。</w:t>
      </w:r>
    </w:p>
    <w:p w:rsidR="00B57F0E" w:rsidRDefault="00C07575">
      <w:pPr>
        <w:pStyle w:val="-1"/>
      </w:pPr>
      <w:r>
        <w:t>（五）完善制度建设。包括制定完善预算绩效管理制度、资金管理办法、工作保障制度等，为全年预算绩效目标的实现奠定制度基础。</w:t>
      </w:r>
    </w:p>
    <w:p w:rsidR="00B57F0E" w:rsidRDefault="00C07575">
      <w:pPr>
        <w:pStyle w:val="-1"/>
      </w:pPr>
      <w:r>
        <w:t>（六）加强支出管理。通过优化支出结构、编细编实预算、加快履行政府采购手续、尽快启动项目、及时支付资金、</w:t>
      </w:r>
      <w:r>
        <w:t>6</w:t>
      </w:r>
      <w:r>
        <w:t>月底前细化代编预算、按规定及时下达资金等多种措施，确保支出进度达标。</w:t>
      </w:r>
    </w:p>
    <w:p w:rsidR="00B57F0E" w:rsidRDefault="00C07575">
      <w:pPr>
        <w:pStyle w:val="-1"/>
      </w:pPr>
      <w:r>
        <w:t>（七）加强绩效运行监控。按要求开展绩效运行监控，发现问题及时采取措施，确保绩效目标如期保质实现。</w:t>
      </w:r>
    </w:p>
    <w:p w:rsidR="00B57F0E" w:rsidRDefault="00C07575">
      <w:pPr>
        <w:pStyle w:val="-1"/>
      </w:pPr>
      <w:r>
        <w:t>（八）做好绩效自评。按要求开展上年度部门预算绩效自评和重点评价工作，对评价中发现的问题及时整改，调整优化支出结构，提高财政资金使用效益。</w:t>
      </w:r>
    </w:p>
    <w:p w:rsidR="00B57F0E" w:rsidRDefault="00C07575">
      <w:pPr>
        <w:pStyle w:val="-1"/>
      </w:pPr>
      <w:r>
        <w:lastRenderedPageBreak/>
        <w:t>（九）规范财务资产管理。完善财务管理制度，严格审批程序，加强固定资产登记、使用和报废处置管理，做到支出合理，物尽其用。</w:t>
      </w:r>
    </w:p>
    <w:p w:rsidR="00B57F0E" w:rsidRDefault="00C07575">
      <w:pPr>
        <w:pStyle w:val="-1"/>
      </w:pPr>
      <w:r>
        <w:t>（十）加强内部监督。加强内部监督制度建设，对绩效运行情况、重大支出决策、对外投资、资产处置及其他重要经济业务事项的决策和执行进行督导，对会计资料进行内部审计</w:t>
      </w:r>
      <w:r>
        <w:t>，并配合做好审计、财政监督等外部监督工作，确保财政资金安全有效。</w:t>
      </w:r>
    </w:p>
    <w:p w:rsidR="00B57F0E" w:rsidRDefault="00C07575">
      <w:pPr>
        <w:pStyle w:val="-1"/>
      </w:pPr>
      <w:r>
        <w:t>（十一）加强宣传培训调研等。加强人员培训，提高本部门职工业务素质；加强调研，提出优化财政资金配置、提高资金使用效益的意见；加大宣传力度，强化预算绩效管理意识，促进预算绩效管理水平进一步提升。</w:t>
      </w:r>
    </w:p>
    <w:p w:rsidR="00B57F0E" w:rsidRDefault="00B57F0E">
      <w:pPr>
        <w:pStyle w:val="-1"/>
      </w:pPr>
    </w:p>
    <w:p w:rsidR="00B57F0E" w:rsidRDefault="00C07575">
      <w:pPr>
        <w:jc w:val="center"/>
        <w:sectPr w:rsidR="00B57F0E">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B57F0E" w:rsidRDefault="00C07575">
      <w:pPr>
        <w:jc w:val="center"/>
      </w:pPr>
      <w:r>
        <w:rPr>
          <w:rFonts w:ascii="方正小标宋_GBK" w:eastAsia="方正小标宋_GBK" w:hAnsi="方正小标宋_GBK" w:cs="方正小标宋_GBK"/>
          <w:color w:val="000000"/>
          <w:sz w:val="52"/>
        </w:rPr>
        <w:lastRenderedPageBreak/>
        <w:t xml:space="preserve"> </w:t>
      </w:r>
    </w:p>
    <w:p w:rsidR="00B57F0E" w:rsidRDefault="00C07575">
      <w:pPr>
        <w:jc w:val="center"/>
      </w:pPr>
      <w:r>
        <w:rPr>
          <w:rFonts w:ascii="方正小标宋_GBK" w:eastAsia="方正小标宋_GBK" w:hAnsi="方正小标宋_GBK" w:cs="方正小标宋_GBK"/>
          <w:color w:val="000000"/>
          <w:sz w:val="52"/>
        </w:rPr>
        <w:t xml:space="preserve"> </w:t>
      </w:r>
    </w:p>
    <w:p w:rsidR="00B57F0E" w:rsidRDefault="00C07575">
      <w:pPr>
        <w:jc w:val="center"/>
      </w:pPr>
      <w:r>
        <w:rPr>
          <w:rFonts w:ascii="方正小标宋_GBK" w:eastAsia="方正小标宋_GBK" w:hAnsi="方正小标宋_GBK" w:cs="方正小标宋_GBK"/>
          <w:color w:val="000000"/>
          <w:sz w:val="52"/>
        </w:rPr>
        <w:t xml:space="preserve"> </w:t>
      </w:r>
    </w:p>
    <w:p w:rsidR="00B57F0E" w:rsidRDefault="00C07575">
      <w:pPr>
        <w:jc w:val="center"/>
      </w:pPr>
      <w:r>
        <w:rPr>
          <w:rFonts w:ascii="方正小标宋_GBK" w:eastAsia="方正小标宋_GBK" w:hAnsi="方正小标宋_GBK" w:cs="方正小标宋_GBK"/>
          <w:color w:val="000000"/>
          <w:sz w:val="44"/>
        </w:rPr>
        <w:t>第二部分</w:t>
      </w:r>
    </w:p>
    <w:p w:rsidR="00B57F0E" w:rsidRDefault="00C07575">
      <w:pPr>
        <w:jc w:val="center"/>
      </w:pPr>
      <w:r>
        <w:rPr>
          <w:rFonts w:ascii="方正小标宋_GBK" w:eastAsia="方正小标宋_GBK" w:hAnsi="方正小标宋_GBK" w:cs="方正小标宋_GBK"/>
          <w:color w:val="000000"/>
          <w:sz w:val="44"/>
        </w:rPr>
        <w:t xml:space="preserve"> </w:t>
      </w:r>
    </w:p>
    <w:p w:rsidR="00B57F0E" w:rsidRDefault="00C07575">
      <w:pPr>
        <w:jc w:val="center"/>
        <w:outlineLvl w:val="0"/>
      </w:pPr>
      <w:r>
        <w:rPr>
          <w:rFonts w:ascii="方正小标宋_GBK" w:eastAsia="方正小标宋_GBK" w:hAnsi="方正小标宋_GBK" w:cs="方正小标宋_GBK"/>
          <w:color w:val="000000"/>
          <w:sz w:val="44"/>
        </w:rPr>
        <w:t>预算项目绩效目标</w:t>
      </w:r>
    </w:p>
    <w:p w:rsidR="00B57F0E" w:rsidRDefault="00C07575">
      <w:pPr>
        <w:jc w:val="center"/>
        <w:sectPr w:rsidR="00B57F0E">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B57F0E" w:rsidRDefault="00C07575">
      <w:pPr>
        <w:jc w:val="center"/>
      </w:pPr>
      <w:r>
        <w:rPr>
          <w:rFonts w:ascii="方正仿宋_GBK" w:eastAsia="方正仿宋_GBK" w:hAnsi="方正仿宋_GBK" w:cs="方正仿宋_GBK"/>
          <w:color w:val="000000"/>
          <w:sz w:val="28"/>
        </w:rPr>
        <w:lastRenderedPageBreak/>
        <w:t xml:space="preserve"> </w:t>
      </w:r>
    </w:p>
    <w:p w:rsidR="00B57F0E" w:rsidRDefault="00C07575">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气象灾害防御运行经费绩效目标表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B57F0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57F0E" w:rsidRDefault="00C07575">
            <w:pPr>
              <w:pStyle w:val="5"/>
            </w:pPr>
            <w:r>
              <w:t>621001</w:t>
            </w:r>
            <w:r>
              <w:t>唐山市气象局本级</w:t>
            </w:r>
          </w:p>
        </w:tc>
        <w:tc>
          <w:tcPr>
            <w:tcW w:w="1843" w:type="dxa"/>
            <w:tcBorders>
              <w:top w:val="single" w:sz="6" w:space="0" w:color="FFFFFF"/>
              <w:left w:val="single" w:sz="6" w:space="0" w:color="FFFFFF"/>
              <w:right w:val="single" w:sz="6" w:space="0" w:color="FFFFFF"/>
            </w:tcBorders>
            <w:vAlign w:val="center"/>
          </w:tcPr>
          <w:p w:rsidR="00B57F0E" w:rsidRDefault="00C07575">
            <w:pPr>
              <w:pStyle w:val="4"/>
            </w:pPr>
            <w:r>
              <w:t>单位：万元</w:t>
            </w:r>
          </w:p>
        </w:tc>
      </w:tr>
      <w:tr w:rsidR="00B57F0E">
        <w:trPr>
          <w:trHeight w:val="369"/>
          <w:jc w:val="center"/>
        </w:trPr>
        <w:tc>
          <w:tcPr>
            <w:tcW w:w="1276" w:type="dxa"/>
            <w:vAlign w:val="center"/>
          </w:tcPr>
          <w:p w:rsidR="00B57F0E" w:rsidRDefault="00C07575">
            <w:pPr>
              <w:pStyle w:val="1"/>
            </w:pPr>
            <w:r>
              <w:t>项目编码</w:t>
            </w:r>
          </w:p>
        </w:tc>
        <w:tc>
          <w:tcPr>
            <w:tcW w:w="2608" w:type="dxa"/>
            <w:gridSpan w:val="2"/>
            <w:vAlign w:val="center"/>
          </w:tcPr>
          <w:p w:rsidR="00B57F0E" w:rsidRDefault="00C07575">
            <w:pPr>
              <w:pStyle w:val="2"/>
            </w:pPr>
            <w:r>
              <w:t>13020023P00684111708E</w:t>
            </w:r>
          </w:p>
        </w:tc>
        <w:tc>
          <w:tcPr>
            <w:tcW w:w="1587" w:type="dxa"/>
            <w:vAlign w:val="center"/>
          </w:tcPr>
          <w:p w:rsidR="00B57F0E" w:rsidRDefault="00C07575">
            <w:pPr>
              <w:pStyle w:val="1"/>
            </w:pPr>
            <w:r>
              <w:t>项目名称</w:t>
            </w:r>
          </w:p>
        </w:tc>
        <w:tc>
          <w:tcPr>
            <w:tcW w:w="4423" w:type="dxa"/>
            <w:gridSpan w:val="3"/>
            <w:vAlign w:val="center"/>
          </w:tcPr>
          <w:p w:rsidR="00B57F0E" w:rsidRDefault="00C07575">
            <w:pPr>
              <w:pStyle w:val="2"/>
            </w:pPr>
            <w:r>
              <w:t>气象灾害防御运行经费</w:t>
            </w:r>
          </w:p>
        </w:tc>
      </w:tr>
      <w:tr w:rsidR="00B57F0E">
        <w:trPr>
          <w:trHeight w:val="369"/>
          <w:jc w:val="center"/>
        </w:trPr>
        <w:tc>
          <w:tcPr>
            <w:tcW w:w="1276" w:type="dxa"/>
            <w:vMerge w:val="restart"/>
            <w:vAlign w:val="center"/>
          </w:tcPr>
          <w:p w:rsidR="00B57F0E" w:rsidRDefault="00C07575">
            <w:pPr>
              <w:pStyle w:val="1"/>
            </w:pPr>
            <w:r>
              <w:t>预算规模及资金用途</w:t>
            </w:r>
          </w:p>
        </w:tc>
        <w:tc>
          <w:tcPr>
            <w:tcW w:w="1276" w:type="dxa"/>
            <w:vAlign w:val="center"/>
          </w:tcPr>
          <w:p w:rsidR="00B57F0E" w:rsidRDefault="00C07575">
            <w:pPr>
              <w:pStyle w:val="1"/>
            </w:pPr>
            <w:r>
              <w:t>预算数</w:t>
            </w:r>
          </w:p>
        </w:tc>
        <w:tc>
          <w:tcPr>
            <w:tcW w:w="1332" w:type="dxa"/>
            <w:vAlign w:val="center"/>
          </w:tcPr>
          <w:p w:rsidR="00B57F0E" w:rsidRDefault="00C07575">
            <w:pPr>
              <w:pStyle w:val="2"/>
            </w:pPr>
            <w:r>
              <w:t>15.65</w:t>
            </w:r>
          </w:p>
        </w:tc>
        <w:tc>
          <w:tcPr>
            <w:tcW w:w="1587" w:type="dxa"/>
            <w:vAlign w:val="center"/>
          </w:tcPr>
          <w:p w:rsidR="00B57F0E" w:rsidRDefault="00C07575">
            <w:pPr>
              <w:pStyle w:val="1"/>
            </w:pPr>
            <w:r>
              <w:t>其中：财政</w:t>
            </w:r>
            <w:r>
              <w:t xml:space="preserve">    </w:t>
            </w:r>
            <w:r>
              <w:t>资金</w:t>
            </w:r>
          </w:p>
        </w:tc>
        <w:tc>
          <w:tcPr>
            <w:tcW w:w="1304" w:type="dxa"/>
            <w:vAlign w:val="center"/>
          </w:tcPr>
          <w:p w:rsidR="00B57F0E" w:rsidRDefault="00C07575">
            <w:pPr>
              <w:pStyle w:val="2"/>
            </w:pPr>
            <w:r>
              <w:t>15.65</w:t>
            </w:r>
          </w:p>
        </w:tc>
        <w:tc>
          <w:tcPr>
            <w:tcW w:w="1276" w:type="dxa"/>
            <w:vAlign w:val="center"/>
          </w:tcPr>
          <w:p w:rsidR="00B57F0E" w:rsidRDefault="00C07575">
            <w:pPr>
              <w:pStyle w:val="1"/>
            </w:pPr>
            <w:r>
              <w:t>其他资金</w:t>
            </w:r>
          </w:p>
        </w:tc>
        <w:tc>
          <w:tcPr>
            <w:tcW w:w="1843" w:type="dxa"/>
            <w:vAlign w:val="center"/>
          </w:tcPr>
          <w:p w:rsidR="00B57F0E" w:rsidRDefault="00C07575">
            <w:pPr>
              <w:pStyle w:val="2"/>
            </w:pPr>
            <w:r>
              <w:t xml:space="preserve"> </w:t>
            </w:r>
          </w:p>
        </w:tc>
      </w:tr>
      <w:tr w:rsidR="00B57F0E">
        <w:trPr>
          <w:trHeight w:val="369"/>
          <w:jc w:val="center"/>
        </w:trPr>
        <w:tc>
          <w:tcPr>
            <w:tcW w:w="1276" w:type="dxa"/>
            <w:vMerge/>
          </w:tcPr>
          <w:p w:rsidR="00B57F0E" w:rsidRDefault="00B57F0E"/>
        </w:tc>
        <w:tc>
          <w:tcPr>
            <w:tcW w:w="8618" w:type="dxa"/>
            <w:gridSpan w:val="6"/>
            <w:vAlign w:val="center"/>
          </w:tcPr>
          <w:p w:rsidR="00B57F0E" w:rsidRDefault="00C07575">
            <w:pPr>
              <w:pStyle w:val="2"/>
            </w:pPr>
            <w:r>
              <w:t>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术指</w:t>
            </w:r>
            <w:r>
              <w:t>导、作业指挥系统和平台运行、装备保障任务、云水资源评估。公众和行业气象服务满意度保持在</w:t>
            </w:r>
            <w:r>
              <w:t>80</w:t>
            </w:r>
            <w:r>
              <w:t>分及以上。</w:t>
            </w:r>
          </w:p>
          <w:p w:rsidR="00B57F0E" w:rsidRDefault="00C07575">
            <w:pPr>
              <w:pStyle w:val="2"/>
            </w:pPr>
            <w:r>
              <w:t xml:space="preserve">    </w:t>
            </w:r>
            <w:r>
              <w:t>在</w:t>
            </w:r>
            <w:r>
              <w:t>12</w:t>
            </w:r>
            <w:r>
              <w:t>个以上县开展气象为农服务能力提升建设。加强基层气象防灾减灾能力建设，提高气象灾害预警和应急联动响应能力，加强气象灾害风险预警服务；加强农业气象服务能力建设，发展基于</w:t>
            </w:r>
            <w:r>
              <w:t>“</w:t>
            </w:r>
            <w:r>
              <w:t>互联网</w:t>
            </w:r>
            <w:r>
              <w:t>+”</w:t>
            </w:r>
            <w:r>
              <w:t>的智慧农业气象服务，强化</w:t>
            </w:r>
            <w:r>
              <w:t>“</w:t>
            </w:r>
            <w:r>
              <w:t>直通式</w:t>
            </w:r>
            <w:r>
              <w:t>”</w:t>
            </w:r>
            <w:r>
              <w:t>农业气象服务，提升专项实施县气象为农服务的质量与效益。</w:t>
            </w:r>
          </w:p>
        </w:tc>
      </w:tr>
      <w:tr w:rsidR="00B57F0E">
        <w:trPr>
          <w:trHeight w:val="369"/>
          <w:jc w:val="center"/>
        </w:trPr>
        <w:tc>
          <w:tcPr>
            <w:tcW w:w="1276" w:type="dxa"/>
            <w:vMerge w:val="restart"/>
            <w:vAlign w:val="center"/>
          </w:tcPr>
          <w:p w:rsidR="00B57F0E" w:rsidRDefault="00C07575">
            <w:pPr>
              <w:pStyle w:val="1"/>
            </w:pPr>
            <w:r>
              <w:t>资金支出计划（</w:t>
            </w:r>
            <w:r>
              <w:t>%</w:t>
            </w:r>
            <w:r>
              <w:t>）</w:t>
            </w:r>
          </w:p>
        </w:tc>
        <w:tc>
          <w:tcPr>
            <w:tcW w:w="2608" w:type="dxa"/>
            <w:gridSpan w:val="2"/>
            <w:vAlign w:val="center"/>
          </w:tcPr>
          <w:p w:rsidR="00B57F0E" w:rsidRDefault="00C07575">
            <w:pPr>
              <w:pStyle w:val="1"/>
            </w:pPr>
            <w:r>
              <w:t>3</w:t>
            </w:r>
            <w:r>
              <w:t>月底</w:t>
            </w:r>
          </w:p>
        </w:tc>
        <w:tc>
          <w:tcPr>
            <w:tcW w:w="1587" w:type="dxa"/>
            <w:vAlign w:val="center"/>
          </w:tcPr>
          <w:p w:rsidR="00B57F0E" w:rsidRDefault="00C07575">
            <w:pPr>
              <w:pStyle w:val="1"/>
            </w:pPr>
            <w:r>
              <w:t>6</w:t>
            </w:r>
            <w:r>
              <w:t>月底</w:t>
            </w:r>
          </w:p>
        </w:tc>
        <w:tc>
          <w:tcPr>
            <w:tcW w:w="1304" w:type="dxa"/>
            <w:vAlign w:val="center"/>
          </w:tcPr>
          <w:p w:rsidR="00B57F0E" w:rsidRDefault="00C07575">
            <w:pPr>
              <w:pStyle w:val="1"/>
            </w:pPr>
            <w:r>
              <w:t>10</w:t>
            </w:r>
            <w:r>
              <w:t>月底</w:t>
            </w:r>
          </w:p>
        </w:tc>
        <w:tc>
          <w:tcPr>
            <w:tcW w:w="3119" w:type="dxa"/>
            <w:gridSpan w:val="2"/>
            <w:vAlign w:val="center"/>
          </w:tcPr>
          <w:p w:rsidR="00B57F0E" w:rsidRDefault="00C07575">
            <w:pPr>
              <w:pStyle w:val="1"/>
            </w:pPr>
            <w:r>
              <w:t>12</w:t>
            </w:r>
            <w:r>
              <w:t>月底</w:t>
            </w:r>
          </w:p>
        </w:tc>
      </w:tr>
      <w:tr w:rsidR="00B57F0E">
        <w:trPr>
          <w:trHeight w:val="369"/>
          <w:jc w:val="center"/>
        </w:trPr>
        <w:tc>
          <w:tcPr>
            <w:tcW w:w="1276" w:type="dxa"/>
            <w:vMerge/>
          </w:tcPr>
          <w:p w:rsidR="00B57F0E" w:rsidRDefault="00B57F0E"/>
        </w:tc>
        <w:tc>
          <w:tcPr>
            <w:tcW w:w="2608" w:type="dxa"/>
            <w:gridSpan w:val="2"/>
            <w:vAlign w:val="center"/>
          </w:tcPr>
          <w:p w:rsidR="00B57F0E" w:rsidRDefault="00C07575">
            <w:pPr>
              <w:pStyle w:val="3"/>
            </w:pPr>
            <w:r>
              <w:t>20%</w:t>
            </w:r>
          </w:p>
        </w:tc>
        <w:tc>
          <w:tcPr>
            <w:tcW w:w="1587" w:type="dxa"/>
            <w:vAlign w:val="center"/>
          </w:tcPr>
          <w:p w:rsidR="00B57F0E" w:rsidRDefault="00C07575">
            <w:pPr>
              <w:pStyle w:val="3"/>
            </w:pPr>
            <w:r>
              <w:t>40%</w:t>
            </w:r>
          </w:p>
        </w:tc>
        <w:tc>
          <w:tcPr>
            <w:tcW w:w="1304" w:type="dxa"/>
            <w:vAlign w:val="center"/>
          </w:tcPr>
          <w:p w:rsidR="00B57F0E" w:rsidRDefault="00C07575">
            <w:pPr>
              <w:pStyle w:val="3"/>
            </w:pPr>
            <w:r>
              <w:t>90%</w:t>
            </w:r>
          </w:p>
        </w:tc>
        <w:tc>
          <w:tcPr>
            <w:tcW w:w="3119" w:type="dxa"/>
            <w:gridSpan w:val="2"/>
            <w:vAlign w:val="center"/>
          </w:tcPr>
          <w:p w:rsidR="00B57F0E" w:rsidRDefault="00C07575">
            <w:pPr>
              <w:pStyle w:val="3"/>
            </w:pPr>
            <w:r>
              <w:t>100%</w:t>
            </w:r>
          </w:p>
        </w:tc>
      </w:tr>
      <w:tr w:rsidR="00B57F0E">
        <w:trPr>
          <w:trHeight w:val="369"/>
          <w:jc w:val="center"/>
        </w:trPr>
        <w:tc>
          <w:tcPr>
            <w:tcW w:w="1276" w:type="dxa"/>
            <w:vAlign w:val="center"/>
          </w:tcPr>
          <w:p w:rsidR="00B57F0E" w:rsidRDefault="00C07575">
            <w:pPr>
              <w:pStyle w:val="1"/>
            </w:pPr>
            <w:r>
              <w:t>绩效目标</w:t>
            </w:r>
          </w:p>
        </w:tc>
        <w:tc>
          <w:tcPr>
            <w:tcW w:w="8618" w:type="dxa"/>
            <w:gridSpan w:val="6"/>
            <w:vAlign w:val="center"/>
          </w:tcPr>
          <w:p w:rsidR="00B57F0E" w:rsidRDefault="00C07575">
            <w:pPr>
              <w:pStyle w:val="2"/>
            </w:pPr>
            <w:r>
              <w:t>1.</w:t>
            </w:r>
            <w:r>
              <w:t>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w:t>
            </w:r>
            <w:r>
              <w:t>术指导、作业指挥系统和平台运行、装备保障任务、云水资源评估。公众和行业气象服务满意度保持在</w:t>
            </w:r>
            <w:r>
              <w:t>80</w:t>
            </w:r>
            <w:r>
              <w:t>分及以上。</w:t>
            </w:r>
          </w:p>
          <w:p w:rsidR="00B57F0E" w:rsidRDefault="00C07575">
            <w:pPr>
              <w:pStyle w:val="2"/>
            </w:pPr>
            <w:r>
              <w:t xml:space="preserve">    </w:t>
            </w:r>
            <w:r>
              <w:t>在</w:t>
            </w:r>
            <w:r>
              <w:t>12</w:t>
            </w:r>
            <w:r>
              <w:t>个以上县开展气象为农服务能力提升建设。加强基层气象防灾减灾能力建设，提高气象灾害预警和应急联动响应能力，加强气象灾害风险预警服务；加强农业气象服务能力建设，发展基于</w:t>
            </w:r>
            <w:r>
              <w:t>“</w:t>
            </w:r>
            <w:r>
              <w:t>互联网</w:t>
            </w:r>
            <w:r>
              <w:t>+”</w:t>
            </w:r>
            <w:r>
              <w:t>的智慧农业气象服务，强化</w:t>
            </w:r>
            <w:r>
              <w:t>“</w:t>
            </w:r>
            <w:r>
              <w:t>直通式</w:t>
            </w:r>
            <w:r>
              <w:t>”</w:t>
            </w:r>
            <w:r>
              <w:t>农业气象服务，提升专项实施县气象为农服务的质量与效益。</w:t>
            </w:r>
          </w:p>
        </w:tc>
      </w:tr>
    </w:tbl>
    <w:p w:rsidR="00B57F0E" w:rsidRDefault="00C0757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B57F0E">
        <w:trPr>
          <w:trHeight w:val="397"/>
          <w:tblHeader/>
          <w:jc w:val="center"/>
        </w:trPr>
        <w:tc>
          <w:tcPr>
            <w:tcW w:w="1276" w:type="dxa"/>
            <w:vAlign w:val="center"/>
          </w:tcPr>
          <w:p w:rsidR="00B57F0E" w:rsidRDefault="00C07575">
            <w:pPr>
              <w:pStyle w:val="1"/>
            </w:pPr>
            <w:r>
              <w:t>一级指标</w:t>
            </w:r>
          </w:p>
        </w:tc>
        <w:tc>
          <w:tcPr>
            <w:tcW w:w="1276" w:type="dxa"/>
            <w:vAlign w:val="center"/>
          </w:tcPr>
          <w:p w:rsidR="00B57F0E" w:rsidRDefault="00C07575">
            <w:pPr>
              <w:pStyle w:val="1"/>
            </w:pPr>
            <w:r>
              <w:t>二级指标</w:t>
            </w:r>
          </w:p>
        </w:tc>
        <w:tc>
          <w:tcPr>
            <w:tcW w:w="1332" w:type="dxa"/>
            <w:vAlign w:val="center"/>
          </w:tcPr>
          <w:p w:rsidR="00B57F0E" w:rsidRDefault="00C07575">
            <w:pPr>
              <w:pStyle w:val="1"/>
            </w:pPr>
            <w:r>
              <w:t>三级指标</w:t>
            </w:r>
          </w:p>
        </w:tc>
        <w:tc>
          <w:tcPr>
            <w:tcW w:w="2891" w:type="dxa"/>
            <w:vAlign w:val="center"/>
          </w:tcPr>
          <w:p w:rsidR="00B57F0E" w:rsidRDefault="00C07575">
            <w:pPr>
              <w:pStyle w:val="1"/>
            </w:pPr>
            <w:r>
              <w:t>绩效指标描述</w:t>
            </w:r>
          </w:p>
        </w:tc>
        <w:tc>
          <w:tcPr>
            <w:tcW w:w="1276" w:type="dxa"/>
            <w:vAlign w:val="center"/>
          </w:tcPr>
          <w:p w:rsidR="00B57F0E" w:rsidRDefault="00C07575">
            <w:pPr>
              <w:pStyle w:val="1"/>
            </w:pPr>
            <w:r>
              <w:t>指标值</w:t>
            </w:r>
          </w:p>
        </w:tc>
        <w:tc>
          <w:tcPr>
            <w:tcW w:w="1843" w:type="dxa"/>
            <w:vAlign w:val="center"/>
          </w:tcPr>
          <w:p w:rsidR="00B57F0E" w:rsidRDefault="00C07575">
            <w:pPr>
              <w:pStyle w:val="1"/>
            </w:pPr>
            <w:r>
              <w:t>指标值确定依据</w:t>
            </w:r>
          </w:p>
        </w:tc>
      </w:tr>
      <w:tr w:rsidR="00B57F0E">
        <w:trPr>
          <w:trHeight w:val="369"/>
          <w:jc w:val="center"/>
        </w:trPr>
        <w:tc>
          <w:tcPr>
            <w:tcW w:w="1276" w:type="dxa"/>
            <w:vMerge w:val="restart"/>
            <w:vAlign w:val="center"/>
          </w:tcPr>
          <w:p w:rsidR="00B57F0E" w:rsidRDefault="00C07575">
            <w:pPr>
              <w:pStyle w:val="3"/>
            </w:pPr>
            <w:r>
              <w:t>产出指标</w:t>
            </w:r>
          </w:p>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获取水文气象观测数据数量</w:t>
            </w:r>
          </w:p>
        </w:tc>
        <w:tc>
          <w:tcPr>
            <w:tcW w:w="2891" w:type="dxa"/>
            <w:vAlign w:val="center"/>
          </w:tcPr>
          <w:p w:rsidR="00B57F0E" w:rsidRDefault="00C07575">
            <w:pPr>
              <w:pStyle w:val="2"/>
            </w:pPr>
            <w:r>
              <w:t>获取水文气象观测数据数量</w:t>
            </w:r>
          </w:p>
        </w:tc>
        <w:tc>
          <w:tcPr>
            <w:tcW w:w="1276" w:type="dxa"/>
            <w:vAlign w:val="center"/>
          </w:tcPr>
          <w:p w:rsidR="00B57F0E" w:rsidRDefault="00C07575">
            <w:pPr>
              <w:pStyle w:val="2"/>
            </w:pPr>
            <w:r>
              <w:t>≥865</w:t>
            </w:r>
            <w:r>
              <w:t>条</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质量指标</w:t>
            </w:r>
          </w:p>
        </w:tc>
        <w:tc>
          <w:tcPr>
            <w:tcW w:w="1332" w:type="dxa"/>
            <w:vAlign w:val="center"/>
          </w:tcPr>
          <w:p w:rsidR="00B57F0E" w:rsidRDefault="00C07575">
            <w:pPr>
              <w:pStyle w:val="2"/>
            </w:pPr>
            <w:r>
              <w:t>气象设备运行合格率</w:t>
            </w:r>
          </w:p>
        </w:tc>
        <w:tc>
          <w:tcPr>
            <w:tcW w:w="2891" w:type="dxa"/>
            <w:vAlign w:val="center"/>
          </w:tcPr>
          <w:p w:rsidR="00B57F0E" w:rsidRDefault="00C07575">
            <w:pPr>
              <w:pStyle w:val="2"/>
            </w:pPr>
            <w:r>
              <w:t>项目合格率</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时效指标</w:t>
            </w:r>
          </w:p>
        </w:tc>
        <w:tc>
          <w:tcPr>
            <w:tcW w:w="1332" w:type="dxa"/>
            <w:vAlign w:val="center"/>
          </w:tcPr>
          <w:p w:rsidR="00B57F0E" w:rsidRDefault="00C07575">
            <w:pPr>
              <w:pStyle w:val="2"/>
            </w:pPr>
            <w:r>
              <w:t>当年实施维护任务完成比例</w:t>
            </w:r>
          </w:p>
        </w:tc>
        <w:tc>
          <w:tcPr>
            <w:tcW w:w="2891" w:type="dxa"/>
            <w:vAlign w:val="center"/>
          </w:tcPr>
          <w:p w:rsidR="00B57F0E" w:rsidRDefault="00C07575">
            <w:pPr>
              <w:pStyle w:val="2"/>
            </w:pPr>
            <w:r>
              <w:t>项目完成比例</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气象观测站数量</w:t>
            </w:r>
          </w:p>
        </w:tc>
        <w:tc>
          <w:tcPr>
            <w:tcW w:w="2891" w:type="dxa"/>
            <w:vAlign w:val="center"/>
          </w:tcPr>
          <w:p w:rsidR="00B57F0E" w:rsidRDefault="00C07575">
            <w:pPr>
              <w:pStyle w:val="2"/>
            </w:pPr>
            <w:r>
              <w:t>多要素自动观测站</w:t>
            </w:r>
          </w:p>
        </w:tc>
        <w:tc>
          <w:tcPr>
            <w:tcW w:w="1276" w:type="dxa"/>
            <w:vAlign w:val="center"/>
          </w:tcPr>
          <w:p w:rsidR="00B57F0E" w:rsidRDefault="00C07575">
            <w:pPr>
              <w:pStyle w:val="2"/>
            </w:pPr>
            <w:r>
              <w:t>37</w:t>
            </w:r>
            <w:r>
              <w:t>套</w:t>
            </w:r>
          </w:p>
        </w:tc>
        <w:tc>
          <w:tcPr>
            <w:tcW w:w="1843" w:type="dxa"/>
            <w:vAlign w:val="center"/>
          </w:tcPr>
          <w:p w:rsidR="00B57F0E" w:rsidRDefault="00C07575">
            <w:pPr>
              <w:pStyle w:val="2"/>
            </w:pPr>
            <w:r>
              <w:t>根据国家气象行业标准</w:t>
            </w:r>
          </w:p>
          <w:p w:rsidR="00B57F0E" w:rsidRDefault="00B57F0E">
            <w:pPr>
              <w:pStyle w:val="2"/>
            </w:pP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资金成本</w:t>
            </w:r>
          </w:p>
        </w:tc>
        <w:tc>
          <w:tcPr>
            <w:tcW w:w="2891" w:type="dxa"/>
            <w:vAlign w:val="center"/>
          </w:tcPr>
          <w:p w:rsidR="00B57F0E" w:rsidRDefault="00C07575">
            <w:pPr>
              <w:pStyle w:val="2"/>
            </w:pPr>
            <w:r>
              <w:t>资金成本</w:t>
            </w:r>
          </w:p>
        </w:tc>
        <w:tc>
          <w:tcPr>
            <w:tcW w:w="1276" w:type="dxa"/>
            <w:vAlign w:val="center"/>
          </w:tcPr>
          <w:p w:rsidR="00B57F0E" w:rsidRDefault="00C07575">
            <w:pPr>
              <w:pStyle w:val="2"/>
            </w:pPr>
            <w:r>
              <w:t>≤15.65</w:t>
            </w:r>
            <w:r>
              <w:t>万元</w:t>
            </w:r>
          </w:p>
        </w:tc>
        <w:tc>
          <w:tcPr>
            <w:tcW w:w="1843" w:type="dxa"/>
            <w:vAlign w:val="center"/>
          </w:tcPr>
          <w:p w:rsidR="00B57F0E" w:rsidRDefault="00C07575">
            <w:pPr>
              <w:pStyle w:val="2"/>
            </w:pPr>
            <w:r>
              <w:t>根据国家气象行业标准</w:t>
            </w:r>
          </w:p>
          <w:p w:rsidR="00B57F0E" w:rsidRDefault="00B57F0E">
            <w:pPr>
              <w:pStyle w:val="2"/>
            </w:pPr>
          </w:p>
        </w:tc>
      </w:tr>
      <w:tr w:rsidR="00B57F0E">
        <w:trPr>
          <w:trHeight w:val="369"/>
          <w:jc w:val="center"/>
        </w:trPr>
        <w:tc>
          <w:tcPr>
            <w:tcW w:w="1276" w:type="dxa"/>
            <w:vMerge w:val="restart"/>
            <w:vAlign w:val="center"/>
          </w:tcPr>
          <w:p w:rsidR="00B57F0E" w:rsidRDefault="00C07575">
            <w:pPr>
              <w:pStyle w:val="3"/>
            </w:pPr>
            <w:r>
              <w:lastRenderedPageBreak/>
              <w:t>效益指标</w:t>
            </w:r>
          </w:p>
        </w:tc>
        <w:tc>
          <w:tcPr>
            <w:tcW w:w="1276" w:type="dxa"/>
            <w:vAlign w:val="center"/>
          </w:tcPr>
          <w:p w:rsidR="00B57F0E" w:rsidRDefault="00C07575">
            <w:pPr>
              <w:pStyle w:val="2"/>
            </w:pPr>
            <w:r>
              <w:t>社会效益指标</w:t>
            </w:r>
          </w:p>
        </w:tc>
        <w:tc>
          <w:tcPr>
            <w:tcW w:w="1332" w:type="dxa"/>
            <w:vAlign w:val="center"/>
          </w:tcPr>
          <w:p w:rsidR="00B57F0E" w:rsidRDefault="00C07575">
            <w:pPr>
              <w:pStyle w:val="2"/>
            </w:pPr>
            <w:r>
              <w:t>气象灾害风险普查率</w:t>
            </w:r>
          </w:p>
        </w:tc>
        <w:tc>
          <w:tcPr>
            <w:tcW w:w="2891" w:type="dxa"/>
            <w:vAlign w:val="center"/>
          </w:tcPr>
          <w:p w:rsidR="00B57F0E" w:rsidRDefault="00C07575">
            <w:pPr>
              <w:pStyle w:val="2"/>
            </w:pPr>
            <w:r>
              <w:t>气象灾害风险普查率</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可持续影响指标</w:t>
            </w:r>
          </w:p>
        </w:tc>
        <w:tc>
          <w:tcPr>
            <w:tcW w:w="1332" w:type="dxa"/>
            <w:vAlign w:val="center"/>
          </w:tcPr>
          <w:p w:rsidR="00B57F0E" w:rsidRDefault="00C07575">
            <w:pPr>
              <w:pStyle w:val="2"/>
            </w:pPr>
            <w:r>
              <w:t>已建工程是否良性运行</w:t>
            </w:r>
          </w:p>
        </w:tc>
        <w:tc>
          <w:tcPr>
            <w:tcW w:w="2891" w:type="dxa"/>
            <w:vAlign w:val="center"/>
          </w:tcPr>
          <w:p w:rsidR="00B57F0E" w:rsidRDefault="00C07575">
            <w:pPr>
              <w:pStyle w:val="2"/>
            </w:pPr>
            <w:r>
              <w:t>项目运行状态</w:t>
            </w:r>
          </w:p>
        </w:tc>
        <w:tc>
          <w:tcPr>
            <w:tcW w:w="1276" w:type="dxa"/>
            <w:vAlign w:val="center"/>
          </w:tcPr>
          <w:p w:rsidR="00B57F0E" w:rsidRDefault="00C07575">
            <w:pPr>
              <w:pStyle w:val="2"/>
            </w:pPr>
            <w:r>
              <w:t>≥8</w:t>
            </w:r>
            <w:r>
              <w:t>年</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Align w:val="center"/>
          </w:tcPr>
          <w:p w:rsidR="00B57F0E" w:rsidRDefault="00C07575">
            <w:pPr>
              <w:pStyle w:val="3"/>
            </w:pPr>
            <w:r>
              <w:t>满意度指标</w:t>
            </w:r>
          </w:p>
        </w:tc>
        <w:tc>
          <w:tcPr>
            <w:tcW w:w="1276" w:type="dxa"/>
            <w:vAlign w:val="center"/>
          </w:tcPr>
          <w:p w:rsidR="00B57F0E" w:rsidRDefault="00C07575">
            <w:pPr>
              <w:pStyle w:val="2"/>
            </w:pPr>
            <w:r>
              <w:t>服务对象满意度指标</w:t>
            </w:r>
          </w:p>
        </w:tc>
        <w:tc>
          <w:tcPr>
            <w:tcW w:w="1332" w:type="dxa"/>
            <w:vAlign w:val="center"/>
          </w:tcPr>
          <w:p w:rsidR="00B57F0E" w:rsidRDefault="00C07575">
            <w:pPr>
              <w:pStyle w:val="2"/>
            </w:pPr>
            <w:r>
              <w:t>受益群众满意度</w:t>
            </w:r>
          </w:p>
        </w:tc>
        <w:tc>
          <w:tcPr>
            <w:tcW w:w="2891" w:type="dxa"/>
            <w:vAlign w:val="center"/>
          </w:tcPr>
          <w:p w:rsidR="00B57F0E" w:rsidRDefault="00C07575">
            <w:pPr>
              <w:pStyle w:val="2"/>
            </w:pPr>
            <w:r>
              <w:t>满意度调查</w:t>
            </w:r>
          </w:p>
        </w:tc>
        <w:tc>
          <w:tcPr>
            <w:tcW w:w="1276" w:type="dxa"/>
            <w:vAlign w:val="center"/>
          </w:tcPr>
          <w:p w:rsidR="00B57F0E" w:rsidRDefault="00C07575">
            <w:pPr>
              <w:pStyle w:val="2"/>
            </w:pPr>
            <w:r>
              <w:t>≥85%</w:t>
            </w:r>
          </w:p>
        </w:tc>
        <w:tc>
          <w:tcPr>
            <w:tcW w:w="1843" w:type="dxa"/>
            <w:vAlign w:val="center"/>
          </w:tcPr>
          <w:p w:rsidR="00B57F0E" w:rsidRDefault="00C07575">
            <w:pPr>
              <w:pStyle w:val="2"/>
            </w:pPr>
            <w:r>
              <w:t>根据国家气象行业标准</w:t>
            </w:r>
          </w:p>
        </w:tc>
      </w:tr>
    </w:tbl>
    <w:p w:rsidR="00B57F0E" w:rsidRDefault="00B57F0E">
      <w:pPr>
        <w:sectPr w:rsidR="00B57F0E">
          <w:pgSz w:w="11900" w:h="16840"/>
          <w:pgMar w:top="1984" w:right="1304" w:bottom="1134" w:left="1304" w:header="720" w:footer="720" w:gutter="0"/>
          <w:cols w:space="720"/>
        </w:sectPr>
      </w:pPr>
    </w:p>
    <w:p w:rsidR="00B57F0E" w:rsidRDefault="00C07575">
      <w:pPr>
        <w:jc w:val="center"/>
      </w:pPr>
      <w:r>
        <w:rPr>
          <w:rFonts w:ascii="方正仿宋_GBK" w:eastAsia="方正仿宋_GBK" w:hAnsi="方正仿宋_GBK" w:cs="方正仿宋_GBK"/>
          <w:color w:val="000000"/>
          <w:sz w:val="28"/>
        </w:rPr>
        <w:lastRenderedPageBreak/>
        <w:t xml:space="preserve"> </w:t>
      </w:r>
    </w:p>
    <w:p w:rsidR="00B57F0E" w:rsidRDefault="00C07575">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特殊建筑防雷装置检测费绩效目标表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B57F0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57F0E" w:rsidRDefault="00C07575">
            <w:pPr>
              <w:pStyle w:val="5"/>
            </w:pPr>
            <w:r>
              <w:t>621001</w:t>
            </w:r>
            <w:r>
              <w:t>唐山市气象局本级</w:t>
            </w:r>
          </w:p>
        </w:tc>
        <w:tc>
          <w:tcPr>
            <w:tcW w:w="1843" w:type="dxa"/>
            <w:tcBorders>
              <w:top w:val="single" w:sz="6" w:space="0" w:color="FFFFFF"/>
              <w:left w:val="single" w:sz="6" w:space="0" w:color="FFFFFF"/>
              <w:right w:val="single" w:sz="6" w:space="0" w:color="FFFFFF"/>
            </w:tcBorders>
            <w:vAlign w:val="center"/>
          </w:tcPr>
          <w:p w:rsidR="00B57F0E" w:rsidRDefault="00C07575">
            <w:pPr>
              <w:pStyle w:val="4"/>
            </w:pPr>
            <w:r>
              <w:t>单位：万元</w:t>
            </w:r>
          </w:p>
        </w:tc>
      </w:tr>
      <w:tr w:rsidR="00B57F0E">
        <w:trPr>
          <w:trHeight w:val="369"/>
          <w:jc w:val="center"/>
        </w:trPr>
        <w:tc>
          <w:tcPr>
            <w:tcW w:w="1276" w:type="dxa"/>
            <w:vAlign w:val="center"/>
          </w:tcPr>
          <w:p w:rsidR="00B57F0E" w:rsidRDefault="00C07575">
            <w:pPr>
              <w:pStyle w:val="1"/>
            </w:pPr>
            <w:r>
              <w:t>项目编码</w:t>
            </w:r>
          </w:p>
        </w:tc>
        <w:tc>
          <w:tcPr>
            <w:tcW w:w="2608" w:type="dxa"/>
            <w:gridSpan w:val="2"/>
            <w:vAlign w:val="center"/>
          </w:tcPr>
          <w:p w:rsidR="00B57F0E" w:rsidRDefault="00C07575">
            <w:pPr>
              <w:pStyle w:val="2"/>
            </w:pPr>
            <w:r>
              <w:t>13020023P006841117092</w:t>
            </w:r>
          </w:p>
        </w:tc>
        <w:tc>
          <w:tcPr>
            <w:tcW w:w="1587" w:type="dxa"/>
            <w:vAlign w:val="center"/>
          </w:tcPr>
          <w:p w:rsidR="00B57F0E" w:rsidRDefault="00C07575">
            <w:pPr>
              <w:pStyle w:val="1"/>
            </w:pPr>
            <w:r>
              <w:t>项目名称</w:t>
            </w:r>
          </w:p>
        </w:tc>
        <w:tc>
          <w:tcPr>
            <w:tcW w:w="4423" w:type="dxa"/>
            <w:gridSpan w:val="3"/>
            <w:vAlign w:val="center"/>
          </w:tcPr>
          <w:p w:rsidR="00B57F0E" w:rsidRDefault="00C07575">
            <w:pPr>
              <w:pStyle w:val="2"/>
            </w:pPr>
            <w:r>
              <w:t>特殊建筑防雷装置检测费</w:t>
            </w:r>
          </w:p>
        </w:tc>
      </w:tr>
      <w:tr w:rsidR="00B57F0E">
        <w:trPr>
          <w:trHeight w:val="369"/>
          <w:jc w:val="center"/>
        </w:trPr>
        <w:tc>
          <w:tcPr>
            <w:tcW w:w="1276" w:type="dxa"/>
            <w:vMerge w:val="restart"/>
            <w:vAlign w:val="center"/>
          </w:tcPr>
          <w:p w:rsidR="00B57F0E" w:rsidRDefault="00C07575">
            <w:pPr>
              <w:pStyle w:val="1"/>
            </w:pPr>
            <w:r>
              <w:t>预算规模及资金用途</w:t>
            </w:r>
          </w:p>
        </w:tc>
        <w:tc>
          <w:tcPr>
            <w:tcW w:w="1276" w:type="dxa"/>
            <w:vAlign w:val="center"/>
          </w:tcPr>
          <w:p w:rsidR="00B57F0E" w:rsidRDefault="00C07575">
            <w:pPr>
              <w:pStyle w:val="1"/>
            </w:pPr>
            <w:r>
              <w:t>预算数</w:t>
            </w:r>
          </w:p>
        </w:tc>
        <w:tc>
          <w:tcPr>
            <w:tcW w:w="1332" w:type="dxa"/>
            <w:vAlign w:val="center"/>
          </w:tcPr>
          <w:p w:rsidR="00B57F0E" w:rsidRDefault="00C07575">
            <w:pPr>
              <w:pStyle w:val="2"/>
            </w:pPr>
            <w:r>
              <w:t>3.00</w:t>
            </w:r>
          </w:p>
        </w:tc>
        <w:tc>
          <w:tcPr>
            <w:tcW w:w="1587" w:type="dxa"/>
            <w:vAlign w:val="center"/>
          </w:tcPr>
          <w:p w:rsidR="00B57F0E" w:rsidRDefault="00C07575">
            <w:pPr>
              <w:pStyle w:val="1"/>
            </w:pPr>
            <w:r>
              <w:t>其中：财政</w:t>
            </w:r>
            <w:r>
              <w:t xml:space="preserve">    </w:t>
            </w:r>
            <w:r>
              <w:t>资金</w:t>
            </w:r>
          </w:p>
        </w:tc>
        <w:tc>
          <w:tcPr>
            <w:tcW w:w="1304" w:type="dxa"/>
            <w:vAlign w:val="center"/>
          </w:tcPr>
          <w:p w:rsidR="00B57F0E" w:rsidRDefault="00C07575">
            <w:pPr>
              <w:pStyle w:val="2"/>
            </w:pPr>
            <w:r>
              <w:t>3.00</w:t>
            </w:r>
          </w:p>
        </w:tc>
        <w:tc>
          <w:tcPr>
            <w:tcW w:w="1276" w:type="dxa"/>
            <w:vAlign w:val="center"/>
          </w:tcPr>
          <w:p w:rsidR="00B57F0E" w:rsidRDefault="00C07575">
            <w:pPr>
              <w:pStyle w:val="1"/>
            </w:pPr>
            <w:r>
              <w:t>其他资金</w:t>
            </w:r>
          </w:p>
        </w:tc>
        <w:tc>
          <w:tcPr>
            <w:tcW w:w="1843" w:type="dxa"/>
            <w:vAlign w:val="center"/>
          </w:tcPr>
          <w:p w:rsidR="00B57F0E" w:rsidRDefault="00C07575">
            <w:pPr>
              <w:pStyle w:val="2"/>
            </w:pPr>
            <w:r>
              <w:t xml:space="preserve"> </w:t>
            </w:r>
          </w:p>
        </w:tc>
      </w:tr>
      <w:tr w:rsidR="00B57F0E">
        <w:trPr>
          <w:trHeight w:val="369"/>
          <w:jc w:val="center"/>
        </w:trPr>
        <w:tc>
          <w:tcPr>
            <w:tcW w:w="1276" w:type="dxa"/>
            <w:vMerge/>
          </w:tcPr>
          <w:p w:rsidR="00B57F0E" w:rsidRDefault="00B57F0E"/>
        </w:tc>
        <w:tc>
          <w:tcPr>
            <w:tcW w:w="8618" w:type="dxa"/>
            <w:gridSpan w:val="6"/>
            <w:vAlign w:val="center"/>
          </w:tcPr>
          <w:p w:rsidR="00B57F0E" w:rsidRDefault="00C07575">
            <w:pPr>
              <w:pStyle w:val="2"/>
            </w:pPr>
            <w:r>
              <w:t>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r w:rsidR="00B57F0E">
        <w:trPr>
          <w:trHeight w:val="369"/>
          <w:jc w:val="center"/>
        </w:trPr>
        <w:tc>
          <w:tcPr>
            <w:tcW w:w="1276" w:type="dxa"/>
            <w:vMerge w:val="restart"/>
            <w:vAlign w:val="center"/>
          </w:tcPr>
          <w:p w:rsidR="00B57F0E" w:rsidRDefault="00C07575">
            <w:pPr>
              <w:pStyle w:val="1"/>
            </w:pPr>
            <w:r>
              <w:t>资金支出计划（</w:t>
            </w:r>
            <w:r>
              <w:t>%</w:t>
            </w:r>
            <w:r>
              <w:t>）</w:t>
            </w:r>
          </w:p>
        </w:tc>
        <w:tc>
          <w:tcPr>
            <w:tcW w:w="2608" w:type="dxa"/>
            <w:gridSpan w:val="2"/>
            <w:vAlign w:val="center"/>
          </w:tcPr>
          <w:p w:rsidR="00B57F0E" w:rsidRDefault="00C07575">
            <w:pPr>
              <w:pStyle w:val="1"/>
            </w:pPr>
            <w:r>
              <w:t>3</w:t>
            </w:r>
            <w:r>
              <w:t>月底</w:t>
            </w:r>
          </w:p>
        </w:tc>
        <w:tc>
          <w:tcPr>
            <w:tcW w:w="1587" w:type="dxa"/>
            <w:vAlign w:val="center"/>
          </w:tcPr>
          <w:p w:rsidR="00B57F0E" w:rsidRDefault="00C07575">
            <w:pPr>
              <w:pStyle w:val="1"/>
            </w:pPr>
            <w:r>
              <w:t>6</w:t>
            </w:r>
            <w:r>
              <w:t>月底</w:t>
            </w:r>
          </w:p>
        </w:tc>
        <w:tc>
          <w:tcPr>
            <w:tcW w:w="1304" w:type="dxa"/>
            <w:vAlign w:val="center"/>
          </w:tcPr>
          <w:p w:rsidR="00B57F0E" w:rsidRDefault="00C07575">
            <w:pPr>
              <w:pStyle w:val="1"/>
            </w:pPr>
            <w:r>
              <w:t>10</w:t>
            </w:r>
            <w:r>
              <w:t>月底</w:t>
            </w:r>
          </w:p>
        </w:tc>
        <w:tc>
          <w:tcPr>
            <w:tcW w:w="3119" w:type="dxa"/>
            <w:gridSpan w:val="2"/>
            <w:vAlign w:val="center"/>
          </w:tcPr>
          <w:p w:rsidR="00B57F0E" w:rsidRDefault="00C07575">
            <w:pPr>
              <w:pStyle w:val="1"/>
            </w:pPr>
            <w:r>
              <w:t>12</w:t>
            </w:r>
            <w:r>
              <w:t>月底</w:t>
            </w:r>
          </w:p>
        </w:tc>
      </w:tr>
      <w:tr w:rsidR="00B57F0E">
        <w:trPr>
          <w:trHeight w:val="369"/>
          <w:jc w:val="center"/>
        </w:trPr>
        <w:tc>
          <w:tcPr>
            <w:tcW w:w="1276" w:type="dxa"/>
            <w:vMerge/>
          </w:tcPr>
          <w:p w:rsidR="00B57F0E" w:rsidRDefault="00B57F0E"/>
        </w:tc>
        <w:tc>
          <w:tcPr>
            <w:tcW w:w="2608" w:type="dxa"/>
            <w:gridSpan w:val="2"/>
            <w:vAlign w:val="center"/>
          </w:tcPr>
          <w:p w:rsidR="00B57F0E" w:rsidRDefault="00C07575">
            <w:pPr>
              <w:pStyle w:val="3"/>
            </w:pPr>
            <w:r>
              <w:t>5%</w:t>
            </w:r>
          </w:p>
        </w:tc>
        <w:tc>
          <w:tcPr>
            <w:tcW w:w="1587" w:type="dxa"/>
            <w:vAlign w:val="center"/>
          </w:tcPr>
          <w:p w:rsidR="00B57F0E" w:rsidRDefault="00C07575">
            <w:pPr>
              <w:pStyle w:val="3"/>
            </w:pPr>
            <w:r>
              <w:t>80%</w:t>
            </w:r>
          </w:p>
        </w:tc>
        <w:tc>
          <w:tcPr>
            <w:tcW w:w="1304" w:type="dxa"/>
            <w:vAlign w:val="center"/>
          </w:tcPr>
          <w:p w:rsidR="00B57F0E" w:rsidRDefault="00C07575">
            <w:pPr>
              <w:pStyle w:val="3"/>
            </w:pPr>
            <w:r>
              <w:t>100%</w:t>
            </w:r>
          </w:p>
        </w:tc>
        <w:tc>
          <w:tcPr>
            <w:tcW w:w="3119" w:type="dxa"/>
            <w:gridSpan w:val="2"/>
            <w:vAlign w:val="center"/>
          </w:tcPr>
          <w:p w:rsidR="00B57F0E" w:rsidRDefault="00C07575">
            <w:pPr>
              <w:pStyle w:val="3"/>
            </w:pPr>
            <w:r>
              <w:t>100%</w:t>
            </w:r>
          </w:p>
        </w:tc>
      </w:tr>
      <w:tr w:rsidR="00B57F0E">
        <w:trPr>
          <w:trHeight w:val="369"/>
          <w:jc w:val="center"/>
        </w:trPr>
        <w:tc>
          <w:tcPr>
            <w:tcW w:w="1276" w:type="dxa"/>
            <w:vAlign w:val="center"/>
          </w:tcPr>
          <w:p w:rsidR="00B57F0E" w:rsidRDefault="00C07575">
            <w:pPr>
              <w:pStyle w:val="1"/>
            </w:pPr>
            <w:r>
              <w:t>绩效目标</w:t>
            </w:r>
          </w:p>
        </w:tc>
        <w:tc>
          <w:tcPr>
            <w:tcW w:w="8618" w:type="dxa"/>
            <w:gridSpan w:val="6"/>
            <w:vAlign w:val="center"/>
          </w:tcPr>
          <w:p w:rsidR="00B57F0E" w:rsidRDefault="00C07575">
            <w:pPr>
              <w:pStyle w:val="2"/>
            </w:pPr>
            <w:r>
              <w:t>1.</w:t>
            </w:r>
            <w:r>
              <w:t>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bl>
    <w:p w:rsidR="00B57F0E" w:rsidRDefault="00C0757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B57F0E">
        <w:trPr>
          <w:trHeight w:val="397"/>
          <w:tblHeader/>
          <w:jc w:val="center"/>
        </w:trPr>
        <w:tc>
          <w:tcPr>
            <w:tcW w:w="1276" w:type="dxa"/>
            <w:vAlign w:val="center"/>
          </w:tcPr>
          <w:p w:rsidR="00B57F0E" w:rsidRDefault="00C07575">
            <w:pPr>
              <w:pStyle w:val="1"/>
            </w:pPr>
            <w:r>
              <w:t>一级指标</w:t>
            </w:r>
          </w:p>
        </w:tc>
        <w:tc>
          <w:tcPr>
            <w:tcW w:w="1276" w:type="dxa"/>
            <w:vAlign w:val="center"/>
          </w:tcPr>
          <w:p w:rsidR="00B57F0E" w:rsidRDefault="00C07575">
            <w:pPr>
              <w:pStyle w:val="1"/>
            </w:pPr>
            <w:r>
              <w:t>二级指标</w:t>
            </w:r>
          </w:p>
        </w:tc>
        <w:tc>
          <w:tcPr>
            <w:tcW w:w="1332" w:type="dxa"/>
            <w:vAlign w:val="center"/>
          </w:tcPr>
          <w:p w:rsidR="00B57F0E" w:rsidRDefault="00C07575">
            <w:pPr>
              <w:pStyle w:val="1"/>
            </w:pPr>
            <w:r>
              <w:t>三级指标</w:t>
            </w:r>
          </w:p>
        </w:tc>
        <w:tc>
          <w:tcPr>
            <w:tcW w:w="2891" w:type="dxa"/>
            <w:vAlign w:val="center"/>
          </w:tcPr>
          <w:p w:rsidR="00B57F0E" w:rsidRDefault="00C07575">
            <w:pPr>
              <w:pStyle w:val="1"/>
            </w:pPr>
            <w:r>
              <w:t>绩效指标描述</w:t>
            </w:r>
          </w:p>
        </w:tc>
        <w:tc>
          <w:tcPr>
            <w:tcW w:w="1276" w:type="dxa"/>
            <w:vAlign w:val="center"/>
          </w:tcPr>
          <w:p w:rsidR="00B57F0E" w:rsidRDefault="00C07575">
            <w:pPr>
              <w:pStyle w:val="1"/>
            </w:pPr>
            <w:r>
              <w:t>指标值</w:t>
            </w:r>
          </w:p>
        </w:tc>
        <w:tc>
          <w:tcPr>
            <w:tcW w:w="1843" w:type="dxa"/>
            <w:vAlign w:val="center"/>
          </w:tcPr>
          <w:p w:rsidR="00B57F0E" w:rsidRDefault="00C07575">
            <w:pPr>
              <w:pStyle w:val="1"/>
            </w:pPr>
            <w:r>
              <w:t>指标值确定依据</w:t>
            </w:r>
          </w:p>
        </w:tc>
      </w:tr>
      <w:tr w:rsidR="00B57F0E">
        <w:trPr>
          <w:trHeight w:val="369"/>
          <w:jc w:val="center"/>
        </w:trPr>
        <w:tc>
          <w:tcPr>
            <w:tcW w:w="1276" w:type="dxa"/>
            <w:vMerge w:val="restart"/>
            <w:vAlign w:val="center"/>
          </w:tcPr>
          <w:p w:rsidR="00B57F0E" w:rsidRDefault="00C07575">
            <w:pPr>
              <w:pStyle w:val="3"/>
            </w:pPr>
            <w:r>
              <w:t>产出指标</w:t>
            </w:r>
          </w:p>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新建改建扩建建筑物防雷装置检测率</w:t>
            </w:r>
          </w:p>
        </w:tc>
        <w:tc>
          <w:tcPr>
            <w:tcW w:w="2891" w:type="dxa"/>
            <w:vAlign w:val="center"/>
          </w:tcPr>
          <w:p w:rsidR="00B57F0E" w:rsidRDefault="00C07575">
            <w:pPr>
              <w:pStyle w:val="2"/>
            </w:pPr>
            <w:r>
              <w:t>新建改建扩建建筑物防雷装置检测率</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质量指标</w:t>
            </w:r>
          </w:p>
        </w:tc>
        <w:tc>
          <w:tcPr>
            <w:tcW w:w="1332" w:type="dxa"/>
            <w:vAlign w:val="center"/>
          </w:tcPr>
          <w:p w:rsidR="00B57F0E" w:rsidRDefault="00C07575">
            <w:pPr>
              <w:pStyle w:val="2"/>
            </w:pPr>
            <w:r>
              <w:t>工程验收合格率</w:t>
            </w:r>
          </w:p>
        </w:tc>
        <w:tc>
          <w:tcPr>
            <w:tcW w:w="2891" w:type="dxa"/>
            <w:vAlign w:val="center"/>
          </w:tcPr>
          <w:p w:rsidR="00B57F0E" w:rsidRDefault="00C07575">
            <w:pPr>
              <w:pStyle w:val="2"/>
            </w:pPr>
            <w:r>
              <w:t>项目合格率</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时效指标</w:t>
            </w:r>
          </w:p>
        </w:tc>
        <w:tc>
          <w:tcPr>
            <w:tcW w:w="1332" w:type="dxa"/>
            <w:vAlign w:val="center"/>
          </w:tcPr>
          <w:p w:rsidR="00B57F0E" w:rsidRDefault="00C07575">
            <w:pPr>
              <w:pStyle w:val="2"/>
            </w:pPr>
            <w:r>
              <w:t>当年建设任务完成比例</w:t>
            </w:r>
          </w:p>
        </w:tc>
        <w:tc>
          <w:tcPr>
            <w:tcW w:w="2891" w:type="dxa"/>
            <w:vAlign w:val="center"/>
          </w:tcPr>
          <w:p w:rsidR="00B57F0E" w:rsidRDefault="00C07575">
            <w:pPr>
              <w:pStyle w:val="2"/>
            </w:pPr>
            <w:r>
              <w:t>完工比例</w:t>
            </w:r>
          </w:p>
        </w:tc>
        <w:tc>
          <w:tcPr>
            <w:tcW w:w="1276" w:type="dxa"/>
            <w:vAlign w:val="center"/>
          </w:tcPr>
          <w:p w:rsidR="00B57F0E" w:rsidRDefault="00C07575">
            <w:pPr>
              <w:pStyle w:val="2"/>
            </w:pPr>
            <w:r>
              <w:t>100%</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资金成本</w:t>
            </w:r>
          </w:p>
        </w:tc>
        <w:tc>
          <w:tcPr>
            <w:tcW w:w="2891" w:type="dxa"/>
            <w:vAlign w:val="center"/>
          </w:tcPr>
          <w:p w:rsidR="00B57F0E" w:rsidRDefault="00C07575">
            <w:pPr>
              <w:pStyle w:val="2"/>
            </w:pPr>
            <w:r>
              <w:t>资金成本</w:t>
            </w:r>
          </w:p>
        </w:tc>
        <w:tc>
          <w:tcPr>
            <w:tcW w:w="1276" w:type="dxa"/>
            <w:vAlign w:val="center"/>
          </w:tcPr>
          <w:p w:rsidR="00B57F0E" w:rsidRDefault="00C07575">
            <w:pPr>
              <w:pStyle w:val="2"/>
            </w:pPr>
            <w:r>
              <w:t>≤3</w:t>
            </w:r>
            <w:r>
              <w:t>万元</w:t>
            </w:r>
          </w:p>
        </w:tc>
        <w:tc>
          <w:tcPr>
            <w:tcW w:w="1843" w:type="dxa"/>
            <w:vAlign w:val="center"/>
          </w:tcPr>
          <w:p w:rsidR="00B57F0E" w:rsidRDefault="00C07575">
            <w:pPr>
              <w:pStyle w:val="2"/>
            </w:pPr>
            <w:r>
              <w:t>根据国家气象行业标准</w:t>
            </w:r>
          </w:p>
          <w:p w:rsidR="00B57F0E" w:rsidRDefault="00B57F0E">
            <w:pPr>
              <w:pStyle w:val="2"/>
            </w:pPr>
          </w:p>
        </w:tc>
      </w:tr>
      <w:tr w:rsidR="00B57F0E">
        <w:trPr>
          <w:trHeight w:val="369"/>
          <w:jc w:val="center"/>
        </w:trPr>
        <w:tc>
          <w:tcPr>
            <w:tcW w:w="1276" w:type="dxa"/>
            <w:vMerge w:val="restart"/>
            <w:vAlign w:val="center"/>
          </w:tcPr>
          <w:p w:rsidR="00B57F0E" w:rsidRDefault="00C07575">
            <w:pPr>
              <w:pStyle w:val="3"/>
            </w:pPr>
            <w:r>
              <w:t>效益指标</w:t>
            </w:r>
          </w:p>
        </w:tc>
        <w:tc>
          <w:tcPr>
            <w:tcW w:w="1276" w:type="dxa"/>
            <w:vAlign w:val="center"/>
          </w:tcPr>
          <w:p w:rsidR="00B57F0E" w:rsidRDefault="00C07575">
            <w:pPr>
              <w:pStyle w:val="2"/>
            </w:pPr>
            <w:r>
              <w:t>社会效益指标</w:t>
            </w:r>
          </w:p>
        </w:tc>
        <w:tc>
          <w:tcPr>
            <w:tcW w:w="1332" w:type="dxa"/>
            <w:vAlign w:val="center"/>
          </w:tcPr>
          <w:p w:rsidR="00B57F0E" w:rsidRDefault="00C07575">
            <w:pPr>
              <w:pStyle w:val="2"/>
            </w:pPr>
            <w:r>
              <w:t>促进特种设备检验检测事业发展</w:t>
            </w:r>
          </w:p>
        </w:tc>
        <w:tc>
          <w:tcPr>
            <w:tcW w:w="2891" w:type="dxa"/>
            <w:vAlign w:val="center"/>
          </w:tcPr>
          <w:p w:rsidR="00B57F0E" w:rsidRDefault="00C07575">
            <w:pPr>
              <w:pStyle w:val="2"/>
            </w:pPr>
            <w:r>
              <w:t>促进特种设备检验检测事业发展</w:t>
            </w:r>
          </w:p>
        </w:tc>
        <w:tc>
          <w:tcPr>
            <w:tcW w:w="1276" w:type="dxa"/>
            <w:vAlign w:val="center"/>
          </w:tcPr>
          <w:p w:rsidR="00B57F0E" w:rsidRDefault="00C07575">
            <w:pPr>
              <w:pStyle w:val="2"/>
            </w:pPr>
            <w:r>
              <w:t>≥85%</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可持续影响指标</w:t>
            </w:r>
          </w:p>
        </w:tc>
        <w:tc>
          <w:tcPr>
            <w:tcW w:w="1332" w:type="dxa"/>
            <w:vAlign w:val="center"/>
          </w:tcPr>
          <w:p w:rsidR="00B57F0E" w:rsidRDefault="00C07575">
            <w:pPr>
              <w:pStyle w:val="2"/>
            </w:pPr>
            <w:r>
              <w:t>已建工程是否良性运行</w:t>
            </w:r>
          </w:p>
        </w:tc>
        <w:tc>
          <w:tcPr>
            <w:tcW w:w="2891" w:type="dxa"/>
            <w:vAlign w:val="center"/>
          </w:tcPr>
          <w:p w:rsidR="00B57F0E" w:rsidRDefault="00C07575">
            <w:pPr>
              <w:pStyle w:val="2"/>
            </w:pPr>
            <w:r>
              <w:t>项目运行状态</w:t>
            </w:r>
          </w:p>
        </w:tc>
        <w:tc>
          <w:tcPr>
            <w:tcW w:w="1276" w:type="dxa"/>
            <w:vAlign w:val="center"/>
          </w:tcPr>
          <w:p w:rsidR="00B57F0E" w:rsidRDefault="00C07575">
            <w:pPr>
              <w:pStyle w:val="2"/>
            </w:pPr>
            <w:r>
              <w:t>≥95%</w:t>
            </w:r>
          </w:p>
        </w:tc>
        <w:tc>
          <w:tcPr>
            <w:tcW w:w="1843" w:type="dxa"/>
            <w:vAlign w:val="center"/>
          </w:tcPr>
          <w:p w:rsidR="00B57F0E" w:rsidRDefault="00C07575">
            <w:pPr>
              <w:pStyle w:val="2"/>
            </w:pPr>
            <w:r>
              <w:t>根据国家气象行业标准</w:t>
            </w:r>
          </w:p>
        </w:tc>
      </w:tr>
      <w:tr w:rsidR="00B57F0E">
        <w:trPr>
          <w:trHeight w:val="369"/>
          <w:jc w:val="center"/>
        </w:trPr>
        <w:tc>
          <w:tcPr>
            <w:tcW w:w="1276" w:type="dxa"/>
            <w:vAlign w:val="center"/>
          </w:tcPr>
          <w:p w:rsidR="00B57F0E" w:rsidRDefault="00C07575">
            <w:pPr>
              <w:pStyle w:val="3"/>
            </w:pPr>
            <w:r>
              <w:t>满意度指标</w:t>
            </w:r>
          </w:p>
        </w:tc>
        <w:tc>
          <w:tcPr>
            <w:tcW w:w="1276" w:type="dxa"/>
            <w:vAlign w:val="center"/>
          </w:tcPr>
          <w:p w:rsidR="00B57F0E" w:rsidRDefault="00C07575">
            <w:pPr>
              <w:pStyle w:val="2"/>
            </w:pPr>
            <w:r>
              <w:t>服务对象满意度指标</w:t>
            </w:r>
          </w:p>
        </w:tc>
        <w:tc>
          <w:tcPr>
            <w:tcW w:w="1332" w:type="dxa"/>
            <w:vAlign w:val="center"/>
          </w:tcPr>
          <w:p w:rsidR="00B57F0E" w:rsidRDefault="00C07575">
            <w:pPr>
              <w:pStyle w:val="2"/>
            </w:pPr>
            <w:r>
              <w:t>受益群众满意度</w:t>
            </w:r>
          </w:p>
        </w:tc>
        <w:tc>
          <w:tcPr>
            <w:tcW w:w="2891" w:type="dxa"/>
            <w:vAlign w:val="center"/>
          </w:tcPr>
          <w:p w:rsidR="00B57F0E" w:rsidRDefault="00C07575">
            <w:pPr>
              <w:pStyle w:val="2"/>
            </w:pPr>
            <w:r>
              <w:t>群众满意度</w:t>
            </w:r>
          </w:p>
        </w:tc>
        <w:tc>
          <w:tcPr>
            <w:tcW w:w="1276" w:type="dxa"/>
            <w:vAlign w:val="center"/>
          </w:tcPr>
          <w:p w:rsidR="00B57F0E" w:rsidRDefault="00C07575">
            <w:pPr>
              <w:pStyle w:val="2"/>
            </w:pPr>
            <w:r>
              <w:t>≥85%</w:t>
            </w:r>
          </w:p>
        </w:tc>
        <w:tc>
          <w:tcPr>
            <w:tcW w:w="1843" w:type="dxa"/>
            <w:vAlign w:val="center"/>
          </w:tcPr>
          <w:p w:rsidR="00B57F0E" w:rsidRDefault="00C07575">
            <w:pPr>
              <w:pStyle w:val="2"/>
            </w:pPr>
            <w:r>
              <w:t>根据国家气象行业标准</w:t>
            </w:r>
          </w:p>
        </w:tc>
      </w:tr>
    </w:tbl>
    <w:p w:rsidR="00B57F0E" w:rsidRDefault="00B57F0E">
      <w:pPr>
        <w:sectPr w:rsidR="00B57F0E">
          <w:pgSz w:w="11900" w:h="16840"/>
          <w:pgMar w:top="1984" w:right="1304" w:bottom="1134" w:left="1304" w:header="720" w:footer="720" w:gutter="0"/>
          <w:cols w:space="720"/>
        </w:sectPr>
      </w:pPr>
    </w:p>
    <w:p w:rsidR="00B57F0E" w:rsidRDefault="00C07575">
      <w:pPr>
        <w:jc w:val="center"/>
      </w:pPr>
      <w:r>
        <w:rPr>
          <w:rFonts w:ascii="方正仿宋_GBK" w:eastAsia="方正仿宋_GBK" w:hAnsi="方正仿宋_GBK" w:cs="方正仿宋_GBK"/>
          <w:color w:val="000000"/>
          <w:sz w:val="28"/>
        </w:rPr>
        <w:lastRenderedPageBreak/>
        <w:t xml:space="preserve"> </w:t>
      </w:r>
    </w:p>
    <w:p w:rsidR="00B57F0E" w:rsidRDefault="00C07575">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气象服务专项资金绩效目标表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B57F0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57F0E" w:rsidRDefault="00C07575">
            <w:pPr>
              <w:pStyle w:val="5"/>
            </w:pPr>
            <w:r>
              <w:t>621001</w:t>
            </w:r>
            <w:r>
              <w:t>唐山市气象局本级</w:t>
            </w:r>
          </w:p>
        </w:tc>
        <w:tc>
          <w:tcPr>
            <w:tcW w:w="1843" w:type="dxa"/>
            <w:tcBorders>
              <w:top w:val="single" w:sz="6" w:space="0" w:color="FFFFFF"/>
              <w:left w:val="single" w:sz="6" w:space="0" w:color="FFFFFF"/>
              <w:right w:val="single" w:sz="6" w:space="0" w:color="FFFFFF"/>
            </w:tcBorders>
            <w:vAlign w:val="center"/>
          </w:tcPr>
          <w:p w:rsidR="00B57F0E" w:rsidRDefault="00C07575">
            <w:pPr>
              <w:pStyle w:val="4"/>
            </w:pPr>
            <w:r>
              <w:t>单位：万元</w:t>
            </w:r>
          </w:p>
        </w:tc>
      </w:tr>
      <w:tr w:rsidR="00B57F0E">
        <w:trPr>
          <w:trHeight w:val="369"/>
          <w:jc w:val="center"/>
        </w:trPr>
        <w:tc>
          <w:tcPr>
            <w:tcW w:w="1276" w:type="dxa"/>
            <w:vAlign w:val="center"/>
          </w:tcPr>
          <w:p w:rsidR="00B57F0E" w:rsidRDefault="00C07575">
            <w:pPr>
              <w:pStyle w:val="1"/>
            </w:pPr>
            <w:r>
              <w:t>项目编码</w:t>
            </w:r>
          </w:p>
        </w:tc>
        <w:tc>
          <w:tcPr>
            <w:tcW w:w="2608" w:type="dxa"/>
            <w:gridSpan w:val="2"/>
            <w:vAlign w:val="center"/>
          </w:tcPr>
          <w:p w:rsidR="00B57F0E" w:rsidRDefault="00C07575">
            <w:pPr>
              <w:pStyle w:val="2"/>
            </w:pPr>
            <w:r>
              <w:t>13020025P001AA2100077</w:t>
            </w:r>
          </w:p>
        </w:tc>
        <w:tc>
          <w:tcPr>
            <w:tcW w:w="1587" w:type="dxa"/>
            <w:vAlign w:val="center"/>
          </w:tcPr>
          <w:p w:rsidR="00B57F0E" w:rsidRDefault="00C07575">
            <w:pPr>
              <w:pStyle w:val="1"/>
            </w:pPr>
            <w:r>
              <w:t>项目名称</w:t>
            </w:r>
          </w:p>
        </w:tc>
        <w:tc>
          <w:tcPr>
            <w:tcW w:w="4423" w:type="dxa"/>
            <w:gridSpan w:val="3"/>
            <w:vAlign w:val="center"/>
          </w:tcPr>
          <w:p w:rsidR="00B57F0E" w:rsidRDefault="00C07575">
            <w:pPr>
              <w:pStyle w:val="2"/>
            </w:pPr>
            <w:r>
              <w:t>气象服务专项资金</w:t>
            </w:r>
          </w:p>
        </w:tc>
      </w:tr>
      <w:tr w:rsidR="00B57F0E">
        <w:trPr>
          <w:trHeight w:val="369"/>
          <w:jc w:val="center"/>
        </w:trPr>
        <w:tc>
          <w:tcPr>
            <w:tcW w:w="1276" w:type="dxa"/>
            <w:vMerge w:val="restart"/>
            <w:vAlign w:val="center"/>
          </w:tcPr>
          <w:p w:rsidR="00B57F0E" w:rsidRDefault="00C07575">
            <w:pPr>
              <w:pStyle w:val="1"/>
            </w:pPr>
            <w:r>
              <w:t>预算规模及资金用途</w:t>
            </w:r>
          </w:p>
        </w:tc>
        <w:tc>
          <w:tcPr>
            <w:tcW w:w="1276" w:type="dxa"/>
            <w:vAlign w:val="center"/>
          </w:tcPr>
          <w:p w:rsidR="00B57F0E" w:rsidRDefault="00C07575">
            <w:pPr>
              <w:pStyle w:val="1"/>
            </w:pPr>
            <w:r>
              <w:t>预算数</w:t>
            </w:r>
          </w:p>
        </w:tc>
        <w:tc>
          <w:tcPr>
            <w:tcW w:w="1332" w:type="dxa"/>
            <w:vAlign w:val="center"/>
          </w:tcPr>
          <w:p w:rsidR="00B57F0E" w:rsidRDefault="00C07575">
            <w:pPr>
              <w:pStyle w:val="2"/>
            </w:pPr>
            <w:r>
              <w:t>960.00</w:t>
            </w:r>
          </w:p>
        </w:tc>
        <w:tc>
          <w:tcPr>
            <w:tcW w:w="1587" w:type="dxa"/>
            <w:vAlign w:val="center"/>
          </w:tcPr>
          <w:p w:rsidR="00B57F0E" w:rsidRDefault="00C07575">
            <w:pPr>
              <w:pStyle w:val="1"/>
            </w:pPr>
            <w:r>
              <w:t>其中：财政</w:t>
            </w:r>
            <w:r>
              <w:t xml:space="preserve">    </w:t>
            </w:r>
            <w:r>
              <w:t>资金</w:t>
            </w:r>
          </w:p>
        </w:tc>
        <w:tc>
          <w:tcPr>
            <w:tcW w:w="1304" w:type="dxa"/>
            <w:vAlign w:val="center"/>
          </w:tcPr>
          <w:p w:rsidR="00B57F0E" w:rsidRDefault="00C07575">
            <w:pPr>
              <w:pStyle w:val="2"/>
            </w:pPr>
            <w:r>
              <w:t>960.00</w:t>
            </w:r>
          </w:p>
        </w:tc>
        <w:tc>
          <w:tcPr>
            <w:tcW w:w="1276" w:type="dxa"/>
            <w:vAlign w:val="center"/>
          </w:tcPr>
          <w:p w:rsidR="00B57F0E" w:rsidRDefault="00C07575">
            <w:pPr>
              <w:pStyle w:val="1"/>
            </w:pPr>
            <w:r>
              <w:t>其他资金</w:t>
            </w:r>
          </w:p>
        </w:tc>
        <w:tc>
          <w:tcPr>
            <w:tcW w:w="1843" w:type="dxa"/>
            <w:vAlign w:val="center"/>
          </w:tcPr>
          <w:p w:rsidR="00B57F0E" w:rsidRDefault="00C07575">
            <w:pPr>
              <w:pStyle w:val="2"/>
            </w:pPr>
            <w:r>
              <w:t xml:space="preserve"> </w:t>
            </w:r>
          </w:p>
        </w:tc>
      </w:tr>
      <w:tr w:rsidR="00B57F0E">
        <w:trPr>
          <w:trHeight w:val="369"/>
          <w:jc w:val="center"/>
        </w:trPr>
        <w:tc>
          <w:tcPr>
            <w:tcW w:w="1276" w:type="dxa"/>
            <w:vMerge/>
          </w:tcPr>
          <w:p w:rsidR="00B57F0E" w:rsidRDefault="00B57F0E"/>
        </w:tc>
        <w:tc>
          <w:tcPr>
            <w:tcW w:w="8618" w:type="dxa"/>
            <w:gridSpan w:val="6"/>
            <w:vAlign w:val="center"/>
          </w:tcPr>
          <w:p w:rsidR="00B57F0E" w:rsidRDefault="00C07575">
            <w:pPr>
              <w:pStyle w:val="2"/>
            </w:pPr>
            <w:r>
              <w:t>为提高气象为地方政府和公众开展服务的能力和水平，更为有效地应对突发灾害性天气，构建一个基于大数据资源和互联网技术引入的气象防灾减灾服务平台，为各级政府和公众提供更为精细化的、直观形象的、时效性强的气象服务产品，提高我市对气象灾害的预报预测和综合防范能力。</w:t>
            </w:r>
          </w:p>
        </w:tc>
      </w:tr>
      <w:tr w:rsidR="00B57F0E">
        <w:trPr>
          <w:trHeight w:val="369"/>
          <w:jc w:val="center"/>
        </w:trPr>
        <w:tc>
          <w:tcPr>
            <w:tcW w:w="1276" w:type="dxa"/>
            <w:vMerge w:val="restart"/>
            <w:vAlign w:val="center"/>
          </w:tcPr>
          <w:p w:rsidR="00B57F0E" w:rsidRDefault="00C07575">
            <w:pPr>
              <w:pStyle w:val="1"/>
            </w:pPr>
            <w:r>
              <w:t>资金支出计划（</w:t>
            </w:r>
            <w:r>
              <w:t>%</w:t>
            </w:r>
            <w:r>
              <w:t>）</w:t>
            </w:r>
          </w:p>
        </w:tc>
        <w:tc>
          <w:tcPr>
            <w:tcW w:w="2608" w:type="dxa"/>
            <w:gridSpan w:val="2"/>
            <w:vAlign w:val="center"/>
          </w:tcPr>
          <w:p w:rsidR="00B57F0E" w:rsidRDefault="00C07575">
            <w:pPr>
              <w:pStyle w:val="1"/>
            </w:pPr>
            <w:r>
              <w:t>3</w:t>
            </w:r>
            <w:r>
              <w:t>月底</w:t>
            </w:r>
          </w:p>
        </w:tc>
        <w:tc>
          <w:tcPr>
            <w:tcW w:w="1587" w:type="dxa"/>
            <w:vAlign w:val="center"/>
          </w:tcPr>
          <w:p w:rsidR="00B57F0E" w:rsidRDefault="00C07575">
            <w:pPr>
              <w:pStyle w:val="1"/>
            </w:pPr>
            <w:r>
              <w:t>6</w:t>
            </w:r>
            <w:r>
              <w:t>月底</w:t>
            </w:r>
          </w:p>
        </w:tc>
        <w:tc>
          <w:tcPr>
            <w:tcW w:w="1304" w:type="dxa"/>
            <w:vAlign w:val="center"/>
          </w:tcPr>
          <w:p w:rsidR="00B57F0E" w:rsidRDefault="00C07575">
            <w:pPr>
              <w:pStyle w:val="1"/>
            </w:pPr>
            <w:r>
              <w:t>10</w:t>
            </w:r>
            <w:r>
              <w:t>月底</w:t>
            </w:r>
          </w:p>
        </w:tc>
        <w:tc>
          <w:tcPr>
            <w:tcW w:w="3119" w:type="dxa"/>
            <w:gridSpan w:val="2"/>
            <w:vAlign w:val="center"/>
          </w:tcPr>
          <w:p w:rsidR="00B57F0E" w:rsidRDefault="00C07575">
            <w:pPr>
              <w:pStyle w:val="1"/>
            </w:pPr>
            <w:r>
              <w:t>12</w:t>
            </w:r>
            <w:r>
              <w:t>月底</w:t>
            </w:r>
          </w:p>
        </w:tc>
      </w:tr>
      <w:tr w:rsidR="00B57F0E">
        <w:trPr>
          <w:trHeight w:val="369"/>
          <w:jc w:val="center"/>
        </w:trPr>
        <w:tc>
          <w:tcPr>
            <w:tcW w:w="1276" w:type="dxa"/>
            <w:vMerge/>
          </w:tcPr>
          <w:p w:rsidR="00B57F0E" w:rsidRDefault="00B57F0E"/>
        </w:tc>
        <w:tc>
          <w:tcPr>
            <w:tcW w:w="2608" w:type="dxa"/>
            <w:gridSpan w:val="2"/>
            <w:vAlign w:val="center"/>
          </w:tcPr>
          <w:p w:rsidR="00B57F0E" w:rsidRDefault="00C07575">
            <w:pPr>
              <w:pStyle w:val="3"/>
            </w:pPr>
            <w:r>
              <w:t>25%</w:t>
            </w:r>
          </w:p>
        </w:tc>
        <w:tc>
          <w:tcPr>
            <w:tcW w:w="1587" w:type="dxa"/>
            <w:vAlign w:val="center"/>
          </w:tcPr>
          <w:p w:rsidR="00B57F0E" w:rsidRDefault="00C07575">
            <w:pPr>
              <w:pStyle w:val="3"/>
            </w:pPr>
            <w:r>
              <w:t>60%</w:t>
            </w:r>
          </w:p>
        </w:tc>
        <w:tc>
          <w:tcPr>
            <w:tcW w:w="1304" w:type="dxa"/>
            <w:vAlign w:val="center"/>
          </w:tcPr>
          <w:p w:rsidR="00B57F0E" w:rsidRDefault="00C07575">
            <w:pPr>
              <w:pStyle w:val="3"/>
            </w:pPr>
            <w:r>
              <w:t>85%</w:t>
            </w:r>
          </w:p>
        </w:tc>
        <w:tc>
          <w:tcPr>
            <w:tcW w:w="3119" w:type="dxa"/>
            <w:gridSpan w:val="2"/>
            <w:vAlign w:val="center"/>
          </w:tcPr>
          <w:p w:rsidR="00B57F0E" w:rsidRDefault="00C07575">
            <w:pPr>
              <w:pStyle w:val="3"/>
            </w:pPr>
            <w:r>
              <w:t>100%</w:t>
            </w:r>
          </w:p>
        </w:tc>
      </w:tr>
      <w:tr w:rsidR="00B57F0E">
        <w:trPr>
          <w:trHeight w:val="369"/>
          <w:jc w:val="center"/>
        </w:trPr>
        <w:tc>
          <w:tcPr>
            <w:tcW w:w="1276" w:type="dxa"/>
            <w:vAlign w:val="center"/>
          </w:tcPr>
          <w:p w:rsidR="00B57F0E" w:rsidRDefault="00C07575">
            <w:pPr>
              <w:pStyle w:val="1"/>
            </w:pPr>
            <w:r>
              <w:t>绩效目标</w:t>
            </w:r>
          </w:p>
        </w:tc>
        <w:tc>
          <w:tcPr>
            <w:tcW w:w="8618" w:type="dxa"/>
            <w:gridSpan w:val="6"/>
            <w:vAlign w:val="center"/>
          </w:tcPr>
          <w:p w:rsidR="00B57F0E" w:rsidRDefault="00C07575">
            <w:pPr>
              <w:pStyle w:val="2"/>
            </w:pPr>
            <w:r>
              <w:t>1.</w:t>
            </w:r>
            <w:r>
              <w:t>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r>
    </w:tbl>
    <w:p w:rsidR="00B57F0E" w:rsidRDefault="00C0757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B57F0E">
        <w:trPr>
          <w:trHeight w:val="397"/>
          <w:tblHeader/>
          <w:jc w:val="center"/>
        </w:trPr>
        <w:tc>
          <w:tcPr>
            <w:tcW w:w="1276" w:type="dxa"/>
            <w:vAlign w:val="center"/>
          </w:tcPr>
          <w:p w:rsidR="00B57F0E" w:rsidRDefault="00C07575">
            <w:pPr>
              <w:pStyle w:val="1"/>
            </w:pPr>
            <w:r>
              <w:t>一级指标</w:t>
            </w:r>
          </w:p>
        </w:tc>
        <w:tc>
          <w:tcPr>
            <w:tcW w:w="1276" w:type="dxa"/>
            <w:vAlign w:val="center"/>
          </w:tcPr>
          <w:p w:rsidR="00B57F0E" w:rsidRDefault="00C07575">
            <w:pPr>
              <w:pStyle w:val="1"/>
            </w:pPr>
            <w:r>
              <w:t>二级指标</w:t>
            </w:r>
          </w:p>
        </w:tc>
        <w:tc>
          <w:tcPr>
            <w:tcW w:w="1332" w:type="dxa"/>
            <w:vAlign w:val="center"/>
          </w:tcPr>
          <w:p w:rsidR="00B57F0E" w:rsidRDefault="00C07575">
            <w:pPr>
              <w:pStyle w:val="1"/>
            </w:pPr>
            <w:r>
              <w:t>三级指标</w:t>
            </w:r>
          </w:p>
        </w:tc>
        <w:tc>
          <w:tcPr>
            <w:tcW w:w="2891" w:type="dxa"/>
            <w:vAlign w:val="center"/>
          </w:tcPr>
          <w:p w:rsidR="00B57F0E" w:rsidRDefault="00C07575">
            <w:pPr>
              <w:pStyle w:val="1"/>
            </w:pPr>
            <w:r>
              <w:t>绩效指标描述</w:t>
            </w:r>
          </w:p>
        </w:tc>
        <w:tc>
          <w:tcPr>
            <w:tcW w:w="1276" w:type="dxa"/>
            <w:vAlign w:val="center"/>
          </w:tcPr>
          <w:p w:rsidR="00B57F0E" w:rsidRDefault="00C07575">
            <w:pPr>
              <w:pStyle w:val="1"/>
            </w:pPr>
            <w:r>
              <w:t>指标值</w:t>
            </w:r>
          </w:p>
        </w:tc>
        <w:tc>
          <w:tcPr>
            <w:tcW w:w="1843" w:type="dxa"/>
            <w:vAlign w:val="center"/>
          </w:tcPr>
          <w:p w:rsidR="00B57F0E" w:rsidRDefault="00C07575">
            <w:pPr>
              <w:pStyle w:val="1"/>
            </w:pPr>
            <w:r>
              <w:t>指标值确定依据</w:t>
            </w:r>
          </w:p>
        </w:tc>
      </w:tr>
      <w:tr w:rsidR="00B57F0E">
        <w:trPr>
          <w:trHeight w:val="369"/>
          <w:jc w:val="center"/>
        </w:trPr>
        <w:tc>
          <w:tcPr>
            <w:tcW w:w="1276" w:type="dxa"/>
            <w:vMerge w:val="restart"/>
            <w:vAlign w:val="center"/>
          </w:tcPr>
          <w:p w:rsidR="00B57F0E" w:rsidRDefault="00C07575">
            <w:pPr>
              <w:pStyle w:val="3"/>
            </w:pPr>
            <w:r>
              <w:t>产出指标</w:t>
            </w:r>
          </w:p>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开展飞机增雨（雪）作业全年飞行架次（次）</w:t>
            </w:r>
          </w:p>
        </w:tc>
        <w:tc>
          <w:tcPr>
            <w:tcW w:w="2891" w:type="dxa"/>
            <w:vAlign w:val="center"/>
          </w:tcPr>
          <w:p w:rsidR="00B57F0E" w:rsidRDefault="00C07575">
            <w:pPr>
              <w:pStyle w:val="2"/>
            </w:pPr>
            <w:r>
              <w:t>全年飞行架次</w:t>
            </w:r>
          </w:p>
        </w:tc>
        <w:tc>
          <w:tcPr>
            <w:tcW w:w="1276" w:type="dxa"/>
            <w:vAlign w:val="center"/>
          </w:tcPr>
          <w:p w:rsidR="00B57F0E" w:rsidRDefault="00C07575">
            <w:pPr>
              <w:pStyle w:val="2"/>
            </w:pPr>
            <w:r>
              <w:t>≥45</w:t>
            </w:r>
            <w:r>
              <w:t>架次</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人影弹药使用量</w:t>
            </w:r>
          </w:p>
        </w:tc>
        <w:tc>
          <w:tcPr>
            <w:tcW w:w="2891" w:type="dxa"/>
            <w:vAlign w:val="center"/>
          </w:tcPr>
          <w:p w:rsidR="00B57F0E" w:rsidRDefault="00C07575">
            <w:pPr>
              <w:pStyle w:val="2"/>
            </w:pPr>
            <w:r>
              <w:t>人影弹药使用量</w:t>
            </w:r>
          </w:p>
        </w:tc>
        <w:tc>
          <w:tcPr>
            <w:tcW w:w="1276" w:type="dxa"/>
            <w:vAlign w:val="center"/>
          </w:tcPr>
          <w:p w:rsidR="00B57F0E" w:rsidRDefault="00C07575">
            <w:pPr>
              <w:pStyle w:val="2"/>
            </w:pPr>
            <w:r>
              <w:t>≥450</w:t>
            </w:r>
            <w:r>
              <w:t>枚</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建立覆盖城乡气象信息发布系统数量</w:t>
            </w:r>
          </w:p>
        </w:tc>
        <w:tc>
          <w:tcPr>
            <w:tcW w:w="2891" w:type="dxa"/>
            <w:vAlign w:val="center"/>
          </w:tcPr>
          <w:p w:rsidR="00B57F0E" w:rsidRDefault="00C07575">
            <w:pPr>
              <w:pStyle w:val="2"/>
            </w:pPr>
            <w:r>
              <w:t>强化气象信息发布系统建设，打造集气象频道、气象网站、气象短信、气象预警无线广播、气象微博、公共信息显示屏和智能终端等多种发布手段于一体的发布平台</w:t>
            </w:r>
          </w:p>
        </w:tc>
        <w:tc>
          <w:tcPr>
            <w:tcW w:w="1276" w:type="dxa"/>
            <w:vAlign w:val="center"/>
          </w:tcPr>
          <w:p w:rsidR="00B57F0E" w:rsidRDefault="00C07575">
            <w:pPr>
              <w:pStyle w:val="2"/>
            </w:pPr>
            <w:r>
              <w:t>5</w:t>
            </w:r>
            <w:r>
              <w:t>套</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数量指标</w:t>
            </w:r>
          </w:p>
        </w:tc>
        <w:tc>
          <w:tcPr>
            <w:tcW w:w="1332" w:type="dxa"/>
            <w:vAlign w:val="center"/>
          </w:tcPr>
          <w:p w:rsidR="00B57F0E" w:rsidRDefault="00C07575">
            <w:pPr>
              <w:pStyle w:val="2"/>
            </w:pPr>
            <w:r>
              <w:t>气象灾害防御与应急指挥系统建设数量（个）</w:t>
            </w:r>
          </w:p>
        </w:tc>
        <w:tc>
          <w:tcPr>
            <w:tcW w:w="2891" w:type="dxa"/>
            <w:vAlign w:val="center"/>
          </w:tcPr>
          <w:p w:rsidR="00B57F0E" w:rsidRDefault="00C07575">
            <w:pPr>
              <w:pStyle w:val="2"/>
            </w:pPr>
            <w:r>
              <w:t>县级以上行政区建成气象灾害防御应急指挥系统的数量</w:t>
            </w:r>
          </w:p>
        </w:tc>
        <w:tc>
          <w:tcPr>
            <w:tcW w:w="1276" w:type="dxa"/>
            <w:vAlign w:val="center"/>
          </w:tcPr>
          <w:p w:rsidR="00B57F0E" w:rsidRDefault="00C07575">
            <w:pPr>
              <w:pStyle w:val="2"/>
            </w:pPr>
            <w:r>
              <w:t>12</w:t>
            </w:r>
            <w:r>
              <w:t>个</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质量指标</w:t>
            </w:r>
          </w:p>
        </w:tc>
        <w:tc>
          <w:tcPr>
            <w:tcW w:w="1332" w:type="dxa"/>
            <w:vAlign w:val="center"/>
          </w:tcPr>
          <w:p w:rsidR="00B57F0E" w:rsidRDefault="00C07575">
            <w:pPr>
              <w:pStyle w:val="2"/>
            </w:pPr>
            <w:r>
              <w:t>气象灾害防御与应急指挥系统覆盖率（</w:t>
            </w:r>
            <w:r>
              <w:t>%</w:t>
            </w:r>
            <w:r>
              <w:t>）</w:t>
            </w:r>
          </w:p>
        </w:tc>
        <w:tc>
          <w:tcPr>
            <w:tcW w:w="2891" w:type="dxa"/>
            <w:vAlign w:val="center"/>
          </w:tcPr>
          <w:p w:rsidR="00B57F0E" w:rsidRDefault="00C07575">
            <w:pPr>
              <w:pStyle w:val="2"/>
            </w:pPr>
            <w:r>
              <w:t>气象灾害防御系统的县级行政区个数占全市的比率</w:t>
            </w:r>
          </w:p>
        </w:tc>
        <w:tc>
          <w:tcPr>
            <w:tcW w:w="1276" w:type="dxa"/>
            <w:vAlign w:val="center"/>
          </w:tcPr>
          <w:p w:rsidR="00B57F0E" w:rsidRDefault="00C07575">
            <w:pPr>
              <w:pStyle w:val="2"/>
            </w:pPr>
            <w:r>
              <w:t>≥90%</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时效指标</w:t>
            </w:r>
          </w:p>
        </w:tc>
        <w:tc>
          <w:tcPr>
            <w:tcW w:w="1332" w:type="dxa"/>
            <w:vAlign w:val="center"/>
          </w:tcPr>
          <w:p w:rsidR="00B57F0E" w:rsidRDefault="00C07575">
            <w:pPr>
              <w:pStyle w:val="2"/>
            </w:pPr>
            <w:r>
              <w:t>预警信息接收、处理、发布时间（分钟）</w:t>
            </w:r>
          </w:p>
        </w:tc>
        <w:tc>
          <w:tcPr>
            <w:tcW w:w="2891" w:type="dxa"/>
            <w:vAlign w:val="center"/>
          </w:tcPr>
          <w:p w:rsidR="00B57F0E" w:rsidRDefault="00C07575">
            <w:pPr>
              <w:pStyle w:val="2"/>
            </w:pPr>
            <w:r>
              <w:t>预警信息接收、处理、发布全过程用时控制时间</w:t>
            </w:r>
          </w:p>
        </w:tc>
        <w:tc>
          <w:tcPr>
            <w:tcW w:w="1276" w:type="dxa"/>
            <w:vAlign w:val="center"/>
          </w:tcPr>
          <w:p w:rsidR="00B57F0E" w:rsidRDefault="00C07575">
            <w:pPr>
              <w:pStyle w:val="2"/>
            </w:pPr>
            <w:r>
              <w:t>≤20</w:t>
            </w:r>
            <w:r>
              <w:t>分钟</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飞机增雨作</w:t>
            </w:r>
            <w:r>
              <w:lastRenderedPageBreak/>
              <w:t>业飞行架（次）单价</w:t>
            </w:r>
          </w:p>
        </w:tc>
        <w:tc>
          <w:tcPr>
            <w:tcW w:w="2891" w:type="dxa"/>
            <w:vAlign w:val="center"/>
          </w:tcPr>
          <w:p w:rsidR="00B57F0E" w:rsidRDefault="00C07575">
            <w:pPr>
              <w:pStyle w:val="2"/>
            </w:pPr>
            <w:r>
              <w:lastRenderedPageBreak/>
              <w:t>飞机增雨作业飞行架（次）</w:t>
            </w:r>
            <w:r>
              <w:lastRenderedPageBreak/>
              <w:t>单价</w:t>
            </w:r>
          </w:p>
        </w:tc>
        <w:tc>
          <w:tcPr>
            <w:tcW w:w="1276" w:type="dxa"/>
            <w:vAlign w:val="center"/>
          </w:tcPr>
          <w:p w:rsidR="00B57F0E" w:rsidRDefault="00C07575">
            <w:pPr>
              <w:pStyle w:val="2"/>
            </w:pPr>
            <w:r>
              <w:lastRenderedPageBreak/>
              <w:t>≥6.66</w:t>
            </w:r>
            <w:r>
              <w:t>万</w:t>
            </w:r>
            <w:r>
              <w:lastRenderedPageBreak/>
              <w:t>元</w:t>
            </w:r>
            <w:r>
              <w:t xml:space="preserve"> /</w:t>
            </w:r>
            <w:r>
              <w:t>架次</w:t>
            </w:r>
          </w:p>
        </w:tc>
        <w:tc>
          <w:tcPr>
            <w:tcW w:w="1843" w:type="dxa"/>
            <w:vAlign w:val="center"/>
          </w:tcPr>
          <w:p w:rsidR="00B57F0E" w:rsidRDefault="00C07575">
            <w:pPr>
              <w:pStyle w:val="2"/>
            </w:pPr>
            <w:r>
              <w:lastRenderedPageBreak/>
              <w:t>根据国家气象行</w:t>
            </w:r>
            <w:r>
              <w:lastRenderedPageBreak/>
              <w:t>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人影火箭弹采购单价</w:t>
            </w:r>
          </w:p>
        </w:tc>
        <w:tc>
          <w:tcPr>
            <w:tcW w:w="2891" w:type="dxa"/>
            <w:vAlign w:val="center"/>
          </w:tcPr>
          <w:p w:rsidR="00B57F0E" w:rsidRDefault="00C07575">
            <w:pPr>
              <w:pStyle w:val="2"/>
            </w:pPr>
            <w:r>
              <w:t>人影火箭弹采购单价</w:t>
            </w:r>
          </w:p>
        </w:tc>
        <w:tc>
          <w:tcPr>
            <w:tcW w:w="1276" w:type="dxa"/>
            <w:vAlign w:val="center"/>
          </w:tcPr>
          <w:p w:rsidR="00B57F0E" w:rsidRDefault="00C07575">
            <w:pPr>
              <w:pStyle w:val="2"/>
            </w:pPr>
            <w:r>
              <w:t>≤0.18</w:t>
            </w:r>
            <w:r>
              <w:t>万元</w:t>
            </w:r>
            <w:r>
              <w:t>/</w:t>
            </w:r>
            <w:r>
              <w:t>枚</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城乡气象信息发布系统单价</w:t>
            </w:r>
          </w:p>
        </w:tc>
        <w:tc>
          <w:tcPr>
            <w:tcW w:w="2891" w:type="dxa"/>
            <w:vAlign w:val="center"/>
          </w:tcPr>
          <w:p w:rsidR="00B57F0E" w:rsidRDefault="00C07575">
            <w:pPr>
              <w:pStyle w:val="2"/>
            </w:pPr>
            <w:r>
              <w:t>城乡气象信息发布系统单价</w:t>
            </w:r>
          </w:p>
        </w:tc>
        <w:tc>
          <w:tcPr>
            <w:tcW w:w="1276" w:type="dxa"/>
            <w:vAlign w:val="center"/>
          </w:tcPr>
          <w:p w:rsidR="00B57F0E" w:rsidRDefault="00C07575">
            <w:pPr>
              <w:pStyle w:val="2"/>
            </w:pPr>
            <w:r>
              <w:t>≤4.66</w:t>
            </w:r>
            <w:r>
              <w:t>万元</w:t>
            </w:r>
            <w:r>
              <w:t>/</w:t>
            </w:r>
            <w:r>
              <w:t>套</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成本指标</w:t>
            </w:r>
          </w:p>
        </w:tc>
        <w:tc>
          <w:tcPr>
            <w:tcW w:w="1332" w:type="dxa"/>
            <w:vAlign w:val="center"/>
          </w:tcPr>
          <w:p w:rsidR="00B57F0E" w:rsidRDefault="00C07575">
            <w:pPr>
              <w:pStyle w:val="2"/>
            </w:pPr>
            <w:r>
              <w:t>气象灾害防御与应急指挥系统建设单价</w:t>
            </w:r>
          </w:p>
        </w:tc>
        <w:tc>
          <w:tcPr>
            <w:tcW w:w="2891" w:type="dxa"/>
            <w:vAlign w:val="center"/>
          </w:tcPr>
          <w:p w:rsidR="00B57F0E" w:rsidRDefault="00C07575">
            <w:pPr>
              <w:pStyle w:val="2"/>
            </w:pPr>
            <w:r>
              <w:t>气象灾害防御与应急指挥系统建设单价</w:t>
            </w:r>
          </w:p>
        </w:tc>
        <w:tc>
          <w:tcPr>
            <w:tcW w:w="1276" w:type="dxa"/>
            <w:vAlign w:val="center"/>
          </w:tcPr>
          <w:p w:rsidR="00B57F0E" w:rsidRDefault="00C07575">
            <w:pPr>
              <w:pStyle w:val="2"/>
            </w:pPr>
            <w:r>
              <w:t>≤18</w:t>
            </w:r>
            <w:r>
              <w:t>万元</w:t>
            </w:r>
            <w:r>
              <w:t>/</w:t>
            </w:r>
            <w:r>
              <w:t>套</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restart"/>
            <w:vAlign w:val="center"/>
          </w:tcPr>
          <w:p w:rsidR="00B57F0E" w:rsidRDefault="00C07575">
            <w:pPr>
              <w:pStyle w:val="3"/>
            </w:pPr>
            <w:r>
              <w:t>效益指标</w:t>
            </w:r>
          </w:p>
        </w:tc>
        <w:tc>
          <w:tcPr>
            <w:tcW w:w="1276" w:type="dxa"/>
            <w:vAlign w:val="center"/>
          </w:tcPr>
          <w:p w:rsidR="00B57F0E" w:rsidRDefault="00C07575">
            <w:pPr>
              <w:pStyle w:val="2"/>
            </w:pPr>
            <w:r>
              <w:t>社会效益指标</w:t>
            </w:r>
          </w:p>
        </w:tc>
        <w:tc>
          <w:tcPr>
            <w:tcW w:w="1332" w:type="dxa"/>
            <w:vAlign w:val="center"/>
          </w:tcPr>
          <w:p w:rsidR="00B57F0E" w:rsidRDefault="00C07575">
            <w:pPr>
              <w:pStyle w:val="2"/>
            </w:pPr>
            <w:r>
              <w:t>气象灾害风险普查率</w:t>
            </w:r>
          </w:p>
        </w:tc>
        <w:tc>
          <w:tcPr>
            <w:tcW w:w="2891" w:type="dxa"/>
            <w:vAlign w:val="center"/>
          </w:tcPr>
          <w:p w:rsidR="00B57F0E" w:rsidRDefault="00C07575">
            <w:pPr>
              <w:pStyle w:val="2"/>
            </w:pPr>
            <w:r>
              <w:t>气象灾害风险普查率</w:t>
            </w:r>
          </w:p>
        </w:tc>
        <w:tc>
          <w:tcPr>
            <w:tcW w:w="1276" w:type="dxa"/>
            <w:vAlign w:val="center"/>
          </w:tcPr>
          <w:p w:rsidR="00B57F0E" w:rsidRDefault="00C07575">
            <w:pPr>
              <w:pStyle w:val="2"/>
            </w:pPr>
            <w:r>
              <w:t>≥95%</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Merge/>
            <w:vAlign w:val="center"/>
          </w:tcPr>
          <w:p w:rsidR="00B57F0E" w:rsidRDefault="00B57F0E"/>
        </w:tc>
        <w:tc>
          <w:tcPr>
            <w:tcW w:w="1276" w:type="dxa"/>
            <w:vAlign w:val="center"/>
          </w:tcPr>
          <w:p w:rsidR="00B57F0E" w:rsidRDefault="00C07575">
            <w:pPr>
              <w:pStyle w:val="2"/>
            </w:pPr>
            <w:r>
              <w:t>社会效益指标</w:t>
            </w:r>
          </w:p>
        </w:tc>
        <w:tc>
          <w:tcPr>
            <w:tcW w:w="1332" w:type="dxa"/>
            <w:vAlign w:val="center"/>
          </w:tcPr>
          <w:p w:rsidR="00B57F0E" w:rsidRDefault="00C07575">
            <w:pPr>
              <w:pStyle w:val="2"/>
            </w:pPr>
            <w:r>
              <w:t>所建项目良好率</w:t>
            </w:r>
          </w:p>
        </w:tc>
        <w:tc>
          <w:tcPr>
            <w:tcW w:w="2891" w:type="dxa"/>
            <w:vAlign w:val="center"/>
          </w:tcPr>
          <w:p w:rsidR="00B57F0E" w:rsidRDefault="00C07575">
            <w:pPr>
              <w:pStyle w:val="2"/>
            </w:pPr>
            <w:r>
              <w:t>项目运行良好率</w:t>
            </w:r>
          </w:p>
        </w:tc>
        <w:tc>
          <w:tcPr>
            <w:tcW w:w="1276" w:type="dxa"/>
            <w:vAlign w:val="center"/>
          </w:tcPr>
          <w:p w:rsidR="00B57F0E" w:rsidRDefault="00C07575">
            <w:pPr>
              <w:pStyle w:val="2"/>
            </w:pPr>
            <w:r>
              <w:t>≥99%</w:t>
            </w:r>
          </w:p>
        </w:tc>
        <w:tc>
          <w:tcPr>
            <w:tcW w:w="1843" w:type="dxa"/>
            <w:vAlign w:val="center"/>
          </w:tcPr>
          <w:p w:rsidR="00B57F0E" w:rsidRDefault="00C07575">
            <w:pPr>
              <w:pStyle w:val="2"/>
            </w:pPr>
            <w:r>
              <w:t>根据国家气象行业标准等级划分和计算方法进行计算</w:t>
            </w:r>
          </w:p>
        </w:tc>
      </w:tr>
      <w:tr w:rsidR="00B57F0E">
        <w:trPr>
          <w:trHeight w:val="369"/>
          <w:jc w:val="center"/>
        </w:trPr>
        <w:tc>
          <w:tcPr>
            <w:tcW w:w="1276" w:type="dxa"/>
            <w:vAlign w:val="center"/>
          </w:tcPr>
          <w:p w:rsidR="00B57F0E" w:rsidRDefault="00C07575">
            <w:pPr>
              <w:pStyle w:val="3"/>
            </w:pPr>
            <w:r>
              <w:t>满意度指标</w:t>
            </w:r>
          </w:p>
        </w:tc>
        <w:tc>
          <w:tcPr>
            <w:tcW w:w="1276" w:type="dxa"/>
            <w:vAlign w:val="center"/>
          </w:tcPr>
          <w:p w:rsidR="00B57F0E" w:rsidRDefault="00C07575">
            <w:pPr>
              <w:pStyle w:val="2"/>
            </w:pPr>
            <w:r>
              <w:t>服务对象满意度指标</w:t>
            </w:r>
          </w:p>
        </w:tc>
        <w:tc>
          <w:tcPr>
            <w:tcW w:w="1332" w:type="dxa"/>
            <w:vAlign w:val="center"/>
          </w:tcPr>
          <w:p w:rsidR="00B57F0E" w:rsidRDefault="00C07575">
            <w:pPr>
              <w:pStyle w:val="2"/>
            </w:pPr>
            <w:r>
              <w:t>受益群众满意度</w:t>
            </w:r>
          </w:p>
        </w:tc>
        <w:tc>
          <w:tcPr>
            <w:tcW w:w="2891" w:type="dxa"/>
            <w:vAlign w:val="center"/>
          </w:tcPr>
          <w:p w:rsidR="00B57F0E" w:rsidRDefault="00C07575">
            <w:pPr>
              <w:pStyle w:val="2"/>
            </w:pPr>
            <w:r>
              <w:t>丰富气象服务产品，拓展服务领域，实现服务产品多样化、精细化</w:t>
            </w:r>
          </w:p>
        </w:tc>
        <w:tc>
          <w:tcPr>
            <w:tcW w:w="1276" w:type="dxa"/>
            <w:vAlign w:val="center"/>
          </w:tcPr>
          <w:p w:rsidR="00B57F0E" w:rsidRDefault="00C07575">
            <w:pPr>
              <w:pStyle w:val="2"/>
            </w:pPr>
            <w:r>
              <w:t>≥85%</w:t>
            </w:r>
          </w:p>
        </w:tc>
        <w:tc>
          <w:tcPr>
            <w:tcW w:w="1843" w:type="dxa"/>
            <w:vAlign w:val="center"/>
          </w:tcPr>
          <w:p w:rsidR="00B57F0E" w:rsidRDefault="00C07575">
            <w:pPr>
              <w:pStyle w:val="2"/>
            </w:pPr>
            <w:r>
              <w:t>根据国家气象行业标准等级划分和计算方法进行计算</w:t>
            </w:r>
          </w:p>
        </w:tc>
      </w:tr>
    </w:tbl>
    <w:p w:rsidR="00B57F0E" w:rsidRDefault="00B57F0E"/>
    <w:sectPr w:rsidR="00B57F0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75" w:rsidRDefault="00C07575">
      <w:r>
        <w:separator/>
      </w:r>
    </w:p>
  </w:endnote>
  <w:endnote w:type="continuationSeparator" w:id="0">
    <w:p w:rsidR="00C07575" w:rsidRDefault="00C0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宋体"/>
    <w:panose1 w:val="00000000000000000000"/>
    <w:charset w:val="86"/>
    <w:family w:val="roman"/>
    <w:notTrueType/>
    <w:pitch w:val="default"/>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0E" w:rsidRDefault="00C07575">
    <w:r>
      <w:fldChar w:fldCharType="begin"/>
    </w:r>
    <w:r>
      <w:instrText>PAGE "page number"</w:instrText>
    </w:r>
    <w:r>
      <w:fldChar w:fldCharType="separate"/>
    </w:r>
    <w:r w:rsidR="00C16C58">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0E" w:rsidRDefault="00C07575">
    <w:pPr>
      <w:jc w:val="right"/>
    </w:pPr>
    <w:r>
      <w:fldChar w:fldCharType="begin"/>
    </w:r>
    <w:r>
      <w:instrText>PAGE "page number"</w:instrText>
    </w:r>
    <w:r>
      <w:fldChar w:fldCharType="separate"/>
    </w:r>
    <w:r w:rsidR="00C16C5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75" w:rsidRDefault="00C07575">
      <w:r>
        <w:separator/>
      </w:r>
    </w:p>
  </w:footnote>
  <w:footnote w:type="continuationSeparator" w:id="0">
    <w:p w:rsidR="00C07575" w:rsidRDefault="00C0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57F0E"/>
    <w:rsid w:val="00B57F0E"/>
    <w:rsid w:val="00C07575"/>
    <w:rsid w:val="00C16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71FF2-0233-45B7-9F00-1326841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5810</Characters>
  <Application>Microsoft Office Word</Application>
  <DocSecurity>0</DocSecurity>
  <Lines>48</Lines>
  <Paragraphs>13</Paragraphs>
  <ScaleCrop>false</ScaleCrop>
  <Company>Microsoft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3</cp:revision>
  <dcterms:created xsi:type="dcterms:W3CDTF">2024-12-31T16:09:00Z</dcterms:created>
  <dcterms:modified xsi:type="dcterms:W3CDTF">2025-04-22T02:03:00Z</dcterms:modified>
</cp:coreProperties>
</file>