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9293A">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_GBK" w:hAnsi="方正小标宋_GBK" w:eastAsia="方正小标宋_GBK" w:cs="方正小标宋_GBK"/>
          <w:spacing w:val="0"/>
          <w:sz w:val="40"/>
          <w:szCs w:val="40"/>
          <w:lang w:eastAsia="zh-CN"/>
        </w:rPr>
      </w:pPr>
    </w:p>
    <w:p w14:paraId="5B75CEFF">
      <w:pPr>
        <w:keepNext w:val="0"/>
        <w:keepLines w:val="0"/>
        <w:pageBreakBefore w:val="0"/>
        <w:widowControl w:val="0"/>
        <w:kinsoku/>
        <w:wordWrap/>
        <w:overflowPunct/>
        <w:topLinePunct w:val="0"/>
        <w:autoSpaceDE/>
        <w:autoSpaceDN/>
        <w:bidi w:val="0"/>
        <w:adjustRightInd w:val="0"/>
        <w:snapToGrid/>
        <w:spacing w:after="157" w:afterLines="50" w:line="720" w:lineRule="exact"/>
        <w:jc w:val="center"/>
        <w:textAlignment w:val="auto"/>
        <w:rPr>
          <w:rFonts w:hint="eastAsia" w:ascii="方正小标宋_GBK" w:hAnsi="方正小标宋_GBK" w:eastAsia="方正小标宋_GBK" w:cs="方正小标宋_GBK"/>
          <w:snapToGrid w:val="0"/>
          <w:kern w:val="0"/>
          <w:sz w:val="40"/>
          <w:szCs w:val="40"/>
          <w:lang w:eastAsia="zh-CN"/>
          <w14:ligatures w14:val="none"/>
        </w:rPr>
      </w:pPr>
      <w:r>
        <w:rPr>
          <w:rFonts w:hint="eastAsia" w:ascii="方正小标宋_GBK" w:hAnsi="方正小标宋_GBK" w:eastAsia="方正小标宋_GBK" w:cs="方正小标宋_GBK"/>
          <w:snapToGrid w:val="0"/>
          <w:kern w:val="0"/>
          <w:sz w:val="40"/>
          <w:szCs w:val="40"/>
          <w:lang w:eastAsia="en-US"/>
          <w14:ligatures w14:val="none"/>
        </w:rPr>
        <w:t>2024年</w:t>
      </w:r>
      <w:r>
        <w:rPr>
          <w:rFonts w:hint="eastAsia" w:ascii="方正小标宋_GBK" w:hAnsi="方正小标宋_GBK" w:eastAsia="方正小标宋_GBK" w:cs="方正小标宋_GBK"/>
          <w:snapToGrid w:val="0"/>
          <w:kern w:val="0"/>
          <w:sz w:val="40"/>
          <w:szCs w:val="40"/>
          <w:lang w:eastAsia="zh-CN"/>
          <w14:ligatures w14:val="none"/>
        </w:rPr>
        <w:t>度</w:t>
      </w:r>
      <w:r>
        <w:rPr>
          <w:rFonts w:hint="eastAsia" w:ascii="方正小标宋_GBK" w:hAnsi="方正小标宋_GBK" w:eastAsia="方正小标宋_GBK" w:cs="方正小标宋_GBK"/>
          <w:snapToGrid w:val="0"/>
          <w:kern w:val="0"/>
          <w:sz w:val="40"/>
          <w:szCs w:val="40"/>
          <w:lang w:eastAsia="en-US"/>
          <w14:ligatures w14:val="none"/>
        </w:rPr>
        <w:t>法治</w:t>
      </w:r>
      <w:r>
        <w:rPr>
          <w:rFonts w:hint="eastAsia" w:ascii="方正小标宋_GBK" w:hAnsi="方正小标宋_GBK" w:eastAsia="方正小标宋_GBK" w:cs="方正小标宋_GBK"/>
          <w:snapToGrid w:val="0"/>
          <w:kern w:val="0"/>
          <w:sz w:val="40"/>
          <w:szCs w:val="40"/>
          <w:lang w:eastAsia="zh-CN"/>
          <w14:ligatures w14:val="none"/>
        </w:rPr>
        <w:t>政府</w:t>
      </w:r>
      <w:r>
        <w:rPr>
          <w:rFonts w:hint="eastAsia" w:ascii="方正小标宋_GBK" w:hAnsi="方正小标宋_GBK" w:eastAsia="方正小标宋_GBK" w:cs="方正小标宋_GBK"/>
          <w:snapToGrid w:val="0"/>
          <w:kern w:val="0"/>
          <w:sz w:val="40"/>
          <w:szCs w:val="40"/>
          <w:lang w:eastAsia="en-US"/>
          <w14:ligatures w14:val="none"/>
        </w:rPr>
        <w:t>建设</w:t>
      </w:r>
      <w:r>
        <w:rPr>
          <w:rFonts w:hint="eastAsia" w:ascii="方正小标宋_GBK" w:hAnsi="方正小标宋_GBK" w:eastAsia="方正小标宋_GBK" w:cs="方正小标宋_GBK"/>
          <w:snapToGrid w:val="0"/>
          <w:kern w:val="0"/>
          <w:sz w:val="40"/>
          <w:szCs w:val="40"/>
          <w:lang w:eastAsia="zh-CN"/>
          <w14:ligatures w14:val="none"/>
        </w:rPr>
        <w:t>报告</w:t>
      </w:r>
    </w:p>
    <w:p w14:paraId="475D9DEB">
      <w:pPr>
        <w:jc w:val="center"/>
        <w:rPr>
          <w:rFonts w:hint="eastAsia" w:ascii="楷体" w:hAnsi="楷体" w:eastAsia="楷体"/>
          <w:sz w:val="32"/>
          <w:szCs w:val="32"/>
          <w:lang w:eastAsia="zh-CN"/>
        </w:rPr>
      </w:pPr>
      <w:r>
        <w:rPr>
          <w:rFonts w:hint="eastAsia" w:ascii="楷体" w:hAnsi="楷体" w:eastAsia="楷体"/>
          <w:sz w:val="32"/>
          <w:szCs w:val="32"/>
          <w:lang w:eastAsia="en-US"/>
        </w:rPr>
        <w:t>唐山市统计</w:t>
      </w:r>
      <w:r>
        <w:rPr>
          <w:rFonts w:hint="eastAsia" w:ascii="楷体" w:hAnsi="楷体" w:eastAsia="楷体"/>
          <w:sz w:val="32"/>
          <w:szCs w:val="32"/>
          <w:lang w:eastAsia="zh-CN"/>
        </w:rPr>
        <w:t>局</w:t>
      </w:r>
    </w:p>
    <w:p w14:paraId="10A729CB">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ascii="楷体" w:hAnsi="楷体" w:eastAsia="楷体"/>
          <w:sz w:val="32"/>
          <w:szCs w:val="32"/>
        </w:rPr>
      </w:pPr>
      <w:r>
        <w:rPr>
          <w:rFonts w:ascii="楷体" w:hAnsi="楷体" w:eastAsia="楷体"/>
          <w:sz w:val="32"/>
          <w:szCs w:val="32"/>
        </w:rPr>
        <w:t>（</w:t>
      </w:r>
      <w:r>
        <w:rPr>
          <w:rFonts w:hint="eastAsia" w:ascii="楷体" w:hAnsi="楷体" w:eastAsia="楷体"/>
          <w:sz w:val="32"/>
          <w:szCs w:val="32"/>
        </w:rPr>
        <w:t>202</w:t>
      </w:r>
      <w:r>
        <w:rPr>
          <w:rFonts w:hint="eastAsia" w:ascii="楷体" w:hAnsi="楷体" w:eastAsia="楷体"/>
          <w:sz w:val="32"/>
          <w:szCs w:val="32"/>
          <w:lang w:val="en-US" w:eastAsia="zh-CN"/>
        </w:rPr>
        <w:t>5</w:t>
      </w:r>
      <w:r>
        <w:rPr>
          <w:rFonts w:hint="eastAsia" w:ascii="楷体" w:hAnsi="楷体" w:eastAsia="楷体"/>
          <w:sz w:val="32"/>
          <w:szCs w:val="32"/>
        </w:rPr>
        <w:t>年1月</w:t>
      </w:r>
      <w:r>
        <w:rPr>
          <w:rFonts w:hint="eastAsia" w:ascii="楷体" w:hAnsi="楷体" w:eastAsia="楷体"/>
          <w:sz w:val="32"/>
          <w:szCs w:val="32"/>
          <w:lang w:val="en-US" w:eastAsia="zh-CN"/>
        </w:rPr>
        <w:t>9</w:t>
      </w:r>
      <w:r>
        <w:rPr>
          <w:rFonts w:hint="eastAsia" w:ascii="楷体" w:hAnsi="楷体" w:eastAsia="楷体"/>
          <w:sz w:val="32"/>
          <w:szCs w:val="32"/>
        </w:rPr>
        <w:t>日</w:t>
      </w:r>
      <w:r>
        <w:rPr>
          <w:rFonts w:ascii="楷体" w:hAnsi="楷体" w:eastAsia="楷体"/>
          <w:sz w:val="32"/>
          <w:szCs w:val="32"/>
        </w:rPr>
        <w:t>）</w:t>
      </w:r>
    </w:p>
    <w:p w14:paraId="1994F3A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_GBK" w:cs="方正仿宋_GBK"/>
          <w:sz w:val="32"/>
          <w:szCs w:val="32"/>
          <w:lang w:val="en-US" w:eastAsia="zh-CN"/>
        </w:rPr>
      </w:pPr>
      <w:bookmarkStart w:id="0" w:name="_Toc26680"/>
      <w:r>
        <w:rPr>
          <w:rFonts w:hint="eastAsia" w:ascii="宋体" w:hAnsi="宋体" w:eastAsia="方正仿宋_GBK" w:cs="方正仿宋_GBK"/>
          <w:sz w:val="32"/>
          <w:szCs w:val="32"/>
          <w:lang w:val="en-US" w:eastAsia="zh-CN"/>
        </w:rPr>
        <w:t>2024年，唐山市统计局在市委、市政府的正确领导下，深入学习贯彻党的二十大和二十届二中、三中全会精神，贯彻落实习近平法治思想，严格按照市委全面依法治市委员会工作要求，深入开展法治政府建设工作，牢固树立法治思维，扎实推进统计法治建设，现将工作总结报告如下：</w:t>
      </w:r>
      <w:bookmarkEnd w:id="0"/>
      <w:bookmarkStart w:id="1" w:name="_Toc13033"/>
    </w:p>
    <w:bookmarkEnd w:id="1"/>
    <w:p w14:paraId="7A1E8C7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一、强化法治学习，提升依法执政能力</w:t>
      </w:r>
    </w:p>
    <w:p w14:paraId="76517B4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2024年，我局制定了《2024年度理论中心组学习计划》、《唐山市统计局领导干部2024年学法计划》，坚持逢会必讲法治，局理论中心组专题学法5次，局党组专题研究依法行政工作2次。以各科室和党支部为单位多次组织学习《中华人民共和国宪法》、《中华人民共和国民法典》、《中华人民共和国统计法》等法律法规，确保全员学法全覆盖，并不断创新学习方式，巩固学习效果。一是举办和参加各类法律知识竞赛和考试。4月24日，组织开展统计执法程序知识竞赛。12月27日，组织全体在职干部参加全市国家工作人员宪法法律知识考试。二是强化持证人员培训。6月29日组织行政执法人员参加执法证年检考试。7月2日，组织持国家统计执法证人员进行集中闭卷考试，检验培训效果。7月下旬，组织全市55人参加国家统计执法证考试省级培训及考核，加强统计执法人员培养。三是强化执法实践，选派39人次执法人员参加省统计执法检查，强化实践历练，提升执法能力。</w:t>
      </w:r>
    </w:p>
    <w:p w14:paraId="318136A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积极推动党委、政府加强对习近平总书记关于统计工作重要讲话和重要指示批示精神、中央关于统计工作重要文件以及统计法律法规学习。2024年，市委常委会（扩大）会议学习3次，市政府常务会议学习3次。落实“统计法进党校”，市统计局主要负责同志已连续6年赴市委党校授课。9月11日，市统计局党组书记、局长陈敬明为2024年市委党校秋季学期主体班参训学员授课，重点对习近平总书记关于统计工作重要讲话和重要指示批示精神</w:t>
      </w:r>
      <w:bookmarkStart w:id="2" w:name="_GoBack"/>
      <w:bookmarkEnd w:id="2"/>
      <w:r>
        <w:rPr>
          <w:rFonts w:hint="eastAsia" w:ascii="宋体" w:hAnsi="宋体" w:eastAsia="方正仿宋_GBK" w:cs="方正仿宋_GBK"/>
          <w:sz w:val="32"/>
          <w:szCs w:val="32"/>
          <w:lang w:val="en-US" w:eastAsia="zh-CN"/>
        </w:rPr>
        <w:t>、中央对统计工作重大决策部署、统计专业知识、统计法律法规等内容作了系统讲解。7月下旬，我局联合市委组织部开展了为期3天的“全市依法统计依法治统专题培训班”，各县（市、区）、开发区（管理区）、市直相关单位、市属重点企业分管统计工作负责同志和各县（市、区）统计局长、部分乡镇党委书记共约80人参加了培训，持续加强对市县乡三级领导干部教育培训。</w:t>
      </w:r>
    </w:p>
    <w:p w14:paraId="292D82E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二、强化制度建设，规范依法治统行为</w:t>
      </w:r>
    </w:p>
    <w:p w14:paraId="1AC5313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6月18日，市委印发了《进一步夯实依法统计依法治统机制》，持续推进全市依法统计依法治统工作，压实防治统计造假责任。2月4日，我局联合国家统计局唐山调查队和市审计局印发了《关于建立市级统计监督与审计监督协作机制的意见（试行）》的通知（〔2024〕7号）。3月14日，我局联合国家统计局唐山调查队和市委组织部印发了《市级统计监督与组织部门职能监督协作机制（试行）》的通知（〔2024〕14号），进一步促进各类监督协同制度化、规范化。</w:t>
      </w:r>
    </w:p>
    <w:p w14:paraId="4D8C311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全市统计系统常态化开展统计执法检查，全市全年对501家统计调查对象开展了执法检查。同时，严格落实“三项制度”要求，加强对统计行政执法行为的监督，促进依法行政，在做出重大行政执法决定前进行法制审核，未经法制审核或者审核未通过的，不得做出决定。我局聘有长期法律顾问一名，制定《唐山市统计局法律顾问管理办法》，日常工作中与法律顾问主动对接，确保双方信息明确、沟通顺畅。同时，积极采取措施尽快配备本单位公职律师，局机关2025年四级联考招录计划专门设置了法律专业岗位，并要求需具有《法律职业资格证书》或者通过国家统一法律职业资格考试并达到对应分数。</w:t>
      </w:r>
    </w:p>
    <w:p w14:paraId="40CB697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严格执行《唐山市统计局规范性文件管理办法》，贯彻《公平竞争审查条例》要求，持续优化营商环境，维护公平竞争市场秩序，助力建设全国统一大市场。按照相关工作要求，积极开展涉罚款设定与实施规章和规范性文件清理、针对妨碍统一市场和公平竞争的政策措施的全面自查清理。经过严格排查，我局未出台过涉及经营者经济活动的规范性文件或政策措施，不存在妨碍统一市场和公平竞争的问题，未发现不符合有关法律法规及国家政策规定、不适应新时代推进经济社会高质量发展要求的文件。</w:t>
      </w:r>
    </w:p>
    <w:p w14:paraId="7DC79B0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三、强化法治宣传，营造依法统计氛围</w:t>
      </w:r>
    </w:p>
    <w:p w14:paraId="5EB8BB5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持续加强全市统计系统内人员的法治学习和宣传。5月份，利用国家统计局“统计网络培训平台”组织全市统计执法人员网络专题培训；9月下旬，市统计局录制《学习贯彻新修改&lt;统计法&gt;为中国式现代化提供坚实统计保障》《统计信用信息公示及修复》学习宣传视频，并上传至市统计局工作信息网《统计课堂》栏目，供全市统计人员学习；12月23日，组织开展全市统计执法骨干业务培训班，各县区统计机构分管统计执法工作负责同志、执法科室主要负责人及业务骨干以及全市持国家统计执法证共计80余人参加培训。</w:t>
      </w:r>
    </w:p>
    <w:p w14:paraId="515615A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积极加强对社会公众的统计普法工作。开展“统计普法全覆盖”及“统计诚信承诺”活动，印制新修改《中华人民共和国统计法》单行本、学习宣传资料、宣传折页以及日历、统计普法要点等各类统计法治宣传品3万余份，将法律宣传工作贯穿第五次全国经济普查全过程，结合各专业年定报、统计开放日、宪法日、统计法颁布日等时间节点开展广泛的集中统计普法活动，通过现场讲解、发放普法材料、为群众答疑解惑等形式，对《中华人民共和国统计法》《全国经济普查条例》等法律法规，以及统计信用体系建设相关知识等内容进行了重点宣传推广，营造良好统计法治氛围，增强统计人员及社会公众统计法治意识，拉进了统计与社会公众的距离，增进了统计工作的社会认同。</w:t>
      </w:r>
    </w:p>
    <w:p w14:paraId="2CC0F34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全市各级统计机构根据各地实际，采用“统计法进社区”“统计法进乡村”“统计法进企业”“统计法进机关”等活动，以及利用微信公众号、微信群、朋友圈、公共场所宣传屏幕推送、主流媒体撰写发表署名文章、制作普法宣传视频、课件，广泛动员参加统计法治征文、网络答题等形式，扎实开展统计宣传教育活动，积极宣传新修改《中华人民共和国统计法》，共计组织集中法治宣传30余次，统计机构负责人撰写署名文章18篇，制作统计法宣传视频4个、宣传课件12个，并积极参加省统计局组织的网络答题等活动。</w:t>
      </w:r>
    </w:p>
    <w:p w14:paraId="1A759A5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2025年，我局将继续认真落实法治政府建设相关要求，进一步提高政治站位，深入学习贯彻习近平法治思想，把学习习近平法治思想与工作实践结合起来，自觉运用习近平法治思想指导统计法治工作，努力提高依法履职能力和水平，把学法同研究解决统计改革发展的重点、难点问题结合起来，切实把学习成果转化为改革创新、促进统计科学发展的强大动力。</w:t>
      </w:r>
    </w:p>
    <w:sectPr>
      <w:footerReference r:id="rId3" w:type="default"/>
      <w:pgSz w:w="11906" w:h="16838"/>
      <w:pgMar w:top="1440" w:right="1531" w:bottom="1440" w:left="1531" w:header="851" w:footer="170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A9527">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B13256">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B13256">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13CAED0B">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D09"/>
    <w:rsid w:val="00305EFC"/>
    <w:rsid w:val="0040193E"/>
    <w:rsid w:val="00421CE2"/>
    <w:rsid w:val="005506D4"/>
    <w:rsid w:val="005B7545"/>
    <w:rsid w:val="00703527"/>
    <w:rsid w:val="008416B6"/>
    <w:rsid w:val="008B4D09"/>
    <w:rsid w:val="00945C68"/>
    <w:rsid w:val="009D1B96"/>
    <w:rsid w:val="00C57D72"/>
    <w:rsid w:val="00CC5B02"/>
    <w:rsid w:val="00E65F0A"/>
    <w:rsid w:val="00F30FF3"/>
    <w:rsid w:val="00F47891"/>
    <w:rsid w:val="03BC070F"/>
    <w:rsid w:val="09373D35"/>
    <w:rsid w:val="0C62191E"/>
    <w:rsid w:val="12260F0A"/>
    <w:rsid w:val="12B91B6C"/>
    <w:rsid w:val="1ABA780C"/>
    <w:rsid w:val="1C341E81"/>
    <w:rsid w:val="1CFD541C"/>
    <w:rsid w:val="22F6305C"/>
    <w:rsid w:val="237D2B13"/>
    <w:rsid w:val="25357E17"/>
    <w:rsid w:val="25BA282A"/>
    <w:rsid w:val="26B47F5C"/>
    <w:rsid w:val="26F479E6"/>
    <w:rsid w:val="27B84691"/>
    <w:rsid w:val="2A0F1FE2"/>
    <w:rsid w:val="2A5A31AF"/>
    <w:rsid w:val="2FB35E69"/>
    <w:rsid w:val="3021268A"/>
    <w:rsid w:val="310B5A1C"/>
    <w:rsid w:val="31B36A2B"/>
    <w:rsid w:val="320A3D3B"/>
    <w:rsid w:val="3215395B"/>
    <w:rsid w:val="335E0FFC"/>
    <w:rsid w:val="34F95DBF"/>
    <w:rsid w:val="350E17BA"/>
    <w:rsid w:val="355B7C00"/>
    <w:rsid w:val="35800997"/>
    <w:rsid w:val="38C05D04"/>
    <w:rsid w:val="3A6B10EF"/>
    <w:rsid w:val="40367EDF"/>
    <w:rsid w:val="41C662EF"/>
    <w:rsid w:val="451C4FB1"/>
    <w:rsid w:val="46D44775"/>
    <w:rsid w:val="4A0927EA"/>
    <w:rsid w:val="4A153092"/>
    <w:rsid w:val="4CDD5E7C"/>
    <w:rsid w:val="4F0D7CCE"/>
    <w:rsid w:val="4F4D5A86"/>
    <w:rsid w:val="50A4557B"/>
    <w:rsid w:val="555F6A99"/>
    <w:rsid w:val="58302DCF"/>
    <w:rsid w:val="588B03C1"/>
    <w:rsid w:val="59FD06A9"/>
    <w:rsid w:val="5A181C21"/>
    <w:rsid w:val="5B557645"/>
    <w:rsid w:val="601A173E"/>
    <w:rsid w:val="61BD7BD2"/>
    <w:rsid w:val="62593CEC"/>
    <w:rsid w:val="62E25CDE"/>
    <w:rsid w:val="65426744"/>
    <w:rsid w:val="6CB34D9D"/>
    <w:rsid w:val="704405F0"/>
    <w:rsid w:val="709A07CD"/>
    <w:rsid w:val="71144511"/>
    <w:rsid w:val="726D3E5B"/>
    <w:rsid w:val="77B857AE"/>
    <w:rsid w:val="77E048EF"/>
    <w:rsid w:val="78145F4E"/>
    <w:rsid w:val="7BDE2189"/>
    <w:rsid w:val="7C7139A2"/>
    <w:rsid w:val="7EF73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 w:type="paragraph" w:customStyle="1" w:styleId="10">
    <w:name w:val="WPSOffice手动目录 3"/>
    <w:qFormat/>
    <w:uiPriority w:val="0"/>
    <w:pPr>
      <w:ind w:leftChars="400"/>
    </w:pPr>
    <w:rPr>
      <w:rFonts w:asciiTheme="minorHAnsi" w:hAnsiTheme="minorHAnsi" w:eastAsiaTheme="minorEastAsia" w:cstheme="minorBidi"/>
      <w:sz w:val="20"/>
      <w:szCs w:val="20"/>
    </w:rPr>
  </w:style>
  <w:style w:type="paragraph" w:customStyle="1" w:styleId="11">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2554</Words>
  <Characters>2609</Characters>
  <Lines>12</Lines>
  <Paragraphs>3</Paragraphs>
  <TotalTime>80</TotalTime>
  <ScaleCrop>false</ScaleCrop>
  <LinksUpToDate>false</LinksUpToDate>
  <CharactersWithSpaces>2609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2024-07-05T00:49:00Z</dcterms:created>
  <dc:creator>Windows User</dc:creator>
  <cp:lastModifiedBy>微信用户</cp:lastModifiedBy>
  <cp:lastPrinted>2024-12-05T07:15:00Z</cp:lastPrinted>
  <dcterms:modified xsi:type="dcterms:W3CDTF">2025-11-25T07:03:07Z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97D8ACA07AD54739A0E1A714F1F49378_13</vt:lpwstr>
  </property>
  <property fmtid="{D5CDD505-2E9C-101B-9397-08002B2CF9AE}" pid="4" name="KSOTemplateDocerSaveRecord">
    <vt:lpwstr>eyJoZGlkIjoiODRiYTNlY2U0NTE0MDFlODA3MmU2ZDQ1ZDUyMzcwMmQiLCJ1c2VySWQiOiIxMzUyODMwODU2In0=</vt:lpwstr>
  </property>
</Properties>
</file>