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2017年唐山市部门预算</w:t>
      </w:r>
    </w:p>
    <w:p>
      <w:pPr>
        <w:jc w:val="center"/>
        <w:rPr>
          <w:rFonts w:ascii="宋体" w:hAnsi="宋体" w:eastAsia="宋体"/>
          <w:b/>
          <w:color w:val="000000"/>
          <w:sz w:val="72"/>
        </w:rPr>
      </w:pP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唐山市归国华侨联合会</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唐山市归国华侨联合会编制</w:t>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 HYPERLINK \l "_Toc476165738" </w:instrText>
      </w:r>
      <w:r>
        <w:fldChar w:fldCharType="separate"/>
      </w:r>
      <w:r>
        <w:rPr>
          <w:rStyle w:val="8"/>
          <w:rFonts w:hint="eastAsia" w:ascii="宋体" w:hAnsi="宋体" w:eastAsia="宋体"/>
          <w:b/>
          <w:color w:val="000000"/>
          <w:sz w:val="32"/>
          <w:u w:val="none"/>
        </w:rPr>
        <w:t>部门概况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_Toc476165738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"_Toc476165739" </w:instrText>
      </w:r>
      <w:r>
        <w:fldChar w:fldCharType="separate"/>
      </w:r>
      <w:r>
        <w:rPr>
          <w:rStyle w:val="8"/>
          <w:rFonts w:hint="eastAsia" w:ascii="宋体" w:hAnsi="宋体" w:eastAsia="宋体"/>
          <w:b/>
          <w:color w:val="000000"/>
          <w:sz w:val="32"/>
          <w:u w:val="none"/>
        </w:rPr>
        <w:t>部门收支预算总表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_Toc476165739 \h </w:instrText>
      </w:r>
      <w:r>
        <w:rPr>
          <w:rFonts w:ascii="宋体" w:hAnsi="宋体" w:eastAsia="宋体"/>
          <w:b/>
          <w:color w:val="000000"/>
          <w:sz w:val="32"/>
        </w:rPr>
        <w:fldChar w:fldCharType="separate"/>
      </w:r>
      <w:r>
        <w:rPr>
          <w:rFonts w:ascii="宋体" w:hAnsi="宋体" w:eastAsia="宋体"/>
          <w:b/>
          <w:color w:val="000000"/>
          <w:sz w:val="32"/>
        </w:rPr>
        <w:t>6</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"_Toc476165740" </w:instrText>
      </w:r>
      <w:r>
        <w:fldChar w:fldCharType="separate"/>
      </w:r>
      <w:r>
        <w:rPr>
          <w:rStyle w:val="8"/>
          <w:rFonts w:hint="eastAsia" w:ascii="宋体" w:hAnsi="宋体" w:eastAsia="宋体"/>
          <w:b/>
          <w:color w:val="000000"/>
          <w:sz w:val="32"/>
          <w:u w:val="none"/>
        </w:rPr>
        <w:t>部门基本支出预算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_Toc476165740 \h </w:instrText>
      </w:r>
      <w:r>
        <w:rPr>
          <w:rFonts w:ascii="宋体" w:hAnsi="宋体" w:eastAsia="宋体"/>
          <w:b/>
          <w:color w:val="000000"/>
          <w:sz w:val="32"/>
        </w:rPr>
        <w:fldChar w:fldCharType="separate"/>
      </w:r>
      <w:r>
        <w:rPr>
          <w:rFonts w:ascii="宋体" w:hAnsi="宋体" w:eastAsia="宋体"/>
          <w:b/>
          <w:color w:val="000000"/>
          <w:sz w:val="32"/>
        </w:rPr>
        <w:t>7</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"_Toc476165741" </w:instrText>
      </w:r>
      <w:r>
        <w:fldChar w:fldCharType="separate"/>
      </w:r>
      <w:r>
        <w:rPr>
          <w:rStyle w:val="8"/>
          <w:rFonts w:hint="eastAsia" w:ascii="宋体" w:hAnsi="宋体" w:eastAsia="宋体"/>
          <w:b/>
          <w:color w:val="000000"/>
          <w:sz w:val="32"/>
          <w:u w:val="none"/>
        </w:rPr>
        <w:t>部门“三公”及会议培训经费预算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_Toc476165741 \h </w:instrText>
      </w:r>
      <w:r>
        <w:rPr>
          <w:rFonts w:ascii="宋体" w:hAnsi="宋体" w:eastAsia="宋体"/>
          <w:b/>
          <w:color w:val="000000"/>
          <w:sz w:val="32"/>
        </w:rPr>
        <w:fldChar w:fldCharType="separate"/>
      </w:r>
      <w:r>
        <w:rPr>
          <w:rFonts w:ascii="宋体" w:hAnsi="宋体" w:eastAsia="宋体"/>
          <w:b/>
          <w:color w:val="000000"/>
          <w:sz w:val="32"/>
        </w:rPr>
        <w:t>12</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"_Toc476165742" </w:instrText>
      </w:r>
      <w:r>
        <w:fldChar w:fldCharType="separate"/>
      </w:r>
      <w:r>
        <w:rPr>
          <w:rStyle w:val="8"/>
          <w:rFonts w:hint="eastAsia" w:ascii="宋体" w:hAnsi="宋体" w:eastAsia="宋体"/>
          <w:b/>
          <w:color w:val="000000"/>
          <w:sz w:val="32"/>
          <w:u w:val="none"/>
        </w:rPr>
        <w:t>部门政府采购预算</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_Toc476165742 \h </w:instrText>
      </w:r>
      <w:r>
        <w:rPr>
          <w:rFonts w:ascii="宋体" w:hAnsi="宋体" w:eastAsia="宋体"/>
          <w:b/>
          <w:color w:val="000000"/>
          <w:sz w:val="32"/>
        </w:rPr>
        <w:fldChar w:fldCharType="separate"/>
      </w:r>
      <w:r>
        <w:rPr>
          <w:rFonts w:ascii="宋体" w:hAnsi="宋体" w:eastAsia="宋体"/>
          <w:b/>
          <w:color w:val="000000"/>
          <w:sz w:val="32"/>
        </w:rPr>
        <w:t>13</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"_Toc476165743" </w:instrText>
      </w:r>
      <w:r>
        <w:fldChar w:fldCharType="separate"/>
      </w:r>
      <w:r>
        <w:rPr>
          <w:rStyle w:val="8"/>
          <w:rFonts w:hint="eastAsia" w:ascii="宋体" w:hAnsi="宋体" w:eastAsia="宋体"/>
          <w:b/>
          <w:color w:val="000000"/>
          <w:sz w:val="32"/>
          <w:u w:val="none"/>
        </w:rPr>
        <w:t>部门基本情况</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_Toc476165743 \h </w:instrText>
      </w:r>
      <w:r>
        <w:rPr>
          <w:rFonts w:ascii="宋体" w:hAnsi="宋体" w:eastAsia="宋体"/>
          <w:b/>
          <w:color w:val="000000"/>
          <w:sz w:val="32"/>
        </w:rPr>
        <w:fldChar w:fldCharType="separate"/>
      </w:r>
      <w:r>
        <w:rPr>
          <w:rFonts w:ascii="宋体" w:hAnsi="宋体" w:eastAsia="宋体"/>
          <w:b/>
          <w:color w:val="000000"/>
          <w:sz w:val="32"/>
        </w:rPr>
        <w:t>14</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"_Toc476165744" </w:instrText>
      </w:r>
      <w:r>
        <w:fldChar w:fldCharType="separate"/>
      </w:r>
      <w:r>
        <w:rPr>
          <w:rStyle w:val="8"/>
          <w:rFonts w:hint="eastAsia" w:ascii="宋体" w:hAnsi="宋体" w:eastAsia="宋体"/>
          <w:b/>
          <w:color w:val="000000"/>
          <w:sz w:val="32"/>
          <w:u w:val="none"/>
        </w:rPr>
        <w:t>部门专项公用经费项目支出一览表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_Toc476165744 \h </w:instrText>
      </w:r>
      <w:r>
        <w:rPr>
          <w:rFonts w:ascii="宋体" w:hAnsi="宋体" w:eastAsia="宋体"/>
          <w:b/>
          <w:color w:val="000000"/>
          <w:sz w:val="32"/>
        </w:rPr>
        <w:fldChar w:fldCharType="separate"/>
      </w:r>
      <w:r>
        <w:rPr>
          <w:rFonts w:ascii="宋体" w:hAnsi="宋体" w:eastAsia="宋体"/>
          <w:b/>
          <w:color w:val="000000"/>
          <w:sz w:val="32"/>
        </w:rPr>
        <w:t>15</w:t>
      </w:r>
      <w:r>
        <w:rPr>
          <w:rFonts w:ascii="宋体" w:hAnsi="宋体" w:eastAsia="宋体"/>
          <w:b/>
          <w:color w:val="000000"/>
          <w:sz w:val="32"/>
        </w:rPr>
        <w:fldChar w:fldCharType="end"/>
      </w:r>
      <w:r>
        <w:rPr>
          <w:rFonts w:ascii="宋体" w:hAnsi="宋体" w:eastAsia="宋体"/>
          <w:b/>
          <w:color w:val="000000"/>
          <w:sz w:val="32"/>
        </w:rPr>
        <w:fldChar w:fldCharType="end"/>
      </w:r>
    </w:p>
    <w:p>
      <w:pPr>
        <w:pStyle w:val="5"/>
        <w:tabs>
          <w:tab w:val="right" w:leader="dot" w:pos="8296"/>
        </w:tabs>
        <w:rPr>
          <w:rFonts w:ascii="宋体" w:hAnsi="宋体" w:eastAsia="宋体"/>
          <w:b/>
          <w:color w:val="000000"/>
          <w:sz w:val="32"/>
        </w:rPr>
      </w:pPr>
      <w:r>
        <w:fldChar w:fldCharType="begin"/>
      </w:r>
      <w:r>
        <w:instrText xml:space="preserve"> HYPERLINK \l "_Toc476165745" </w:instrText>
      </w:r>
      <w:r>
        <w:fldChar w:fldCharType="separate"/>
      </w:r>
      <w:r>
        <w:rPr>
          <w:rStyle w:val="8"/>
          <w:rFonts w:hint="eastAsia" w:ascii="宋体" w:hAnsi="宋体" w:eastAsia="宋体"/>
          <w:b/>
          <w:color w:val="000000"/>
          <w:sz w:val="32"/>
          <w:u w:val="none"/>
        </w:rPr>
        <w:t>一、唐山市归国华侨联合会收支预算安排</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_Toc476165745 \h </w:instrText>
      </w:r>
      <w:r>
        <w:rPr>
          <w:rFonts w:ascii="宋体" w:hAnsi="宋体" w:eastAsia="宋体"/>
          <w:b/>
          <w:color w:val="000000"/>
          <w:sz w:val="32"/>
        </w:rPr>
        <w:fldChar w:fldCharType="separate"/>
      </w:r>
      <w:r>
        <w:rPr>
          <w:rFonts w:ascii="宋体" w:hAnsi="宋体" w:eastAsia="宋体"/>
          <w:b/>
          <w:color w:val="000000"/>
          <w:sz w:val="32"/>
        </w:rPr>
        <w:t>16</w:t>
      </w:r>
      <w:r>
        <w:rPr>
          <w:rFonts w:ascii="宋体" w:hAnsi="宋体" w:eastAsia="宋体"/>
          <w:b/>
          <w:color w:val="000000"/>
          <w:sz w:val="32"/>
        </w:rPr>
        <w:fldChar w:fldCharType="end"/>
      </w:r>
      <w:r>
        <w:rPr>
          <w:rFonts w:ascii="宋体" w:hAnsi="宋体" w:eastAsia="宋体"/>
          <w:b/>
          <w:color w:val="000000"/>
          <w:sz w:val="32"/>
        </w:rPr>
        <w:fldChar w:fldCharType="end"/>
      </w:r>
    </w:p>
    <w:p>
      <w:pPr>
        <w:jc w:val="center"/>
        <w:rPr>
          <w:rFonts w:ascii="楷体" w:hAnsi="宋体" w:eastAsia="楷体"/>
          <w:b/>
          <w:color w:val="000000"/>
          <w:sz w:val="52"/>
        </w:rPr>
        <w:sectPr>
          <w:pgSz w:w="11906" w:h="16838"/>
          <w:pgMar w:top="1440" w:right="1800" w:bottom="1440" w:left="1800" w:header="851" w:footer="992" w:gutter="0"/>
          <w:cols w:space="425" w:num="1"/>
          <w:docGrid w:type="lines" w:linePitch="312" w:charSpace="0"/>
        </w:sectPr>
      </w:pPr>
      <w:r>
        <w:rPr>
          <w:rFonts w:ascii="宋体" w:hAnsi="宋体" w:eastAsia="宋体"/>
          <w:b/>
          <w:color w:val="000000"/>
          <w:sz w:val="32"/>
        </w:rPr>
        <w:fldChar w:fldCharType="end"/>
      </w:r>
    </w:p>
    <w:p>
      <w:pPr>
        <w:pStyle w:val="2"/>
        <w:jc w:val="center"/>
      </w:pPr>
      <w:bookmarkStart w:id="0" w:name="_Toc476165738"/>
      <w:r>
        <w:t>部 门 概 况</w:t>
      </w:r>
      <w:bookmarkEnd w:id="0"/>
    </w:p>
    <w:p>
      <w:pPr>
        <w:jc w:val="left"/>
        <w:rPr>
          <w:rFonts w:ascii="宋体" w:hAnsi="宋体" w:eastAsia="宋体"/>
          <w:b/>
          <w:color w:val="000000"/>
          <w:sz w:val="28"/>
        </w:rPr>
      </w:pPr>
      <w:r>
        <w:rPr>
          <w:rFonts w:ascii="宋体" w:hAnsi="宋体" w:eastAsia="宋体"/>
          <w:b/>
          <w:color w:val="000000"/>
          <w:sz w:val="28"/>
        </w:rPr>
        <w:t>一、唐山市归国华侨联合会主要职责</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17" w:leftChars="8" w:firstLine="420" w:firstLineChars="150"/>
        <w:rPr>
          <w:rFonts w:ascii="仿宋" w:hAnsi="宋体" w:eastAsia="仿宋"/>
          <w:color w:val="000000"/>
          <w:sz w:val="28"/>
        </w:rPr>
      </w:pPr>
      <w:r>
        <w:rPr>
          <w:rFonts w:ascii="仿宋" w:hAnsi="宋体" w:eastAsia="仿宋"/>
          <w:color w:val="000000"/>
          <w:sz w:val="28"/>
        </w:rPr>
        <w:t>根据《唐山市归国华侨联合会职能配置、内设机构和人员编制方案》规定，唐山市归国华侨联合会的主要职责是：</w:t>
      </w:r>
    </w:p>
    <w:p>
      <w:pPr>
        <w:spacing w:line="360" w:lineRule="auto"/>
        <w:ind w:firstLine="420" w:firstLineChars="200"/>
        <w:rPr>
          <w:rFonts w:ascii="宋体" w:hAnsi="宋体"/>
          <w:color w:val="000000"/>
          <w:szCs w:val="21"/>
        </w:rPr>
      </w:pPr>
      <w:r>
        <w:rPr>
          <w:rFonts w:ascii="宋体" w:hAnsi="宋体"/>
          <w:color w:val="000000"/>
          <w:szCs w:val="21"/>
        </w:rPr>
        <w:t>市侨联是中共唐山市委领导下的由全市归侨侨眷组成的全市性人民团体，是党和政府联系广大归侨侨眷、海外侨胞的桥梁和纽带。</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right="-23" w:rightChars="-11" w:firstLine="420" w:firstLineChars="200"/>
        <w:rPr>
          <w:rFonts w:ascii="宋体" w:hAnsi="宋体"/>
          <w:color w:val="000000"/>
          <w:szCs w:val="21"/>
        </w:rPr>
      </w:pPr>
      <w:r>
        <w:rPr>
          <w:rFonts w:hint="eastAsia" w:ascii="宋体" w:hAnsi="宋体"/>
          <w:color w:val="000000"/>
          <w:szCs w:val="21"/>
        </w:rPr>
        <w:t>1、密切联系广大归侨侨眷和海外侨胞，了解侨情民意，沟通渠道</w:t>
      </w:r>
      <w:r>
        <w:rPr>
          <w:rFonts w:hint="eastAsia" w:ascii="宋体" w:hAnsi="宋体" w:eastAsia="宋体"/>
          <w:color w:val="000000"/>
          <w:szCs w:val="21"/>
        </w:rPr>
        <w:t>,</w:t>
      </w:r>
      <w:r>
        <w:rPr>
          <w:rFonts w:hint="eastAsia" w:ascii="宋体" w:hAnsi="宋体"/>
          <w:color w:val="000000"/>
          <w:szCs w:val="21"/>
        </w:rPr>
        <w:t>化解矛盾；加强归侨侨眷的法制教育和思想道德教育，为国家的改革发展稳定服务。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2、依照《中华人民共和国归侨侨眷权益保护法》，维护归侨侨眷的合法权益和海外侨胞在国内的正当权益；反映归侨侨眷和海外侨胞的意见和要求；为各级侨联组织和归侨侨眷、海外侨胞提供法律咨询服务。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3、配合有关主管部门做好推荐唐山市人大、政协归侨侨眷代表、委员的人事安排工作，为他们履行参政议政和民主监督职能提供服务。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4、促进海外侨胞与祖国进行经济贸易合作和科学技术交流；为归侨侨眷兴办企事业和海外侨胞来华投资服务。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5、配合有关主管部门，进一步拓展与台湾同胞的联系，密切与海外侨胞及其社团的联系，参与以地缘、血缘、业缘为纽带组成的侨社团的联谊活动。</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6、宣传党和政府侨务工作的方针和政策，宣传归侨侨眷的先进事迹和海外侨胞回国服务、为国服务的爱国爱乡行动；办好市侨联系统简报等文化阵地；开展海内外文化、教育交流；为归侨侨眷和海外侨胞在国内兴办文教卫生和其他社会公益事业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7、研究提出唐山市侨联的工作方针、工作计划和发展规划，组织实施全市归侨侨眷代表大会、委员会、常务委员会的决议、决定，指导各基层侨联工作。</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olor w:val="000000"/>
          <w:szCs w:val="21"/>
        </w:rPr>
      </w:pPr>
      <w:r>
        <w:rPr>
          <w:rFonts w:hint="eastAsia" w:ascii="宋体" w:hAnsi="宋体"/>
          <w:color w:val="000000"/>
          <w:szCs w:val="21"/>
        </w:rPr>
        <w:t>8、研究新世纪侨联面临的新形势、新任务、新特点，以县（市）、区为基础，以科研、院校为重点，加强侨联组织建设和干部队伍建设。</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Times New Roman"/>
          <w:color w:val="000000"/>
          <w:szCs w:val="21"/>
        </w:rPr>
      </w:pPr>
      <w:r>
        <w:rPr>
          <w:rFonts w:hint="eastAsia" w:ascii="宋体" w:hAnsi="宋体"/>
          <w:color w:val="000000"/>
          <w:szCs w:val="21"/>
        </w:rPr>
        <w:t>9、宣传涉外法律法规；配合有关部门参与侨务法律、法规草案的研究和拟定工作；接收被侵权权益归侨侨眷的申诉，监督有关侨务法规的实施；协调接待来我市进行商务考察的华侨华人及团组，为我市引进资金、技术、设备和人才提供服务；加强同侨界科技人员和经营管理人员的联系；指导、监督唐山市侨商会会务工作。掌握海外侨情动向，收集侨情信息，加强同华侨华人及其社团、港澳委员、顾问、港澳社团和海外顾问的联系，积极开展侨务对台工作；引导各级侨联为我市文化事业服务，对我市新侨资源的开发；负责中国侨联、省侨联侨心工程的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105" w:firstLineChars="50"/>
        <w:rPr>
          <w:rFonts w:ascii="宋体" w:hAnsi="宋体"/>
          <w:color w:val="000000"/>
          <w:szCs w:val="21"/>
        </w:rPr>
      </w:pPr>
      <w:r>
        <w:rPr>
          <w:rFonts w:hint="eastAsia" w:ascii="宋体" w:hAnsi="宋体"/>
          <w:color w:val="000000"/>
          <w:szCs w:val="21"/>
        </w:rPr>
        <w:t xml:space="preserve"> </w:t>
      </w:r>
      <w:r>
        <w:rPr>
          <w:rFonts w:hint="eastAsia" w:ascii="宋体" w:hAnsi="宋体" w:eastAsia="宋体"/>
          <w:color w:val="000000"/>
          <w:szCs w:val="21"/>
        </w:rPr>
        <w:t xml:space="preserve">  </w:t>
      </w:r>
      <w:r>
        <w:rPr>
          <w:rFonts w:hint="eastAsia" w:ascii="宋体" w:hAnsi="宋体"/>
          <w:color w:val="000000"/>
          <w:szCs w:val="21"/>
        </w:rPr>
        <w:t>10、承办市委、市政府交办的有关事项。</w:t>
      </w:r>
    </w:p>
    <w:p>
      <w:pPr>
        <w:jc w:val="left"/>
        <w:rPr>
          <w:rFonts w:ascii="宋体" w:hAnsi="宋体" w:eastAsia="宋体"/>
          <w:b/>
          <w:color w:val="000000"/>
          <w:sz w:val="28"/>
        </w:rPr>
      </w:pPr>
      <w:r>
        <w:rPr>
          <w:rFonts w:ascii="宋体" w:hAnsi="宋体" w:eastAsia="宋体"/>
          <w:b/>
          <w:color w:val="000000"/>
          <w:sz w:val="28"/>
        </w:rPr>
        <w:t>二、唐山市归国华侨联合会2017年主要任务及目标规划</w:t>
      </w:r>
    </w:p>
    <w:p>
      <w:pPr>
        <w:jc w:val="left"/>
        <w:rPr>
          <w:rFonts w:ascii="仿宋" w:hAnsi="仿宋" w:eastAsia="仿宋"/>
          <w:color w:val="000000"/>
          <w:sz w:val="28"/>
          <w:szCs w:val="28"/>
        </w:rPr>
      </w:pPr>
      <w:r>
        <w:rPr>
          <w:rFonts w:ascii="仿宋" w:hAnsi="仿宋" w:eastAsia="仿宋"/>
          <w:color w:val="000000"/>
          <w:sz w:val="28"/>
        </w:rPr>
        <w:t>2017年，唐山市归国华侨联合会将重点做好以下工作：</w:t>
      </w:r>
    </w:p>
    <w:p>
      <w:pPr>
        <w:spacing w:line="360" w:lineRule="auto"/>
        <w:rPr>
          <w:rFonts w:ascii="宋体" w:hAnsi="宋体"/>
          <w:color w:val="000000"/>
        </w:rPr>
      </w:pPr>
      <w:r>
        <w:rPr>
          <w:rFonts w:hint="eastAsia" w:ascii="宋体" w:hAnsi="宋体"/>
          <w:color w:val="000000"/>
        </w:rPr>
        <w:t xml:space="preserve">    1、深入贯彻习近平总书记视察唐山重要讲话精神，认真落实中央“两个意见”精神。</w:t>
      </w:r>
    </w:p>
    <w:p>
      <w:pPr>
        <w:spacing w:line="360" w:lineRule="auto"/>
        <w:ind w:firstLine="420" w:firstLineChars="200"/>
        <w:rPr>
          <w:rFonts w:ascii="宋体" w:hAnsi="宋体"/>
          <w:color w:val="000000"/>
        </w:rPr>
      </w:pPr>
      <w:r>
        <w:rPr>
          <w:rFonts w:hint="eastAsia" w:ascii="宋体" w:hAnsi="宋体"/>
          <w:color w:val="000000"/>
        </w:rPr>
        <w:t>牢牢把握侨联工作时代主题，切实保持和增强政治性、先进性、群众性，坚持两个并重，落实两个拓展，巩固专题教育和机关作风整顿成果，自觉围绕中心、服务大局，充分发挥自身的独特作用，高站位谋划好新形势下的侨联工作。认真学习中央办公厅及省、市“两办”下发的关于加强新形势下侨联工作文件精神，切实增强政治意识、责任意识、大局意识，将侨联工作融入唐山经济社会发展的全局去部署，去落实，谋划侨联发展新思路，争创侨联工作新业绩，开创侨联事业新局面。认真落实四个干工作机制，深入基层，深入一线，搞好调查研究，协调解决侨界群众的实际问题，体现专题教育和和机关作风整顿活动成果，同时引导侨资、侨属企业围绕全市产业战略布局，加快产业结构调整和优化升级，提高企业核心竞争力。</w:t>
      </w:r>
    </w:p>
    <w:p>
      <w:pPr>
        <w:spacing w:line="360" w:lineRule="auto"/>
        <w:ind w:firstLine="420" w:firstLineChars="200"/>
        <w:rPr>
          <w:rFonts w:ascii="宋体" w:hAnsi="宋体"/>
          <w:color w:val="000000"/>
        </w:rPr>
      </w:pPr>
      <w:r>
        <w:rPr>
          <w:rFonts w:hint="eastAsia" w:ascii="宋体" w:hAnsi="宋体"/>
          <w:color w:val="000000"/>
        </w:rPr>
        <w:t>2、充分发挥侨联独特优势，为全市经济社会发展大局服务。</w:t>
      </w:r>
    </w:p>
    <w:p>
      <w:pPr>
        <w:spacing w:line="360" w:lineRule="auto"/>
        <w:ind w:firstLine="420" w:firstLineChars="200"/>
        <w:rPr>
          <w:rFonts w:ascii="宋体" w:hAnsi="宋体"/>
          <w:color w:val="000000"/>
        </w:rPr>
      </w:pPr>
      <w:r>
        <w:rPr>
          <w:rFonts w:hint="eastAsia" w:ascii="宋体" w:hAnsi="宋体"/>
          <w:color w:val="000000"/>
        </w:rPr>
        <w:t>结合京津冀协同发展战略不断深入，继续加强与京津两地侨联组织和侨商会联系与合作，充分利用京津两地人才、技术优势，争取吸引更多的归国留学人员、海外华商为我市的产业转型升级提供智力、资金支持。以构建开放型经济新体制，加快建设国际化沿海强市会为契机，大力开拓国际市场，加大海外招商引资力度。适时邀请美国河北工商总会、奥地利欧中科技文化交流协会、澳大利亚、新西兰河北同乡会等海外社团来唐投资考察，加强与唐山企业的联系，寻求合作，帮助唐山企业和产品走向国际市场。积极开拓中东欧、拉美等地侨社团联系，邀请来唐考察，诚邀投资创业。积极参与我市邀请各类人才来唐山看看活动，组织唐山籍华侨华人看唐山、海外华商看唐山、海外留学生看唐山活动，增强海外华侨华人和留学生对唐山的感性认识，不断提升唐山在海外的影响力、吸引力和竞争力。进一步发挥侨商会的作用，开展商会会员企业经营情况调研，主动做好相关协调和服务工作，帮助唐山有关企业打开国际市场，积极推进签约项目顺利发展。</w:t>
      </w:r>
    </w:p>
    <w:p>
      <w:pPr>
        <w:spacing w:line="360" w:lineRule="auto"/>
        <w:ind w:firstLine="420" w:firstLineChars="200"/>
        <w:rPr>
          <w:rFonts w:ascii="宋体" w:hAnsi="宋体"/>
          <w:color w:val="000000"/>
        </w:rPr>
      </w:pPr>
      <w:r>
        <w:rPr>
          <w:rFonts w:hint="eastAsia" w:ascii="宋体" w:hAnsi="宋体"/>
          <w:color w:val="000000"/>
        </w:rPr>
        <w:t>3、借助载体，搭建平台，积极做好海外交流联谊工作。</w:t>
      </w:r>
    </w:p>
    <w:p>
      <w:pPr>
        <w:spacing w:line="360" w:lineRule="auto"/>
        <w:ind w:firstLine="420" w:firstLineChars="200"/>
        <w:rPr>
          <w:rFonts w:ascii="宋体" w:hAnsi="宋体"/>
          <w:color w:val="000000"/>
        </w:rPr>
      </w:pPr>
      <w:r>
        <w:rPr>
          <w:rFonts w:hint="eastAsia" w:ascii="宋体" w:hAnsi="宋体"/>
          <w:color w:val="000000"/>
        </w:rPr>
        <w:t>继续争取中国侨联和省侨联支持，充分利用地缘、血缘、业缘优势，多渠道、多层次加强海外联谊工作，特别是利用组团出访的机会，与有关侨团组织建立常态交流合作机制，更多地联系海外侨团，宣传推介唐山，推动我市与海外社团、华人华侨联系，为我市海外招商活动做好服务。通过各种会议、活动等形式，宣传推介我市经济社会发展情况和重点项目，为我市企业寻找国外合作伙伴，拓展海外市场。同时，发挥侨联与海外联系广泛的优势，积极开展招才引智活动。拓展与海外高层次人才联系渠道，发挥“以才引才”的作用，我我市引进在结构调整中急需的人才和技术牵线搭桥。发挥好“海外学子归国创业基地”的平台作用。以资金、创业经验、社会资源等形式积极关注和参与海外学子创业孵化基地的活动，为海外留学生创业提供支持，吸引更多的有专长、有项目的海外留学生来唐创业发展，为我市提升高新领域的产业发展服务。</w:t>
      </w:r>
    </w:p>
    <w:p>
      <w:pPr>
        <w:spacing w:line="360" w:lineRule="auto"/>
        <w:ind w:firstLine="420" w:firstLineChars="200"/>
        <w:rPr>
          <w:rFonts w:ascii="宋体" w:hAnsi="宋体"/>
          <w:color w:val="000000"/>
        </w:rPr>
      </w:pPr>
      <w:r>
        <w:rPr>
          <w:rFonts w:hint="eastAsia" w:ascii="宋体" w:hAnsi="宋体"/>
          <w:color w:val="000000"/>
        </w:rPr>
        <w:t>4、继续落实惠侨措施，提高为侨服务水平。</w:t>
      </w:r>
    </w:p>
    <w:p>
      <w:pPr>
        <w:spacing w:line="360" w:lineRule="auto"/>
        <w:ind w:firstLine="420" w:firstLineChars="200"/>
        <w:rPr>
          <w:rFonts w:ascii="宋体" w:hAnsi="宋体"/>
          <w:color w:val="000000"/>
        </w:rPr>
      </w:pPr>
      <w:r>
        <w:rPr>
          <w:rFonts w:hint="eastAsia" w:ascii="宋体" w:hAnsi="宋体"/>
          <w:color w:val="000000"/>
        </w:rPr>
        <w:t>做好“五送”惠侨举措的进一步落实，使惠侨措施制度化、常态化，特别是针对重大节日的不同内涵，组织开展适合不同侨界群众特点的凝心聚力活动，适时组织老归侨进行体检，增强防病理念和保健意识，提高生活品质。积极寻求地方党委、政府支持，协调解决归侨、侨眷遇到的实际困难和问题，使“情暖侨心”品牌深入人心，使广大归侨侨眷感受到党和政府以及侨联组织的温暖，使海外侨胞感受到祖国对其眷属的关心照顾。发扬归侨侨眷发扬乐善好施、扶危济困的优良传统，热心支持参与慈善公益活动。进一步完善维护侨益和为侨服务的长效机制，加大依法护侨工作力度，努力提高维护侨益的水平。关注了解新侨回国就业和创新创业遇到的问题，协调政府部门落实或制定相关政策，为新侨和出国人员、企业提供法律服务。</w:t>
      </w:r>
    </w:p>
    <w:p>
      <w:pPr>
        <w:spacing w:line="360" w:lineRule="auto"/>
        <w:ind w:firstLine="420" w:firstLineChars="200"/>
        <w:rPr>
          <w:rFonts w:ascii="宋体" w:hAnsi="宋体"/>
          <w:color w:val="000000"/>
        </w:rPr>
      </w:pPr>
      <w:r>
        <w:rPr>
          <w:rFonts w:hint="eastAsia" w:ascii="宋体" w:hAnsi="宋体"/>
          <w:color w:val="000000"/>
        </w:rPr>
        <w:t>5、积极推进侨文化交流活动，弘扬中华文化。</w:t>
      </w:r>
    </w:p>
    <w:p>
      <w:pPr>
        <w:spacing w:line="360" w:lineRule="auto"/>
        <w:ind w:firstLine="420" w:firstLineChars="200"/>
        <w:rPr>
          <w:rFonts w:ascii="宋体" w:hAnsi="宋体"/>
          <w:color w:val="000000"/>
        </w:rPr>
      </w:pPr>
      <w:r>
        <w:rPr>
          <w:rFonts w:hint="eastAsia" w:ascii="宋体" w:hAnsi="宋体"/>
          <w:color w:val="000000"/>
        </w:rPr>
        <w:t>继续做好第十八届世界华人学生作文大赛唐山片区稿件征集和组织工作，争取在投稿质量和获奖数量上再上一个新台阶。与市教育局结合，扩大世界华人学生作文大赛征稿范围，鼓励和支持更多的中小学生积极参与。同时，加大初审和辅导工作力度，力争把更多优秀的作品选拔上来。通过不同渠道传递信息，鼓励唐山籍居住在海外的华人华侨子女参加作文大赛。借助唐山地域文化在海内外的影响力，扩大对外推介和宣传，积极协助有关部门举办唐山传统文化特色海外交流活动，力促唐山传统文化走出国门，展示独特魅力，拉近海外唐山籍华人华侨与祖国、家乡的感情。增进对家乡的认同感、归属感，促进海外文化交流工作的可持续发展。继续申报侨联海内外文化交流基地，挖掘和建立具有地域特色的文化精品和旅游景点，针对海内外侨胞的不同要求，做好回乡探亲及文化交流等服务工作，提升唐山在海内外的影响力。</w:t>
      </w:r>
    </w:p>
    <w:p>
      <w:pPr>
        <w:spacing w:line="360" w:lineRule="auto"/>
        <w:ind w:firstLine="420" w:firstLineChars="200"/>
        <w:rPr>
          <w:rFonts w:ascii="宋体" w:hAnsi="宋体"/>
          <w:color w:val="000000"/>
        </w:rPr>
      </w:pPr>
      <w:r>
        <w:rPr>
          <w:rFonts w:hint="eastAsia" w:ascii="宋体" w:hAnsi="宋体"/>
          <w:color w:val="000000"/>
        </w:rPr>
        <w:t>6、充分发挥参政议政职能，服务经济社会发展。</w:t>
      </w:r>
    </w:p>
    <w:p>
      <w:pPr>
        <w:spacing w:line="360" w:lineRule="auto"/>
        <w:ind w:firstLine="420" w:firstLineChars="200"/>
        <w:rPr>
          <w:rFonts w:ascii="宋体" w:hAnsi="宋体"/>
          <w:color w:val="000000"/>
        </w:rPr>
      </w:pPr>
      <w:r>
        <w:rPr>
          <w:rFonts w:hint="eastAsia" w:ascii="宋体" w:hAnsi="宋体"/>
          <w:color w:val="000000"/>
        </w:rPr>
        <w:t>认真</w:t>
      </w:r>
      <w:r>
        <w:rPr>
          <w:rFonts w:ascii="宋体" w:hAnsi="宋体"/>
          <w:color w:val="000000"/>
        </w:rPr>
        <w:t>贯彻落实中央、省、市关于在县级人大、政协应配备侨界代表、委员等规定。</w:t>
      </w:r>
      <w:r>
        <w:rPr>
          <w:rFonts w:hint="eastAsia" w:ascii="宋体" w:hAnsi="宋体"/>
          <w:color w:val="000000"/>
        </w:rPr>
        <w:t>利用人大、政协参政议政平台和政协界别协商活动等，表达侨界参与社会管理的意愿和诉求，增强侨界人大代表、政协委员参政议政意识。组织侨界人大代表、政协委员深入了解基层实际情况，围绕“一带一路”、京津冀协同发展、“三个努力建成”等全市工作重点开展调查研究，撰写有价值的建议和提案，力争使意见和建议贴近经济社会发展实际，为解决面临的突出矛盾和问题做出贡献。做好市政协“创建奉献型政协，争做奋发作为的表率”主题实践活动的后续工作，为全市经济社会发展提供智力支持。</w:t>
      </w:r>
    </w:p>
    <w:p>
      <w:pPr>
        <w:spacing w:line="360" w:lineRule="auto"/>
        <w:ind w:firstLine="420" w:firstLineChars="200"/>
        <w:rPr>
          <w:rFonts w:ascii="宋体" w:hAnsi="宋体"/>
          <w:color w:val="000000"/>
        </w:rPr>
      </w:pPr>
      <w:r>
        <w:rPr>
          <w:rFonts w:hint="eastAsia" w:ascii="宋体" w:hAnsi="宋体"/>
          <w:color w:val="000000"/>
        </w:rPr>
        <w:t>7、积极涵养侨务资源，进一步加强侨联组织自身建设。</w:t>
      </w:r>
    </w:p>
    <w:p>
      <w:pPr>
        <w:spacing w:line="360" w:lineRule="auto"/>
        <w:ind w:firstLine="420" w:firstLineChars="200"/>
      </w:pPr>
      <w:r>
        <w:rPr>
          <w:rFonts w:hint="eastAsia" w:ascii="宋体" w:hAnsi="宋体"/>
          <w:color w:val="000000"/>
        </w:rPr>
        <w:t>进一步借助各方资源深入挖掘唐山籍海外华侨华人信息的收集整理，扎实做好《天南地北唐山人》唐山籍海外华侨华人和《名人档案》的有关资料收集工作。按照中央办公厅和省委办公厅《</w:t>
      </w:r>
      <w:r>
        <w:rPr>
          <w:rFonts w:ascii="宋体" w:hAnsi="宋体"/>
          <w:color w:val="000000"/>
        </w:rPr>
        <w:t>关于加强</w:t>
      </w:r>
      <w:r>
        <w:rPr>
          <w:rFonts w:hint="eastAsia" w:ascii="宋体" w:hAnsi="宋体"/>
          <w:color w:val="000000"/>
        </w:rPr>
        <w:t>和改进新形势下</w:t>
      </w:r>
      <w:r>
        <w:rPr>
          <w:rFonts w:ascii="宋体" w:hAnsi="宋体"/>
          <w:color w:val="000000"/>
        </w:rPr>
        <w:t>侨联</w:t>
      </w:r>
      <w:r>
        <w:rPr>
          <w:rFonts w:hint="eastAsia" w:ascii="宋体" w:hAnsi="宋体"/>
          <w:color w:val="000000"/>
        </w:rPr>
        <w:t>工作</w:t>
      </w:r>
      <w:r>
        <w:rPr>
          <w:rFonts w:ascii="宋体" w:hAnsi="宋体"/>
          <w:color w:val="000000"/>
        </w:rPr>
        <w:t>的意见</w:t>
      </w:r>
      <w:r>
        <w:rPr>
          <w:rFonts w:hint="eastAsia" w:ascii="宋体" w:hAnsi="宋体"/>
          <w:color w:val="000000"/>
        </w:rPr>
        <w:t>》精神，积极争取地方党委、政府对侨联工作的支持，借助县级统战力量整合的契机，深入县区协调解决制约基层侨联组织建设的问题，重点从理顺管理体制、健全组织机构、做好人员配备、加强后备力量和落实编制经费等方面推动落实。结合侨联换届工作，把那些符合章程和文件规定、热心为侨服务、在侨界有一定影响的归侨侨眷吸收到侨联组织中来，同时注意发现那些素质好、能力强、热心侨联事业的归侨侨眷及其眷属，列入侨联工作后备力量，推进侨联组织可持续发展。</w:t>
      </w:r>
    </w:p>
    <w:p>
      <w:pPr>
        <w:jc w:val="left"/>
        <w:rPr>
          <w:rFonts w:ascii="宋体" w:hAnsi="宋体" w:eastAsia="宋体"/>
          <w:b/>
          <w:color w:val="000000"/>
          <w:sz w:val="28"/>
        </w:rPr>
      </w:pPr>
      <w:r>
        <w:rPr>
          <w:rFonts w:ascii="宋体" w:hAnsi="宋体" w:eastAsia="宋体"/>
          <w:b/>
          <w:color w:val="000000"/>
          <w:sz w:val="28"/>
        </w:rPr>
        <w:t>三、唐山市归国华侨联合会规划目标保障措施</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pPr>
      <w:r>
        <w:rPr>
          <w:rFonts w:hint="eastAsia" w:ascii="宋体" w:hAnsi="宋体"/>
          <w:color w:val="000000"/>
          <w:szCs w:val="21"/>
        </w:rPr>
        <w:t>紧紧围绕市委“转型升级、再创辉煌”的总要求，主动适应唐山经济发展新常态，持续不断地组织机关和侨界开展好解放思想大讨论活动，进一步增强责任意识、机遇意识和开放意识，切实把“四个干”理念融入实际工作之中，以“四个干”要求为指导，创新机制，明确措施，注重实效，不断推动全市侨联事业不断创新发展。</w:t>
      </w:r>
    </w:p>
    <w:p>
      <w:pPr>
        <w:jc w:val="left"/>
        <w:rPr>
          <w:rFonts w:ascii="宋体" w:hAnsi="宋体" w:eastAsia="宋体"/>
          <w:b/>
          <w:color w:val="000000"/>
          <w:sz w:val="28"/>
        </w:rPr>
      </w:pPr>
      <w:r>
        <w:rPr>
          <w:rFonts w:hint="eastAsia" w:ascii="宋体" w:hAnsi="宋体" w:eastAsia="宋体"/>
          <w:b/>
          <w:color w:val="000000"/>
          <w:sz w:val="28"/>
        </w:rPr>
        <w:t>四、</w:t>
      </w:r>
      <w:r>
        <w:rPr>
          <w:rFonts w:ascii="宋体" w:hAnsi="宋体" w:eastAsia="宋体"/>
          <w:b/>
          <w:color w:val="000000"/>
          <w:sz w:val="28"/>
        </w:rPr>
        <w:t>唐山市归国华侨联合会部门总体绩效目标</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color w:val="000000"/>
          <w:szCs w:val="21"/>
        </w:rPr>
      </w:pPr>
      <w:r>
        <w:rPr>
          <w:rFonts w:hint="eastAsia" w:ascii="宋体" w:hAnsi="宋体"/>
          <w:color w:val="000000"/>
          <w:szCs w:val="21"/>
        </w:rPr>
        <w:t>1、开展“海外侨领唐山行”活动，邀请部分海外社团和侨领来唐山参观考察，搭建我市企业与海外沟通联系渠道，积极促进我市对外贸易发展和产能合作；</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2、开展唐山籍海外高端人才“凤还巢”活动。以“亲缘”、“地缘”为纽带，组织经济有实力、学术有建树、社会有影响力的唐山籍海外华侨华人开展故乡行活动，深入了解家乡经济社会发展情况；</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color w:val="000000"/>
          <w:szCs w:val="21"/>
        </w:rPr>
      </w:pPr>
      <w:r>
        <w:rPr>
          <w:rFonts w:hint="eastAsia" w:ascii="宋体" w:hAnsi="宋体"/>
          <w:color w:val="000000"/>
          <w:szCs w:val="21"/>
        </w:rPr>
        <w:t>3、发挥好“海外学子归国创业基地”的平台作用，积极引导海外学子归国创新创业；</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4、继续申报侨联海内外文化交流基地，借助中国侨联开展的中国华侨国际文化交流基地申报认证工作，充分挖掘我市特色的文化精品，同时适时申请“亲情中华”文化交流项目，不断提升唐山在海内外的影响力；</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5、做好重大节日侨界群众活动组织和“五送”（“送蛋糕”、“送健康”、“送欢乐”、“送关爱”和“送亲情”）惠侨举措的落实，办好每月一次的侨友俱乐部活动，</w:t>
      </w:r>
      <w:r>
        <w:rPr>
          <w:rFonts w:ascii="宋体" w:hAnsi="宋体"/>
          <w:color w:val="000000"/>
          <w:szCs w:val="21"/>
        </w:rPr>
        <w:t>组织看望慰问归侨侨眷</w:t>
      </w:r>
      <w:r>
        <w:rPr>
          <w:rFonts w:hint="eastAsia" w:ascii="宋体" w:hAnsi="宋体"/>
          <w:color w:val="000000"/>
          <w:szCs w:val="21"/>
        </w:rPr>
        <w:t>160人次，</w:t>
      </w:r>
      <w:r>
        <w:rPr>
          <w:rFonts w:ascii="宋体" w:hAnsi="宋体"/>
          <w:color w:val="000000"/>
          <w:szCs w:val="21"/>
        </w:rPr>
        <w:t>慰问侨界留守儿童、空巢老人</w:t>
      </w:r>
      <w:r>
        <w:rPr>
          <w:rFonts w:hint="eastAsia" w:ascii="宋体" w:hAnsi="宋体"/>
          <w:color w:val="000000"/>
          <w:szCs w:val="21"/>
        </w:rPr>
        <w:t>40人次，</w:t>
      </w:r>
      <w:r>
        <w:rPr>
          <w:rFonts w:ascii="宋体" w:hAnsi="宋体"/>
          <w:color w:val="000000"/>
          <w:szCs w:val="21"/>
        </w:rPr>
        <w:t>开展送亲情、送关爱、送健康、送蛋糕、送欢乐</w:t>
      </w:r>
      <w:r>
        <w:rPr>
          <w:rFonts w:hint="eastAsia" w:ascii="宋体" w:hAnsi="宋体"/>
          <w:color w:val="000000"/>
          <w:szCs w:val="21"/>
        </w:rPr>
        <w:t>60</w:t>
      </w:r>
      <w:r>
        <w:rPr>
          <w:rFonts w:ascii="宋体" w:hAnsi="宋体"/>
          <w:color w:val="000000"/>
          <w:szCs w:val="21"/>
        </w:rPr>
        <w:t>人次</w:t>
      </w:r>
      <w:r>
        <w:rPr>
          <w:rFonts w:hint="eastAsia" w:ascii="宋体" w:hAnsi="宋体"/>
          <w:color w:val="000000"/>
          <w:szCs w:val="21"/>
        </w:rPr>
        <w:t>；</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6、继续组织好世界华人学生作文大赛活动，力争再次获得优秀组织奖；</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hint="eastAsia" w:ascii="宋体" w:hAnsi="宋体"/>
          <w:color w:val="000000"/>
          <w:szCs w:val="21"/>
        </w:rPr>
      </w:pPr>
      <w:r>
        <w:rPr>
          <w:rFonts w:hint="eastAsia" w:ascii="宋体" w:hAnsi="宋体"/>
          <w:color w:val="000000"/>
          <w:szCs w:val="21"/>
        </w:rPr>
        <w:t>7、围绕全市重大发展战略、京津冀协同发展等重大问题开展调查研究，为市委、市政府决策献计出力。向</w:t>
      </w:r>
      <w:r>
        <w:rPr>
          <w:rFonts w:ascii="宋体" w:hAnsi="宋体"/>
          <w:color w:val="000000"/>
          <w:szCs w:val="21"/>
        </w:rPr>
        <w:t>人大、政协</w:t>
      </w:r>
      <w:r>
        <w:rPr>
          <w:rFonts w:hint="eastAsia" w:ascii="宋体" w:hAnsi="宋体"/>
          <w:color w:val="000000"/>
          <w:szCs w:val="21"/>
        </w:rPr>
        <w:t>提交</w:t>
      </w:r>
      <w:r>
        <w:rPr>
          <w:rFonts w:ascii="宋体" w:hAnsi="宋体"/>
          <w:color w:val="000000"/>
          <w:szCs w:val="21"/>
        </w:rPr>
        <w:t>提案、建议</w:t>
      </w:r>
      <w:r>
        <w:rPr>
          <w:rFonts w:hint="eastAsia" w:ascii="宋体" w:hAnsi="宋体"/>
          <w:color w:val="000000"/>
          <w:szCs w:val="21"/>
        </w:rPr>
        <w:t>3份，</w:t>
      </w:r>
      <w:r>
        <w:rPr>
          <w:rFonts w:ascii="宋体" w:hAnsi="宋体"/>
          <w:color w:val="000000"/>
          <w:szCs w:val="21"/>
        </w:rPr>
        <w:t>组织侨界人大代表、政协委员开展学习、培训</w:t>
      </w:r>
      <w:r>
        <w:rPr>
          <w:rFonts w:hint="eastAsia" w:ascii="宋体" w:hAnsi="宋体"/>
          <w:color w:val="000000"/>
          <w:szCs w:val="21"/>
        </w:rPr>
        <w:t>3次，</w:t>
      </w:r>
      <w:r>
        <w:rPr>
          <w:rFonts w:ascii="宋体" w:hAnsi="宋体"/>
          <w:color w:val="000000"/>
          <w:szCs w:val="21"/>
        </w:rPr>
        <w:t>组织开展综合性调研</w:t>
      </w:r>
      <w:r>
        <w:rPr>
          <w:rFonts w:hint="eastAsia" w:ascii="宋体" w:hAnsi="宋体"/>
          <w:color w:val="000000"/>
          <w:szCs w:val="21"/>
        </w:rPr>
        <w:t>3次。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pPr>
      <w:r>
        <w:rPr>
          <w:rFonts w:hint="eastAsia"/>
        </w:rPr>
        <w:t>8、认真做好市侨联换届、侨联青年委员会及法顾委换届工作，充分发挥侨界委员的基层基础作用，使侨联组织进一步活跃起来。</w:t>
      </w:r>
    </w:p>
    <w:p>
      <w:pPr>
        <w:jc w:val="left"/>
        <w:rPr>
          <w:rFonts w:ascii="宋体" w:hAnsi="宋体" w:eastAsia="宋体"/>
          <w:b/>
          <w:color w:val="000000"/>
          <w:sz w:val="28"/>
        </w:rPr>
      </w:pPr>
      <w:r>
        <w:rPr>
          <w:rFonts w:ascii="宋体" w:hAnsi="宋体" w:eastAsia="宋体"/>
          <w:b/>
          <w:color w:val="000000"/>
          <w:sz w:val="28"/>
        </w:rPr>
        <w:t>五、唐山市归国华侨联合会及其所属单位有关财政政策</w:t>
      </w:r>
    </w:p>
    <w:p>
      <w:pPr>
        <w:jc w:val="left"/>
        <w:rPr>
          <w:rFonts w:ascii="仿宋" w:hAnsi="仿宋" w:eastAsia="仿宋"/>
          <w:color w:val="000000"/>
          <w:sz w:val="28"/>
        </w:rPr>
      </w:pPr>
      <w:r>
        <w:rPr>
          <w:rFonts w:ascii="仿宋" w:hAnsi="仿宋" w:eastAsia="仿宋"/>
          <w:color w:val="000000"/>
          <w:sz w:val="28"/>
        </w:rPr>
        <w:t>（1）唐山市归国华侨联合会为财政性资金基本保证经费的参公单位</w:t>
      </w:r>
    </w:p>
    <w:p>
      <w:pPr>
        <w:jc w:val="left"/>
        <w:rPr>
          <w:rFonts w:ascii="仿宋" w:hAnsi="仿宋" w:eastAsia="仿宋"/>
          <w:color w:val="000000"/>
          <w:sz w:val="28"/>
        </w:rPr>
        <w:sectPr>
          <w:footerReference r:id="rId3" w:type="default"/>
          <w:pgSz w:w="11906" w:h="16838"/>
          <w:pgMar w:top="1440" w:right="1800" w:bottom="1440" w:left="1800" w:header="851" w:footer="992" w:gutter="0"/>
          <w:pgNumType w:start="1"/>
          <w:cols w:space="425" w:num="1"/>
          <w:docGrid w:type="lines" w:linePitch="312" w:charSpace="0"/>
        </w:sectPr>
      </w:pPr>
    </w:p>
    <w:p>
      <w:pPr>
        <w:pStyle w:val="6"/>
      </w:pPr>
      <w:bookmarkStart w:id="1" w:name="_Toc476165739"/>
      <w:r>
        <w:rPr>
          <w:rFonts w:hint="eastAsia"/>
        </w:rPr>
        <w:t>部门收支预算总表</w:t>
      </w:r>
      <w:bookmarkEnd w:id="1"/>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216唐山市归国华侨联合会</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185.92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185.92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185.92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185.92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107.07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92.79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78.85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61.75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jc w:val="left"/>
        <w:rPr>
          <w:rFonts w:ascii="仿宋" w:hAnsi="仿宋" w:eastAsia="仿宋"/>
          <w:color w:val="000000"/>
          <w:sz w:val="28"/>
        </w:rPr>
        <w:sectPr>
          <w:headerReference r:id="rId4" w:type="default"/>
          <w:pgSz w:w="11906" w:h="16838"/>
          <w:pgMar w:top="1440" w:right="1800" w:bottom="1440" w:left="1800" w:header="851" w:footer="992" w:gutter="0"/>
          <w:cols w:space="425" w:num="1"/>
          <w:docGrid w:type="lines" w:linePitch="312" w:charSpace="0"/>
        </w:sectPr>
      </w:pPr>
    </w:p>
    <w:p>
      <w:pPr>
        <w:pStyle w:val="6"/>
      </w:pPr>
      <w:bookmarkStart w:id="2" w:name="_Toc476165740"/>
      <w:r>
        <w:rPr>
          <w:rFonts w:hint="eastAsia"/>
        </w:rPr>
        <w:t>部门基本支出预算</w:t>
      </w:r>
      <w:bookmarkEnd w:id="2"/>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387"/>
        <w:gridCol w:w="1701"/>
        <w:gridCol w:w="1559"/>
        <w:gridCol w:w="492"/>
        <w:gridCol w:w="925"/>
        <w:gridCol w:w="1418"/>
        <w:gridCol w:w="1041"/>
        <w:gridCol w:w="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67" w:type="dxa"/>
          <w:cantSplit/>
          <w:trHeight w:val="285" w:hRule="atLeast"/>
          <w:tblHeader/>
          <w:jc w:val="center"/>
        </w:trPr>
        <w:tc>
          <w:tcPr>
            <w:tcW w:w="10523" w:type="dxa"/>
            <w:gridSpan w:val="5"/>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216唐山市归国华侨联合会</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jc w:val="center"/>
        </w:trPr>
        <w:tc>
          <w:tcPr>
            <w:tcW w:w="1384"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538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7403"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jc w:val="center"/>
              <w:rPr>
                <w:rFonts w:ascii="黑体" w:hAnsi="黑体" w:eastAsia="黑体" w:cs="宋体"/>
                <w:b/>
                <w:bCs/>
                <w:color w:val="000000"/>
                <w:kern w:val="0"/>
                <w:szCs w:val="21"/>
              </w:rPr>
            </w:pPr>
          </w:p>
        </w:tc>
        <w:tc>
          <w:tcPr>
            <w:tcW w:w="5387" w:type="dxa"/>
            <w:vMerge w:val="continue"/>
            <w:vAlign w:val="center"/>
          </w:tcPr>
          <w:p>
            <w:pPr>
              <w:widowControl/>
              <w:jc w:val="center"/>
              <w:rPr>
                <w:rFonts w:ascii="黑体" w:hAnsi="黑体" w:eastAsia="黑体" w:cs="宋体"/>
                <w:b/>
                <w:bCs/>
                <w:color w:val="000000"/>
                <w:kern w:val="0"/>
                <w:szCs w:val="21"/>
              </w:rPr>
            </w:pPr>
          </w:p>
        </w:tc>
        <w:tc>
          <w:tcPr>
            <w:tcW w:w="170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eastAsia="黑体"/>
                <w:b/>
              </w:rPr>
              <w:t>合 计</w:t>
            </w:r>
          </w:p>
        </w:tc>
        <w:tc>
          <w:tcPr>
            <w:tcW w:w="155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eastAsia="黑体"/>
                <w:b/>
              </w:rPr>
              <w:t>政府性基金预算拨款安排</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8"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jc w:val="center"/>
              <w:rPr>
                <w:rFonts w:ascii="黑体" w:hAnsi="黑体" w:eastAsia="黑体" w:cs="宋体"/>
                <w:b/>
                <w:bCs/>
                <w:color w:val="000000"/>
                <w:kern w:val="0"/>
                <w:szCs w:val="21"/>
              </w:rPr>
            </w:pPr>
          </w:p>
        </w:tc>
        <w:tc>
          <w:tcPr>
            <w:tcW w:w="5387" w:type="dxa"/>
            <w:vMerge w:val="continue"/>
            <w:vAlign w:val="center"/>
          </w:tcPr>
          <w:p>
            <w:pPr>
              <w:widowControl/>
              <w:jc w:val="center"/>
              <w:rPr>
                <w:rFonts w:ascii="黑体" w:hAnsi="黑体" w:eastAsia="黑体" w:cs="宋体"/>
                <w:b/>
                <w:bCs/>
                <w:color w:val="000000"/>
                <w:kern w:val="0"/>
                <w:szCs w:val="21"/>
              </w:rPr>
            </w:pPr>
          </w:p>
        </w:tc>
        <w:tc>
          <w:tcPr>
            <w:tcW w:w="1701" w:type="dxa"/>
            <w:vMerge w:val="continue"/>
            <w:vAlign w:val="center"/>
          </w:tcPr>
          <w:p>
            <w:pPr>
              <w:widowControl/>
              <w:jc w:val="center"/>
              <w:rPr>
                <w:rFonts w:ascii="黑体" w:hAnsi="黑体" w:eastAsia="黑体" w:cs="宋体"/>
                <w:b/>
                <w:bCs/>
                <w:color w:val="000000"/>
                <w:kern w:val="0"/>
                <w:szCs w:val="21"/>
              </w:rPr>
            </w:pPr>
          </w:p>
        </w:tc>
        <w:tc>
          <w:tcPr>
            <w:tcW w:w="1559"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1308"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384" w:type="dxa"/>
            <w:vMerge w:val="continue"/>
            <w:shd w:val="clear" w:color="auto" w:fill="auto"/>
            <w:vAlign w:val="center"/>
          </w:tcPr>
          <w:p>
            <w:pPr>
              <w:widowControl/>
              <w:rPr>
                <w:rFonts w:ascii="宋体" w:hAnsi="宋体" w:cs="宋体"/>
                <w:color w:val="000000"/>
                <w:kern w:val="0"/>
                <w:szCs w:val="21"/>
              </w:rPr>
            </w:pPr>
          </w:p>
        </w:tc>
        <w:tc>
          <w:tcPr>
            <w:tcW w:w="5387" w:type="dxa"/>
            <w:vMerge w:val="continue"/>
            <w:shd w:val="clear" w:color="auto" w:fill="auto"/>
            <w:vAlign w:val="center"/>
          </w:tcPr>
          <w:p>
            <w:pPr>
              <w:widowControl/>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308"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人员经费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107.07</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一、工资福利支出</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92.79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1、基本工资</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31.76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31.76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2、津贴补贴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29.72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29.72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28.38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28.38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工作津贴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生活补贴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17.03</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增发津补贴</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回族补贴</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职工劳模荣誉津贴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通讯费补贴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女职工卫生费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30103</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3、奖金</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4、社会保障缴费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28.66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28.66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30108</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5、绩效工资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6、其他工资福利支出</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14.28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14.28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1、离休费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2、退休费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30303</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3、教育系统养老金补贴</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30304</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4、抚恤金</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30305</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5、生活补助</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30307</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6、医疗费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30308</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7、助学金</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8、奖励金</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30311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9、住房公积金</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7.53</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10、其他对个人和家庭的补助支出</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5.01</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30399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正常公用经费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17.10</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一、定额安排公用经费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14.18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14.18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1、办公费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30207</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2、邮电费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30211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3、差旅费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30209</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4、物业管理费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30213</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5、维修（护）费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30231</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6、公务用车运行维护费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30239</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7、公务交通补贴</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6.53</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8、其他商品和服务支出</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30216</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1、培训费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30217</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2、公务接待费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30228</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3、工会经费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30229</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4、福利费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5、其他</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30205</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1、水费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30206</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2、电费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30208</w:t>
            </w: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3、取暖费</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384" w:type="dxa"/>
            <w:shd w:val="clear" w:color="auto" w:fill="auto"/>
            <w:vAlign w:val="center"/>
          </w:tcPr>
          <w:p>
            <w:pPr>
              <w:widowControl/>
              <w:rPr>
                <w:rFonts w:ascii="宋体" w:hAnsi="宋体" w:cs="宋体"/>
                <w:color w:val="000000"/>
                <w:kern w:val="0"/>
                <w:szCs w:val="21"/>
              </w:rPr>
            </w:pPr>
          </w:p>
        </w:tc>
        <w:tc>
          <w:tcPr>
            <w:tcW w:w="538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基本支出总计</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124.17</w:t>
            </w:r>
          </w:p>
        </w:tc>
        <w:tc>
          <w:tcPr>
            <w:tcW w:w="155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124.17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308"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jc w:val="left"/>
        <w:rPr>
          <w:rFonts w:ascii="仿宋" w:hAnsi="仿宋" w:eastAsia="仿宋"/>
          <w:color w:val="000000"/>
          <w:sz w:val="28"/>
        </w:rPr>
        <w:sectPr>
          <w:headerReference r:id="rId5" w:type="default"/>
          <w:pgSz w:w="16838" w:h="11906" w:orient="landscape"/>
          <w:pgMar w:top="1800" w:right="1440" w:bottom="1800" w:left="1440" w:header="851" w:footer="992" w:gutter="0"/>
          <w:cols w:space="425" w:num="1"/>
          <w:docGrid w:type="lines" w:linePitch="312" w:charSpace="0"/>
        </w:sectPr>
      </w:pPr>
    </w:p>
    <w:p>
      <w:pPr>
        <w:pStyle w:val="6"/>
      </w:pPr>
      <w:bookmarkStart w:id="3" w:name="_Toc476165741"/>
      <w:r>
        <w:rPr>
          <w:rFonts w:hint="eastAsia"/>
        </w:rPr>
        <w:t>部门“三公”及会议培训经费预算</w:t>
      </w:r>
      <w:bookmarkEnd w:id="3"/>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216唐山市归国华侨联合会</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29.56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29.56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36.11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36.11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jc w:val="left"/>
        <w:rPr>
          <w:rFonts w:ascii="仿宋" w:hAnsi="仿宋" w:eastAsia="仿宋"/>
          <w:color w:val="000000"/>
          <w:sz w:val="28"/>
        </w:rPr>
        <w:sectPr>
          <w:headerReference r:id="rId6" w:type="default"/>
          <w:pgSz w:w="16838" w:h="11906" w:orient="landscape"/>
          <w:pgMar w:top="1800" w:right="1440" w:bottom="1800" w:left="1440" w:header="851" w:footer="992" w:gutter="0"/>
          <w:cols w:space="425" w:num="1"/>
          <w:docGrid w:type="lines" w:linePitch="312" w:charSpace="0"/>
        </w:sectPr>
      </w:pPr>
    </w:p>
    <w:p>
      <w:pPr>
        <w:pStyle w:val="6"/>
      </w:pPr>
      <w:bookmarkStart w:id="4" w:name="_Toc476165742"/>
      <w:bookmarkStart w:id="5" w:name="_Toc383873147"/>
      <w:r>
        <w:rPr>
          <w:rFonts w:hint="eastAsia"/>
        </w:rPr>
        <w:t>部门政府采购预算</w:t>
      </w:r>
      <w:bookmarkEnd w:id="4"/>
      <w:bookmarkEnd w:id="5"/>
    </w:p>
    <w:tbl>
      <w:tblPr>
        <w:tblStyle w:val="9"/>
        <w:tblW w:w="15222"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1371"/>
        <w:gridCol w:w="1276"/>
        <w:gridCol w:w="850"/>
        <w:gridCol w:w="567"/>
        <w:gridCol w:w="709"/>
        <w:gridCol w:w="498"/>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0321" w:type="dxa"/>
            <w:gridSpan w:val="10"/>
            <w:tcBorders>
              <w:top w:val="nil"/>
              <w:left w:val="nil"/>
              <w:bottom w:val="single" w:color="auto" w:sz="4" w:space="0"/>
              <w:right w:val="nil"/>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216唐山市归国华侨联合会</w:t>
            </w:r>
          </w:p>
        </w:tc>
        <w:tc>
          <w:tcPr>
            <w:tcW w:w="4901" w:type="dxa"/>
            <w:gridSpan w:val="5"/>
            <w:tcBorders>
              <w:top w:val="nil"/>
              <w:left w:val="nil"/>
              <w:bottom w:val="single" w:color="auto" w:sz="4" w:space="0"/>
              <w:right w:val="nil"/>
            </w:tcBorders>
            <w:shd w:val="clear" w:color="auto" w:fill="auto"/>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71"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50"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67"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709" w:type="dxa"/>
            <w:vMerge w:val="restart"/>
            <w:tcBorders>
              <w:top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98"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1371"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567" w:type="dxa"/>
            <w:vMerge w:val="continue"/>
            <w:vAlign w:val="center"/>
          </w:tcPr>
          <w:p>
            <w:pPr>
              <w:widowControl/>
              <w:jc w:val="center"/>
              <w:rPr>
                <w:rFonts w:ascii="宋体" w:hAnsi="宋体" w:cs="宋体"/>
                <w:color w:val="000000"/>
                <w:kern w:val="0"/>
                <w:sz w:val="22"/>
              </w:rPr>
            </w:pPr>
          </w:p>
        </w:tc>
        <w:tc>
          <w:tcPr>
            <w:tcW w:w="709" w:type="dxa"/>
            <w:vMerge w:val="continue"/>
            <w:vAlign w:val="center"/>
          </w:tcPr>
          <w:p>
            <w:pPr>
              <w:widowControl/>
              <w:jc w:val="center"/>
              <w:rPr>
                <w:rFonts w:ascii="宋体" w:hAnsi="宋体" w:cs="宋体"/>
                <w:color w:val="000000"/>
                <w:kern w:val="0"/>
                <w:sz w:val="22"/>
              </w:rPr>
            </w:pPr>
          </w:p>
        </w:tc>
        <w:tc>
          <w:tcPr>
            <w:tcW w:w="498"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647" w:type="dxa"/>
            <w:vMerge w:val="continue"/>
            <w:shd w:val="clear" w:color="auto" w:fill="auto"/>
            <w:vAlign w:val="center"/>
          </w:tcPr>
          <w:p>
            <w:pPr>
              <w:widowControl/>
              <w:jc w:val="left"/>
              <w:rPr>
                <w:rFonts w:ascii="宋体" w:hAnsi="宋体" w:cs="宋体"/>
                <w:color w:val="000000"/>
                <w:kern w:val="0"/>
                <w:szCs w:val="21"/>
              </w:rPr>
            </w:pPr>
          </w:p>
        </w:tc>
        <w:tc>
          <w:tcPr>
            <w:tcW w:w="992" w:type="dxa"/>
            <w:vMerge w:val="continue"/>
            <w:shd w:val="clear" w:color="auto" w:fill="auto"/>
            <w:vAlign w:val="center"/>
          </w:tcPr>
          <w:p>
            <w:pPr>
              <w:widowControl/>
              <w:jc w:val="left"/>
              <w:rPr>
                <w:rFonts w:ascii="宋体" w:hAnsi="宋体" w:cs="宋体"/>
                <w:color w:val="000000"/>
                <w:kern w:val="0"/>
                <w:szCs w:val="21"/>
              </w:rPr>
            </w:pPr>
          </w:p>
        </w:tc>
        <w:tc>
          <w:tcPr>
            <w:tcW w:w="1701" w:type="dxa"/>
            <w:vMerge w:val="continue"/>
            <w:shd w:val="clear" w:color="auto" w:fill="auto"/>
            <w:vAlign w:val="center"/>
          </w:tcPr>
          <w:p>
            <w:pPr>
              <w:widowControl/>
              <w:jc w:val="left"/>
              <w:rPr>
                <w:rFonts w:ascii="宋体" w:hAnsi="宋体" w:cs="宋体"/>
                <w:color w:val="000000"/>
                <w:kern w:val="0"/>
                <w:szCs w:val="21"/>
              </w:rPr>
            </w:pPr>
          </w:p>
        </w:tc>
        <w:tc>
          <w:tcPr>
            <w:tcW w:w="710" w:type="dxa"/>
            <w:vMerge w:val="continue"/>
            <w:shd w:val="clear" w:color="auto" w:fill="auto"/>
            <w:vAlign w:val="center"/>
          </w:tcPr>
          <w:p>
            <w:pPr>
              <w:widowControl/>
              <w:jc w:val="left"/>
              <w:rPr>
                <w:rFonts w:ascii="宋体" w:hAnsi="宋体" w:cs="宋体"/>
                <w:color w:val="000000"/>
                <w:kern w:val="0"/>
                <w:szCs w:val="21"/>
              </w:rPr>
            </w:pPr>
          </w:p>
        </w:tc>
        <w:tc>
          <w:tcPr>
            <w:tcW w:w="1371" w:type="dxa"/>
            <w:vMerge w:val="continue"/>
            <w:shd w:val="clear" w:color="auto" w:fill="auto"/>
            <w:vAlign w:val="center"/>
          </w:tcPr>
          <w:p>
            <w:pPr>
              <w:widowControl/>
              <w:jc w:val="left"/>
              <w:rPr>
                <w:rFonts w:ascii="宋体" w:hAnsi="宋体" w:cs="宋体"/>
                <w:color w:val="000000"/>
                <w:kern w:val="0"/>
                <w:szCs w:val="21"/>
              </w:rPr>
            </w:pPr>
          </w:p>
        </w:tc>
        <w:tc>
          <w:tcPr>
            <w:tcW w:w="1276" w:type="dxa"/>
            <w:vMerge w:val="continue"/>
            <w:shd w:val="clear" w:color="auto" w:fill="auto"/>
            <w:vAlign w:val="center"/>
          </w:tcPr>
          <w:p>
            <w:pPr>
              <w:widowControl/>
              <w:jc w:val="left"/>
              <w:rPr>
                <w:rFonts w:ascii="宋体" w:hAnsi="宋体" w:cs="宋体"/>
                <w:color w:val="000000"/>
                <w:kern w:val="0"/>
                <w:szCs w:val="21"/>
              </w:rPr>
            </w:pPr>
          </w:p>
        </w:tc>
        <w:tc>
          <w:tcPr>
            <w:tcW w:w="850" w:type="dxa"/>
            <w:vMerge w:val="continue"/>
            <w:shd w:val="clear" w:color="auto" w:fill="auto"/>
            <w:vAlign w:val="center"/>
          </w:tcPr>
          <w:p>
            <w:pPr>
              <w:widowControl/>
              <w:jc w:val="left"/>
              <w:rPr>
                <w:rFonts w:ascii="宋体" w:hAnsi="宋体" w:cs="宋体"/>
                <w:color w:val="000000"/>
                <w:kern w:val="0"/>
                <w:szCs w:val="21"/>
              </w:rPr>
            </w:pPr>
          </w:p>
        </w:tc>
        <w:tc>
          <w:tcPr>
            <w:tcW w:w="567" w:type="dxa"/>
            <w:vMerge w:val="continue"/>
            <w:shd w:val="clear" w:color="auto" w:fill="auto"/>
            <w:vAlign w:val="center"/>
          </w:tcPr>
          <w:p>
            <w:pPr>
              <w:widowControl/>
              <w:jc w:val="left"/>
              <w:rPr>
                <w:rFonts w:ascii="宋体" w:hAnsi="宋体" w:cs="宋体"/>
                <w:color w:val="000000"/>
                <w:kern w:val="0"/>
                <w:szCs w:val="21"/>
              </w:rPr>
            </w:pPr>
          </w:p>
        </w:tc>
        <w:tc>
          <w:tcPr>
            <w:tcW w:w="709" w:type="dxa"/>
            <w:vMerge w:val="continue"/>
            <w:shd w:val="clear" w:color="auto" w:fill="auto"/>
            <w:vAlign w:val="center"/>
          </w:tcPr>
          <w:p>
            <w:pPr>
              <w:widowControl/>
              <w:jc w:val="right"/>
              <w:rPr>
                <w:rFonts w:ascii="宋体" w:hAnsi="宋体" w:cs="宋体"/>
                <w:color w:val="000000"/>
                <w:kern w:val="0"/>
                <w:szCs w:val="21"/>
              </w:rPr>
            </w:pPr>
          </w:p>
        </w:tc>
        <w:tc>
          <w:tcPr>
            <w:tcW w:w="498"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1"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pPr>
              <w:widowControl/>
              <w:jc w:val="left"/>
              <w:rPr>
                <w:rFonts w:ascii="宋体" w:hAnsi="宋体" w:cs="宋体"/>
                <w:color w:val="000000"/>
                <w:kern w:val="0"/>
                <w:szCs w:val="21"/>
              </w:rPr>
            </w:pPr>
          </w:p>
        </w:tc>
        <w:tc>
          <w:tcPr>
            <w:tcW w:w="1701" w:type="dxa"/>
            <w:shd w:val="clear" w:color="auto" w:fill="auto"/>
            <w:vAlign w:val="center"/>
          </w:tcPr>
          <w:p>
            <w:pPr>
              <w:widowControl/>
              <w:jc w:val="left"/>
              <w:rPr>
                <w:rFonts w:ascii="宋体" w:hAnsi="宋体" w:cs="宋体"/>
                <w:color w:val="000000"/>
                <w:kern w:val="0"/>
                <w:szCs w:val="21"/>
              </w:rPr>
            </w:pPr>
          </w:p>
        </w:tc>
        <w:tc>
          <w:tcPr>
            <w:tcW w:w="710" w:type="dxa"/>
            <w:shd w:val="clear" w:color="auto" w:fill="auto"/>
            <w:vAlign w:val="center"/>
          </w:tcPr>
          <w:p>
            <w:pPr>
              <w:widowControl/>
              <w:jc w:val="left"/>
              <w:rPr>
                <w:rFonts w:ascii="宋体" w:hAnsi="宋体" w:cs="宋体"/>
                <w:color w:val="000000"/>
                <w:kern w:val="0"/>
                <w:szCs w:val="21"/>
              </w:rPr>
            </w:pPr>
          </w:p>
        </w:tc>
        <w:tc>
          <w:tcPr>
            <w:tcW w:w="1371"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567" w:type="dxa"/>
            <w:shd w:val="clear" w:color="auto" w:fill="auto"/>
            <w:vAlign w:val="center"/>
          </w:tcPr>
          <w:p>
            <w:pPr>
              <w:widowControl/>
              <w:jc w:val="left"/>
              <w:rPr>
                <w:rFonts w:ascii="宋体" w:hAnsi="宋体" w:cs="宋体"/>
                <w:color w:val="000000"/>
                <w:kern w:val="0"/>
                <w:szCs w:val="21"/>
              </w:rPr>
            </w:pPr>
          </w:p>
        </w:tc>
        <w:tc>
          <w:tcPr>
            <w:tcW w:w="709" w:type="dxa"/>
            <w:shd w:val="clear" w:color="auto" w:fill="auto"/>
            <w:vAlign w:val="center"/>
          </w:tcPr>
          <w:p>
            <w:pPr>
              <w:widowControl/>
              <w:jc w:val="right"/>
              <w:rPr>
                <w:rFonts w:ascii="宋体" w:hAnsi="宋体" w:cs="宋体"/>
                <w:color w:val="000000"/>
                <w:kern w:val="0"/>
                <w:szCs w:val="21"/>
              </w:rPr>
            </w:pPr>
          </w:p>
        </w:tc>
        <w:tc>
          <w:tcPr>
            <w:tcW w:w="498"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唐山市归国华侨联合会</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扫描仪</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A0201060901</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扫描仪</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唐山市归国华侨联合会</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A02021101</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唐山市归国华侨联合会</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装订机</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A02021003</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装订机</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唐山市归国华侨联合会</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37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09"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6000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bl>
    <w:p>
      <w:pPr>
        <w:spacing w:line="20" w:lineRule="exact"/>
        <w:jc w:val="left"/>
      </w:pPr>
    </w:p>
    <w:p>
      <w:pPr>
        <w:jc w:val="left"/>
        <w:rPr>
          <w:rFonts w:ascii="仿宋" w:hAnsi="仿宋" w:eastAsia="仿宋"/>
          <w:color w:val="000000"/>
          <w:sz w:val="28"/>
        </w:rPr>
        <w:sectPr>
          <w:headerReference r:id="rId7" w:type="default"/>
          <w:pgSz w:w="16838" w:h="11906" w:orient="landscape"/>
          <w:pgMar w:top="1800" w:right="1440" w:bottom="1800" w:left="1440" w:header="851" w:footer="992" w:gutter="0"/>
          <w:cols w:space="425" w:num="1"/>
          <w:docGrid w:type="lines" w:linePitch="312" w:charSpace="0"/>
        </w:sectPr>
      </w:pPr>
    </w:p>
    <w:p>
      <w:pPr>
        <w:pStyle w:val="6"/>
        <w:rPr>
          <w:sz w:val="28"/>
        </w:rPr>
      </w:pPr>
      <w:bookmarkStart w:id="6" w:name="_Toc383873143"/>
      <w:bookmarkStart w:id="7" w:name="_Toc476165743"/>
      <w:r>
        <w:rPr>
          <w:rFonts w:hint="eastAsia"/>
        </w:rPr>
        <w:t>部门基本情况</w:t>
      </w:r>
      <w:bookmarkEnd w:id="6"/>
      <w:bookmarkEnd w:id="7"/>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shd w:val="clear" w:color="auto" w:fill="auto"/>
            <w:vAlign w:val="center"/>
          </w:tcPr>
          <w:p>
            <w:pPr>
              <w:widowControl/>
              <w:jc w:val="left"/>
              <w:rPr>
                <w:rFonts w:ascii="黑体" w:hAnsi="黑体" w:eastAsia="黑体" w:cs="宋体"/>
                <w:b/>
                <w:bCs/>
                <w:color w:val="000000"/>
                <w:kern w:val="0"/>
                <w:sz w:val="22"/>
              </w:rPr>
            </w:pPr>
            <w:r>
              <w:rPr>
                <w:rFonts w:ascii="宋体" w:hAnsi="宋体"/>
                <w:sz w:val="28"/>
              </w:rPr>
              <w:t>216唐山市归国华侨联合会</w:t>
            </w:r>
          </w:p>
        </w:tc>
        <w:tc>
          <w:tcPr>
            <w:tcW w:w="2666" w:type="dxa"/>
            <w:gridSpan w:val="4"/>
            <w:tcBorders>
              <w:top w:val="nil"/>
              <w:left w:val="nil"/>
              <w:right w:val="nil"/>
            </w:tcBorders>
            <w:shd w:val="clear" w:color="auto" w:fill="auto"/>
            <w:vAlign w:val="center"/>
          </w:tcPr>
          <w:p>
            <w:pPr>
              <w:widowControl/>
              <w:jc w:val="right"/>
              <w:rPr>
                <w:rFonts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blHeader/>
          <w:jc w:val="center"/>
        </w:trPr>
        <w:tc>
          <w:tcPr>
            <w:tcW w:w="322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3227" w:type="dxa"/>
            <w:vMerge w:val="continue"/>
            <w:shd w:val="clear" w:color="auto" w:fill="auto"/>
            <w:vAlign w:val="center"/>
          </w:tcPr>
          <w:p>
            <w:pPr>
              <w:widowControl/>
              <w:rPr>
                <w:rFonts w:ascii="宋体" w:hAnsi="宋体" w:cs="宋体"/>
                <w:color w:val="000000"/>
                <w:kern w:val="0"/>
                <w:szCs w:val="21"/>
              </w:rPr>
            </w:pPr>
          </w:p>
        </w:tc>
        <w:tc>
          <w:tcPr>
            <w:tcW w:w="1135" w:type="dxa"/>
            <w:vMerge w:val="continue"/>
            <w:shd w:val="clear" w:color="auto" w:fill="auto"/>
            <w:vAlign w:val="center"/>
          </w:tcPr>
          <w:p>
            <w:pPr>
              <w:widowControl/>
              <w:rPr>
                <w:rFonts w:ascii="宋体" w:hAnsi="宋体" w:cs="宋体"/>
                <w:color w:val="000000"/>
                <w:kern w:val="0"/>
                <w:szCs w:val="21"/>
              </w:rPr>
            </w:pPr>
          </w:p>
        </w:tc>
        <w:tc>
          <w:tcPr>
            <w:tcW w:w="1134" w:type="dxa"/>
            <w:vMerge w:val="continue"/>
            <w:shd w:val="clear" w:color="auto" w:fill="auto"/>
            <w:vAlign w:val="center"/>
          </w:tcPr>
          <w:p>
            <w:pPr>
              <w:widowControl/>
              <w:rPr>
                <w:rFonts w:ascii="宋体" w:hAnsi="宋体" w:cs="宋体"/>
                <w:color w:val="000000"/>
                <w:kern w:val="0"/>
                <w:szCs w:val="21"/>
              </w:rPr>
            </w:pPr>
          </w:p>
        </w:tc>
        <w:tc>
          <w:tcPr>
            <w:tcW w:w="1843" w:type="dxa"/>
            <w:vMerge w:val="continue"/>
            <w:shd w:val="clear" w:color="auto" w:fill="auto"/>
            <w:vAlign w:val="center"/>
          </w:tcPr>
          <w:p>
            <w:pPr>
              <w:widowControl/>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vMerge w:val="continue"/>
            <w:shd w:val="clear" w:color="auto" w:fill="auto"/>
            <w:vAlign w:val="center"/>
          </w:tcPr>
          <w:p>
            <w:pPr>
              <w:widowControl/>
              <w:jc w:val="right"/>
              <w:rPr>
                <w:rFonts w:ascii="宋体" w:hAnsi="宋体" w:cs="宋体"/>
                <w:color w:val="000000"/>
                <w:kern w:val="0"/>
                <w:szCs w:val="21"/>
              </w:rPr>
            </w:pPr>
          </w:p>
        </w:tc>
        <w:tc>
          <w:tcPr>
            <w:tcW w:w="850" w:type="dxa"/>
            <w:gridSpan w:val="2"/>
            <w:vMerge w:val="continue"/>
            <w:shd w:val="clear" w:color="auto" w:fill="auto"/>
            <w:vAlign w:val="center"/>
          </w:tcPr>
          <w:p>
            <w:pPr>
              <w:widowControl/>
              <w:jc w:val="right"/>
              <w:rPr>
                <w:rFonts w:ascii="宋体" w:hAnsi="宋体" w:cs="宋体"/>
                <w:color w:val="000000"/>
                <w:kern w:val="0"/>
                <w:szCs w:val="21"/>
              </w:rPr>
            </w:pPr>
          </w:p>
        </w:tc>
        <w:tc>
          <w:tcPr>
            <w:tcW w:w="995" w:type="dxa"/>
            <w:vMerge w:val="continue"/>
            <w:shd w:val="clear" w:color="auto" w:fill="auto"/>
            <w:vAlign w:val="center"/>
          </w:tcPr>
          <w:p>
            <w:pPr>
              <w:widowControl/>
              <w:jc w:val="right"/>
              <w:rPr>
                <w:rFonts w:ascii="宋体" w:hAnsi="宋体" w:cs="宋体"/>
                <w:color w:val="000000"/>
                <w:kern w:val="0"/>
                <w:szCs w:val="21"/>
              </w:rPr>
            </w:pPr>
          </w:p>
        </w:tc>
        <w:tc>
          <w:tcPr>
            <w:tcW w:w="853" w:type="dxa"/>
            <w:vMerge w:val="continue"/>
            <w:shd w:val="clear" w:color="auto" w:fill="auto"/>
            <w:vAlign w:val="center"/>
          </w:tcPr>
          <w:p>
            <w:pPr>
              <w:widowControl/>
              <w:jc w:val="right"/>
              <w:rPr>
                <w:rFonts w:ascii="宋体" w:hAnsi="宋体" w:cs="宋体"/>
                <w:color w:val="000000"/>
                <w:kern w:val="0"/>
                <w:szCs w:val="21"/>
              </w:rPr>
            </w:pPr>
          </w:p>
        </w:tc>
        <w:tc>
          <w:tcPr>
            <w:tcW w:w="737"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113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参公单位</w:t>
            </w:r>
          </w:p>
        </w:tc>
        <w:tc>
          <w:tcPr>
            <w:tcW w:w="1134"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正处级</w:t>
            </w:r>
          </w:p>
        </w:tc>
        <w:tc>
          <w:tcPr>
            <w:tcW w:w="1843"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财政性资金基本保证经费</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3227"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pPr>
              <w:widowControl/>
              <w:rPr>
                <w:rFonts w:ascii="宋体" w:hAnsi="宋体" w:cs="宋体"/>
                <w:color w:val="000000"/>
                <w:kern w:val="0"/>
                <w:szCs w:val="21"/>
              </w:rPr>
            </w:pPr>
          </w:p>
        </w:tc>
        <w:tc>
          <w:tcPr>
            <w:tcW w:w="1134" w:type="dxa"/>
            <w:shd w:val="clear" w:color="auto" w:fill="auto"/>
            <w:vAlign w:val="center"/>
          </w:tcPr>
          <w:p>
            <w:pPr>
              <w:widowControl/>
              <w:rPr>
                <w:rFonts w:ascii="宋体" w:hAnsi="宋体" w:cs="宋体"/>
                <w:color w:val="000000"/>
                <w:kern w:val="0"/>
                <w:szCs w:val="21"/>
              </w:rPr>
            </w:pPr>
          </w:p>
        </w:tc>
        <w:tc>
          <w:tcPr>
            <w:tcW w:w="1843" w:type="dxa"/>
            <w:shd w:val="clear" w:color="auto" w:fill="auto"/>
            <w:vAlign w:val="center"/>
          </w:tcPr>
          <w:p>
            <w:pPr>
              <w:widowControl/>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850" w:type="dxa"/>
            <w:shd w:val="clear" w:color="auto" w:fill="auto"/>
            <w:vAlign w:val="center"/>
          </w:tcPr>
          <w:p>
            <w:pPr>
              <w:widowControl/>
              <w:jc w:val="right"/>
              <w:rPr>
                <w:rFonts w:ascii="宋体" w:hAnsi="宋体" w:cs="宋体"/>
                <w:color w:val="000000"/>
                <w:kern w:val="0"/>
                <w:szCs w:val="21"/>
              </w:rPr>
            </w:pPr>
          </w:p>
        </w:tc>
        <w:tc>
          <w:tcPr>
            <w:tcW w:w="85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w:t>
            </w:r>
          </w:p>
        </w:tc>
        <w:tc>
          <w:tcPr>
            <w:tcW w:w="850" w:type="dxa"/>
            <w:gridSpan w:val="2"/>
            <w:shd w:val="clear" w:color="auto" w:fill="auto"/>
            <w:vAlign w:val="center"/>
          </w:tcPr>
          <w:p>
            <w:pPr>
              <w:widowControl/>
              <w:jc w:val="right"/>
              <w:rPr>
                <w:rFonts w:ascii="宋体" w:hAnsi="宋体" w:cs="宋体"/>
                <w:color w:val="000000"/>
                <w:kern w:val="0"/>
                <w:szCs w:val="21"/>
              </w:rPr>
            </w:pPr>
          </w:p>
        </w:tc>
        <w:tc>
          <w:tcPr>
            <w:tcW w:w="995" w:type="dxa"/>
            <w:shd w:val="clear" w:color="auto" w:fill="auto"/>
            <w:vAlign w:val="center"/>
          </w:tcPr>
          <w:p>
            <w:pPr>
              <w:widowControl/>
              <w:jc w:val="right"/>
              <w:rPr>
                <w:rFonts w:ascii="宋体" w:hAnsi="宋体" w:cs="宋体"/>
                <w:color w:val="000000"/>
                <w:kern w:val="0"/>
                <w:szCs w:val="21"/>
              </w:rPr>
            </w:pPr>
          </w:p>
        </w:tc>
        <w:tc>
          <w:tcPr>
            <w:tcW w:w="853" w:type="dxa"/>
            <w:shd w:val="clear" w:color="auto" w:fill="auto"/>
            <w:vAlign w:val="center"/>
          </w:tcPr>
          <w:p>
            <w:pPr>
              <w:widowControl/>
              <w:jc w:val="right"/>
              <w:rPr>
                <w:rFonts w:ascii="宋体" w:hAnsi="宋体" w:cs="宋体"/>
                <w:color w:val="000000"/>
                <w:kern w:val="0"/>
                <w:szCs w:val="21"/>
              </w:rPr>
            </w:pPr>
          </w:p>
        </w:tc>
        <w:tc>
          <w:tcPr>
            <w:tcW w:w="73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w:t>
            </w:r>
          </w:p>
        </w:tc>
      </w:tr>
    </w:tbl>
    <w:p/>
    <w:p>
      <w:pPr>
        <w:jc w:val="left"/>
        <w:rPr>
          <w:rFonts w:ascii="仿宋" w:hAnsi="仿宋" w:eastAsia="仿宋"/>
          <w:color w:val="000000"/>
          <w:sz w:val="28"/>
        </w:rPr>
        <w:sectPr>
          <w:headerReference r:id="rId8" w:type="default"/>
          <w:pgSz w:w="16838" w:h="11906" w:orient="landscape"/>
          <w:pgMar w:top="1800" w:right="1440" w:bottom="1800" w:left="1440" w:header="851" w:footer="992" w:gutter="0"/>
          <w:cols w:space="425" w:num="1"/>
          <w:docGrid w:type="lines" w:linePitch="312" w:charSpace="0"/>
        </w:sectPr>
      </w:pPr>
    </w:p>
    <w:p>
      <w:pPr>
        <w:pStyle w:val="6"/>
      </w:pPr>
      <w:bookmarkStart w:id="8" w:name="_Toc476165744"/>
      <w:bookmarkStart w:id="9" w:name="_Toc383873146"/>
      <w:r>
        <w:rPr>
          <w:rFonts w:hint="eastAsia"/>
        </w:rPr>
        <w:t>部门专项公用经费项目支出一览表</w:t>
      </w:r>
      <w:bookmarkEnd w:id="8"/>
      <w:bookmarkEnd w:id="9"/>
    </w:p>
    <w:tbl>
      <w:tblPr>
        <w:tblStyle w:val="9"/>
        <w:tblW w:w="14192" w:type="dxa"/>
        <w:jc w:val="center"/>
        <w:tblInd w:w="-18" w:type="dxa"/>
        <w:tblLayout w:type="fixed"/>
        <w:tblCellMar>
          <w:top w:w="0" w:type="dxa"/>
          <w:left w:w="108" w:type="dxa"/>
          <w:bottom w:w="0" w:type="dxa"/>
          <w:right w:w="108" w:type="dxa"/>
        </w:tblCellMar>
      </w:tblPr>
      <w:tblGrid>
        <w:gridCol w:w="18"/>
        <w:gridCol w:w="2802"/>
        <w:gridCol w:w="4536"/>
        <w:gridCol w:w="1417"/>
        <w:gridCol w:w="1304"/>
        <w:gridCol w:w="113"/>
        <w:gridCol w:w="1417"/>
        <w:gridCol w:w="1281"/>
        <w:gridCol w:w="1304"/>
      </w:tblGrid>
      <w:tr>
        <w:tblPrEx>
          <w:tblLayout w:type="fixed"/>
          <w:tblCellMar>
            <w:top w:w="0" w:type="dxa"/>
            <w:left w:w="108" w:type="dxa"/>
            <w:bottom w:w="0" w:type="dxa"/>
            <w:right w:w="108" w:type="dxa"/>
          </w:tblCellMar>
        </w:tblPrEx>
        <w:trPr>
          <w:cantSplit/>
          <w:trHeight w:val="270" w:hRule="atLeast"/>
          <w:tblHeader/>
          <w:jc w:val="center"/>
        </w:trPr>
        <w:tc>
          <w:tcPr>
            <w:tcW w:w="10077" w:type="dxa"/>
            <w:gridSpan w:val="5"/>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216唐山市归国华侨联合会</w:t>
            </w:r>
            <w:r>
              <w:rPr>
                <w:rFonts w:hint="eastAsia" w:ascii="宋体" w:hAnsi="宋体" w:cs="宋体"/>
                <w:color w:val="000000"/>
                <w:kern w:val="0"/>
                <w:sz w:val="22"/>
              </w:rPr>
              <w:t>　</w:t>
            </w:r>
          </w:p>
        </w:tc>
        <w:tc>
          <w:tcPr>
            <w:tcW w:w="4115"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5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6836" w:type="dxa"/>
            <w:gridSpan w:val="6"/>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政府性基金预算拨款安排</w:t>
            </w:r>
          </w:p>
        </w:tc>
        <w:tc>
          <w:tcPr>
            <w:tcW w:w="1281"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4"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281" w:type="dxa"/>
            <w:vMerge w:val="continue"/>
            <w:vAlign w:val="center"/>
          </w:tcPr>
          <w:p>
            <w:pPr>
              <w:widowControl/>
              <w:jc w:val="center"/>
              <w:rPr>
                <w:rFonts w:ascii="黑体" w:hAnsi="黑体" w:eastAsia="黑体" w:cs="宋体"/>
                <w:b/>
                <w:bCs/>
                <w:color w:val="000000"/>
                <w:kern w:val="0"/>
                <w:szCs w:val="21"/>
              </w:rPr>
            </w:pPr>
          </w:p>
        </w:tc>
        <w:tc>
          <w:tcPr>
            <w:tcW w:w="1304"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shd w:val="clear" w:color="auto" w:fill="auto"/>
            <w:vAlign w:val="center"/>
          </w:tcPr>
          <w:p>
            <w:pPr>
              <w:widowControl/>
              <w:rPr>
                <w:rFonts w:ascii="宋体" w:hAnsi="宋体" w:cs="宋体"/>
                <w:color w:val="000000"/>
                <w:kern w:val="0"/>
                <w:szCs w:val="21"/>
              </w:rPr>
            </w:pPr>
          </w:p>
        </w:tc>
        <w:tc>
          <w:tcPr>
            <w:tcW w:w="4536" w:type="dxa"/>
            <w:vMerge w:val="continue"/>
            <w:shd w:val="clear" w:color="auto" w:fill="auto"/>
            <w:vAlign w:val="center"/>
          </w:tcPr>
          <w:p>
            <w:pPr>
              <w:widowControl/>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281" w:type="dxa"/>
            <w:vMerge w:val="continue"/>
            <w:shd w:val="clear" w:color="auto" w:fill="auto"/>
            <w:vAlign w:val="center"/>
          </w:tcPr>
          <w:p>
            <w:pPr>
              <w:widowControl/>
              <w:jc w:val="right"/>
              <w:rPr>
                <w:rFonts w:ascii="宋体" w:hAnsi="宋体" w:cs="宋体"/>
                <w:color w:val="000000"/>
                <w:kern w:val="0"/>
                <w:szCs w:val="21"/>
              </w:rPr>
            </w:pPr>
          </w:p>
        </w:tc>
        <w:tc>
          <w:tcPr>
            <w:tcW w:w="1304"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扫描仪</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碎纸机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装订机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台式计算机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调研费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唐山市第七次归侨侨眷代表大会</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主席办公会常委会委员会工作会议</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4.56</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4.56</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侨法知识培训</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对外宣传联络费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4.64</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印刷费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惠侨工程</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10.85</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唐山市归国华侨联合会</w:t>
            </w:r>
          </w:p>
        </w:tc>
        <w:tc>
          <w:tcPr>
            <w:tcW w:w="4536"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对外联谊费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8.20</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8" w:type="dxa"/>
          <w:cantSplit/>
          <w:trHeight w:val="312" w:hRule="atLeast"/>
          <w:jc w:val="center"/>
        </w:trPr>
        <w:tc>
          <w:tcPr>
            <w:tcW w:w="2802"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pPr>
              <w:widowControl/>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61.75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61.75</w:t>
            </w:r>
          </w:p>
        </w:tc>
        <w:tc>
          <w:tcPr>
            <w:tcW w:w="1417" w:type="dxa"/>
            <w:shd w:val="clear" w:color="auto" w:fill="auto"/>
            <w:vAlign w:val="center"/>
          </w:tcPr>
          <w:p>
            <w:pPr>
              <w:widowControl/>
              <w:jc w:val="right"/>
              <w:rPr>
                <w:rFonts w:ascii="宋体" w:hAnsi="宋体" w:cs="宋体"/>
                <w:color w:val="000000"/>
                <w:kern w:val="0"/>
                <w:szCs w:val="21"/>
              </w:rPr>
            </w:pPr>
          </w:p>
        </w:tc>
        <w:tc>
          <w:tcPr>
            <w:tcW w:w="1281" w:type="dxa"/>
            <w:shd w:val="clear" w:color="auto" w:fill="auto"/>
            <w:vAlign w:val="center"/>
          </w:tcPr>
          <w:p>
            <w:pPr>
              <w:widowControl/>
              <w:jc w:val="right"/>
              <w:rPr>
                <w:rFonts w:ascii="宋体" w:hAnsi="宋体" w:cs="宋体"/>
                <w:color w:val="000000"/>
                <w:kern w:val="0"/>
                <w:szCs w:val="21"/>
              </w:rPr>
            </w:pPr>
          </w:p>
        </w:tc>
        <w:tc>
          <w:tcPr>
            <w:tcW w:w="1304" w:type="dxa"/>
            <w:shd w:val="clear" w:color="auto" w:fill="auto"/>
            <w:vAlign w:val="center"/>
          </w:tcPr>
          <w:p>
            <w:pPr>
              <w:widowControl/>
              <w:jc w:val="right"/>
              <w:rPr>
                <w:rFonts w:ascii="宋体" w:hAnsi="宋体" w:cs="宋体"/>
                <w:color w:val="000000"/>
                <w:kern w:val="0"/>
                <w:szCs w:val="21"/>
              </w:rPr>
            </w:pPr>
          </w:p>
        </w:tc>
      </w:tr>
    </w:tbl>
    <w:p>
      <w:pPr>
        <w:spacing w:line="0" w:lineRule="atLeast"/>
      </w:pPr>
    </w:p>
    <w:p>
      <w:pPr>
        <w:jc w:val="left"/>
        <w:rPr>
          <w:rFonts w:ascii="仿宋" w:hAnsi="仿宋" w:eastAsia="仿宋"/>
          <w:color w:val="000000"/>
          <w:sz w:val="28"/>
        </w:rPr>
        <w:sectPr>
          <w:headerReference r:id="rId9"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jc w:val="left"/>
        <w:rPr>
          <w:rFonts w:ascii="宋体" w:hAnsi="宋体" w:eastAsia="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0" w:name="_Toc476165745"/>
      <w:r>
        <w:t>一、唐山市归国华侨联合会收支预算安排</w:t>
      </w:r>
      <w:bookmarkEnd w:id="10"/>
    </w:p>
    <w:p>
      <w:pPr>
        <w:jc w:val="center"/>
        <w:rPr>
          <w:rFonts w:ascii="宋体" w:hAnsi="宋体" w:eastAsia="宋体"/>
          <w:b/>
          <w:color w:val="000000"/>
          <w:sz w:val="44"/>
        </w:rPr>
      </w:pPr>
      <w:r>
        <w:rPr>
          <w:rFonts w:hint="eastAsia" w:ascii="宋体" w:hAnsi="宋体" w:eastAsia="宋体"/>
          <w:b/>
          <w:color w:val="000000"/>
          <w:sz w:val="44"/>
        </w:rPr>
        <w:t>唐山市归国华侨联合会职责任务与目标</w:t>
      </w:r>
    </w:p>
    <w:p>
      <w:pPr>
        <w:spacing w:line="480" w:lineRule="auto"/>
        <w:jc w:val="left"/>
        <w:rPr>
          <w:rFonts w:ascii="宋体" w:hAnsi="宋体" w:eastAsia="宋体"/>
          <w:b/>
          <w:color w:val="000000"/>
          <w:sz w:val="28"/>
        </w:rPr>
      </w:pPr>
      <w:r>
        <w:rPr>
          <w:rFonts w:ascii="宋体" w:hAnsi="宋体" w:eastAsia="宋体"/>
          <w:b/>
          <w:color w:val="000000"/>
          <w:sz w:val="28"/>
        </w:rPr>
        <w:t>一、主要职责</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17" w:leftChars="8" w:firstLine="315" w:firstLineChars="150"/>
        <w:rPr>
          <w:rFonts w:ascii="宋体" w:hAnsi="宋体"/>
          <w:color w:val="000000"/>
          <w:szCs w:val="21"/>
        </w:rPr>
      </w:pPr>
      <w:r>
        <w:rPr>
          <w:rFonts w:ascii="宋体" w:hAnsi="宋体"/>
          <w:color w:val="000000"/>
          <w:szCs w:val="21"/>
        </w:rPr>
        <w:t>市侨联是中共唐山市委领导下的由全市归侨侨眷组成的全市性人民团体，是党和政府联系广大归侨侨眷、海外侨胞的桥梁和纽带。其机关主要职责是：</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right="-23" w:rightChars="-11" w:firstLine="420" w:firstLineChars="200"/>
        <w:rPr>
          <w:rFonts w:ascii="宋体" w:hAnsi="宋体"/>
          <w:color w:val="000000"/>
          <w:szCs w:val="21"/>
        </w:rPr>
      </w:pPr>
      <w:r>
        <w:rPr>
          <w:rFonts w:ascii="宋体" w:hAnsi="宋体"/>
          <w:color w:val="000000"/>
          <w:szCs w:val="21"/>
        </w:rPr>
        <w:t>1、密切联系广大归侨侨眷和海外侨胞，了解侨情民意，沟通渠道</w:t>
      </w:r>
      <w:r>
        <w:rPr>
          <w:rFonts w:hint="eastAsia" w:ascii="宋体" w:hAnsi="宋体" w:eastAsia="宋体"/>
          <w:color w:val="000000"/>
          <w:szCs w:val="21"/>
        </w:rPr>
        <w:t>,</w:t>
      </w:r>
      <w:r>
        <w:rPr>
          <w:rFonts w:ascii="宋体" w:hAnsi="宋体"/>
          <w:color w:val="000000"/>
          <w:szCs w:val="21"/>
        </w:rPr>
        <w:t>化解矛盾；加强归侨侨眷的法制教育和思想道德教育，为国家的改革发展稳定服务。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ascii="宋体" w:hAnsi="宋体"/>
          <w:color w:val="000000"/>
          <w:szCs w:val="21"/>
        </w:rPr>
        <w:t>2、依照《中华人民共和国归侨侨眷权益保护法》，维护归侨侨眷的合法权益和海外侨胞在国内的正当权益；反映归侨侨眷和海外侨胞的意见和要求；为各级侨联组织和归侨侨眷、海外侨胞提供法律咨询服务。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ascii="宋体" w:hAnsi="宋体"/>
          <w:color w:val="000000"/>
          <w:szCs w:val="21"/>
        </w:rPr>
        <w:t>3、配合有关主管部门做好推荐唐山市人大、政协归侨侨眷代表、委员的人事安排工作，为他们履行参政议政和民主监督职能提供服务。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ascii="宋体" w:hAnsi="宋体"/>
          <w:color w:val="000000"/>
          <w:szCs w:val="21"/>
        </w:rPr>
        <w:t>4、促进海外侨胞与祖国进行经济贸易合作和科学技术交流；为归侨侨眷兴办企事业和海外侨胞来华投资服务。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ascii="宋体" w:hAnsi="宋体"/>
          <w:color w:val="000000"/>
          <w:szCs w:val="21"/>
        </w:rPr>
        <w:t>5、配合有关主管部门，进一步拓展与台湾同胞的联系，密切与海外侨胞及其社团的联系，参与以地缘、血缘、业缘为纽带组成的侨社团的联谊活动。</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ascii="宋体" w:hAnsi="宋体"/>
          <w:color w:val="000000"/>
          <w:szCs w:val="21"/>
        </w:rPr>
        <w:t>6、宣传党和政府侨务工作的方针和政策，宣传归侨侨眷的先进事迹和海外侨胞回国服务、为国服务的爱国爱乡行动；</w:t>
      </w:r>
      <w:r>
        <w:rPr>
          <w:rFonts w:hint="eastAsia" w:ascii="宋体" w:hAnsi="宋体"/>
          <w:color w:val="000000"/>
          <w:szCs w:val="21"/>
        </w:rPr>
        <w:t>办</w:t>
      </w:r>
      <w:r>
        <w:rPr>
          <w:rFonts w:ascii="宋体" w:hAnsi="宋体"/>
          <w:color w:val="000000"/>
          <w:szCs w:val="21"/>
        </w:rPr>
        <w:t>好市侨联系统简报等文化阵地；开展海内外文化、教育交流；为归侨侨眷和海外侨胞在国内兴办文教卫生和其他社会公益事业服务。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ascii="宋体" w:hAnsi="宋体"/>
          <w:color w:val="000000"/>
          <w:szCs w:val="21"/>
        </w:rPr>
        <w:t>7</w:t>
      </w:r>
      <w:r>
        <w:rPr>
          <w:rFonts w:hint="eastAsia" w:ascii="宋体" w:hAnsi="宋体"/>
          <w:color w:val="000000"/>
          <w:szCs w:val="21"/>
        </w:rPr>
        <w:t>、</w:t>
      </w:r>
      <w:r>
        <w:rPr>
          <w:rFonts w:ascii="宋体" w:hAnsi="宋体"/>
          <w:color w:val="000000"/>
          <w:szCs w:val="21"/>
        </w:rPr>
        <w:t>研究提出唐山市侨联的工作方针、工作计划和发展规划，组织实施全市归侨侨眷代表大会、委员会、常务委员会的决议、决定，指导各基层侨联工作。</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color w:val="000000"/>
          <w:szCs w:val="21"/>
        </w:rPr>
      </w:pPr>
      <w:r>
        <w:rPr>
          <w:rFonts w:ascii="宋体" w:hAnsi="宋体"/>
          <w:color w:val="000000"/>
          <w:szCs w:val="21"/>
        </w:rPr>
        <w:t>8、研究新世纪侨联面临的新形势、新任务、新特点，以县（市）、区为基础，以科研、院校为重点，加强侨联组织建设和干部队伍建设。</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szCs w:val="21"/>
        </w:rPr>
      </w:pPr>
      <w:r>
        <w:rPr>
          <w:rFonts w:hint="eastAsia" w:ascii="宋体" w:hAnsi="宋体"/>
          <w:color w:val="000000"/>
          <w:szCs w:val="21"/>
        </w:rPr>
        <w:t>9、宣传涉外法律法规；配合有关部门参与侨务法律、法规草案的研究和拟定工作；接收被侵权权益归侨侨眷的申诉，监督有关侨务法规的实施；协调接待来我市进行商务考察的华侨华人及团组，为我市引进资金、技术、设备和人才提供服务；加强同侨界科技人员和经营管理人员的联系；指导、监督唐山市侨商会会务工作。掌握海外侨情动向，收集侨情信息，加强同华侨华人及其社团、港澳委员、顾问、港澳社团和海外顾问的联系，积极开展侨务对台工作；引导各级侨联为我市文化事业服务，对我市新侨资源的开发；负责中国侨联、省侨联侨心工程的服务。</w:t>
      </w:r>
    </w:p>
    <w:p>
      <w:pPr>
        <w:tabs>
          <w:tab w:val="left" w:pos="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105" w:firstLineChars="50"/>
        <w:rPr>
          <w:rFonts w:eastAsia="宋体"/>
        </w:rPr>
      </w:pPr>
      <w:r>
        <w:rPr>
          <w:rFonts w:hint="eastAsia" w:ascii="宋体" w:hAnsi="宋体"/>
          <w:color w:val="000000"/>
          <w:szCs w:val="21"/>
        </w:rPr>
        <w:t>10</w:t>
      </w:r>
      <w:r>
        <w:rPr>
          <w:rFonts w:ascii="宋体" w:hAnsi="宋体"/>
          <w:color w:val="000000"/>
          <w:szCs w:val="21"/>
        </w:rPr>
        <w:t>、承办市委、市政府交办的有关事项。</w:t>
      </w:r>
    </w:p>
    <w:p>
      <w:pPr>
        <w:spacing w:line="480" w:lineRule="auto"/>
        <w:jc w:val="left"/>
        <w:rPr>
          <w:rFonts w:ascii="宋体" w:hAnsi="宋体" w:eastAsia="宋体"/>
          <w:b/>
          <w:color w:val="000000"/>
          <w:sz w:val="28"/>
        </w:rPr>
      </w:pPr>
      <w:r>
        <w:rPr>
          <w:rFonts w:ascii="宋体" w:hAnsi="宋体" w:eastAsia="宋体"/>
          <w:b/>
          <w:color w:val="000000"/>
          <w:sz w:val="28"/>
        </w:rPr>
        <w:t>二、主要任务及目标规划</w:t>
      </w:r>
    </w:p>
    <w:p>
      <w:pPr>
        <w:jc w:val="left"/>
        <w:rPr>
          <w:rFonts w:ascii="仿宋" w:hAnsi="仿宋" w:eastAsia="仿宋"/>
          <w:color w:val="000000"/>
          <w:sz w:val="28"/>
          <w:szCs w:val="28"/>
        </w:rPr>
      </w:pPr>
      <w:r>
        <w:rPr>
          <w:rFonts w:hint="eastAsia" w:ascii="仿宋" w:hAnsi="仿宋" w:eastAsia="仿宋"/>
          <w:color w:val="000000"/>
          <w:sz w:val="28"/>
          <w:szCs w:val="28"/>
        </w:rPr>
        <w:t xml:space="preserve">    2017年，唐山市归国华侨联合会将重点做好以下工作：</w:t>
      </w:r>
    </w:p>
    <w:p>
      <w:pPr>
        <w:spacing w:line="360" w:lineRule="auto"/>
        <w:rPr>
          <w:rFonts w:ascii="宋体" w:hAnsi="宋体"/>
          <w:color w:val="000000"/>
        </w:rPr>
      </w:pPr>
      <w:r>
        <w:rPr>
          <w:rFonts w:hint="eastAsia" w:ascii="宋体" w:hAnsi="宋体"/>
          <w:color w:val="000000"/>
        </w:rPr>
        <w:t xml:space="preserve">    1、深入贯彻习近平总书记视察唐山重要讲话精神，认真落实中央“两个意见”精神。</w:t>
      </w:r>
    </w:p>
    <w:p>
      <w:pPr>
        <w:spacing w:line="360" w:lineRule="auto"/>
        <w:ind w:firstLine="420" w:firstLineChars="200"/>
        <w:rPr>
          <w:rFonts w:ascii="宋体" w:hAnsi="宋体"/>
          <w:color w:val="000000"/>
        </w:rPr>
      </w:pPr>
      <w:r>
        <w:rPr>
          <w:rFonts w:hint="eastAsia" w:ascii="宋体" w:hAnsi="宋体"/>
          <w:color w:val="000000"/>
        </w:rPr>
        <w:t>牢牢把握侨联工作时代主题，切实保持和增强政治性、先进性、群众性，坚持两个并重，落实两个拓展，巩固专题教育和机关作风整顿成果，自觉围绕中心、服务大局，充分发挥自身的独特作用，高站位谋划好新形势下的侨联工作。认真学习中央办公厅及省、市“两办”下发的关于加强新形势下侨联工作文件精神，切实增强政治意识、责任意识、大局意识，将侨联工作融入唐山经济社会发展的全局去部署，去落实，谋划侨联发展新思路，争创侨联工作新业绩，开创侨联事业新局面。认真落实四个干工作机制，深入基层，深入一线，搞好调查研究，协调解决侨界群众的实际问题，体现专题教育和和机关作风整顿活动成果，同时引导侨资、侨属企业围绕全市产业战略布局，加快产业结构调整和优化升级，提高企业核心竞争力。</w:t>
      </w:r>
    </w:p>
    <w:p>
      <w:pPr>
        <w:spacing w:line="360" w:lineRule="auto"/>
        <w:ind w:firstLine="420" w:firstLineChars="200"/>
        <w:rPr>
          <w:rFonts w:ascii="宋体" w:hAnsi="宋体"/>
          <w:color w:val="000000"/>
        </w:rPr>
      </w:pPr>
      <w:r>
        <w:rPr>
          <w:rFonts w:hint="eastAsia" w:ascii="宋体" w:hAnsi="宋体"/>
          <w:color w:val="000000"/>
        </w:rPr>
        <w:t>2、充分发挥侨联独特优势，为全市经济社会发展大局服务。</w:t>
      </w:r>
    </w:p>
    <w:p>
      <w:pPr>
        <w:spacing w:line="360" w:lineRule="auto"/>
        <w:ind w:firstLine="420" w:firstLineChars="200"/>
        <w:rPr>
          <w:rFonts w:ascii="宋体" w:hAnsi="宋体"/>
          <w:color w:val="000000"/>
        </w:rPr>
      </w:pPr>
      <w:r>
        <w:rPr>
          <w:rFonts w:hint="eastAsia" w:ascii="宋体" w:hAnsi="宋体"/>
          <w:color w:val="000000"/>
        </w:rPr>
        <w:t>结合京津冀协同发展战略不断深入，继续加强与京津两地侨联组织和侨商会联系与合作，充分利用京津两地人才、技术优势，争取吸引更多的归国留学人员、海外华商为我市的产业转型升级提供智力、资金支持。以构建开放型经济新体制，加快建设国际化沿海强市会为契机，大力开拓国际市场，加大海外招商引资力度。适时邀请美国河北工商总会、奥地利欧中科技文化交流协会、澳大利亚、新西兰河北同乡会等海外社团来唐投资考察，加强与唐山企业的联系，寻求合作，帮助唐山企业和产品走向国际市场。积极开拓中东欧、拉美等地侨社团联系，邀请来唐考察，诚邀投资创业。积极参与我市邀请各类人才来唐山看看活动，组织唐山籍华侨华人看唐山、海外华商看唐山、海外留学生看唐山活动，增强海外华侨华人和留学生对唐山的感性认识，不断提升唐山在海外的影响力、吸引力和竞争力。进一步发挥侨商会的作用，开展商会会员企业经营情况调研，主动做好相关协调和服务工作，帮助唐山有关企业打开国际市场，积极推进签约项目顺利发展。</w:t>
      </w:r>
    </w:p>
    <w:p>
      <w:pPr>
        <w:spacing w:line="360" w:lineRule="auto"/>
        <w:ind w:firstLine="420" w:firstLineChars="200"/>
        <w:rPr>
          <w:rFonts w:ascii="宋体" w:hAnsi="宋体"/>
          <w:color w:val="000000"/>
        </w:rPr>
      </w:pPr>
      <w:r>
        <w:rPr>
          <w:rFonts w:hint="eastAsia" w:ascii="宋体" w:hAnsi="宋体"/>
          <w:color w:val="000000"/>
        </w:rPr>
        <w:t>3、借助载体，搭建平台，积极做好海外交流联谊工作。</w:t>
      </w:r>
    </w:p>
    <w:p>
      <w:pPr>
        <w:spacing w:line="360" w:lineRule="auto"/>
        <w:ind w:firstLine="420" w:firstLineChars="200"/>
        <w:rPr>
          <w:rFonts w:ascii="宋体" w:hAnsi="宋体"/>
          <w:color w:val="000000"/>
        </w:rPr>
      </w:pPr>
      <w:r>
        <w:rPr>
          <w:rFonts w:hint="eastAsia" w:ascii="宋体" w:hAnsi="宋体"/>
          <w:color w:val="000000"/>
        </w:rPr>
        <w:t>继续争取中国侨联和省侨联支持，充分利用地缘、血缘、业缘优势，多渠道、多层次加强海外联谊工作，特别是利用组团出访的机会，与有关侨团组织建立常态交流合作机制，更多地联系海外侨团，宣传推介唐山，推动我市与海外社团、华人华侨联系，为我市海外招商活动做好服务。通过各种会议、活动等形式，宣传推介我市经济社会发展情况和重点项目，为我市企业寻找国外合作伙伴，拓展海外市场。同时，发挥侨联与海外联系广泛的优势，积极开展招才引智活动。拓展与海外高层次人才联系渠道，发挥“以才引才”的作用，我我市引进在结构调整中急需的人才和技术牵线搭桥。发挥好“海外学子归国创业基地”的平台作用。以资金、创业经验、社会资源等形式积极关注和参与海外学子创业孵化基地的活动，为海外留学生创业提供支持，吸引更多的有专长、有项目的海外留学生来唐创业发展，为我市提升高新领域的产业发展服务。</w:t>
      </w:r>
    </w:p>
    <w:p>
      <w:pPr>
        <w:spacing w:line="360" w:lineRule="auto"/>
        <w:ind w:firstLine="420" w:firstLineChars="200"/>
        <w:rPr>
          <w:rFonts w:ascii="宋体" w:hAnsi="宋体"/>
          <w:color w:val="000000"/>
        </w:rPr>
      </w:pPr>
      <w:r>
        <w:rPr>
          <w:rFonts w:hint="eastAsia" w:ascii="宋体" w:hAnsi="宋体"/>
          <w:color w:val="000000"/>
        </w:rPr>
        <w:t>4、继续落实惠侨措施，提高为侨服务水平。</w:t>
      </w:r>
    </w:p>
    <w:p>
      <w:pPr>
        <w:spacing w:line="360" w:lineRule="auto"/>
        <w:ind w:firstLine="420" w:firstLineChars="200"/>
        <w:rPr>
          <w:rFonts w:ascii="宋体" w:hAnsi="宋体"/>
          <w:color w:val="000000"/>
        </w:rPr>
      </w:pPr>
      <w:r>
        <w:rPr>
          <w:rFonts w:hint="eastAsia" w:ascii="宋体" w:hAnsi="宋体"/>
          <w:color w:val="000000"/>
        </w:rPr>
        <w:t>做好“五送”惠侨举措的进一步落实，使惠侨措施制度化、常态化，特别是针对重大节日的不同内涵，组织开展适合不同侨界群众特点的凝心聚力活动，适时组织老归侨进行体检，增强防病理念和保健意识，提高生活品质。积极寻求地方党委、政府支持，协调解决归侨、侨眷遇到的实际困难和问题，使“情暖侨心”品牌深入人心，使广大归侨侨眷感受到党和政府以及侨联组织的温暖，使海外侨胞感受到祖国对其眷属的关心照顾。发扬归侨侨眷发扬乐善好施、扶危济困的优良传统，热心支持参与慈善公益活动。进一步完善维护侨益和为侨服务的长效机制，加大依法护侨工作力度，努力提高维护侨益的水平。关注了解新侨回国就业和创新创业遇到的问题，协调政府部门落实或制定相关政策，为新侨和出国人员、企业提供法律服务。</w:t>
      </w:r>
    </w:p>
    <w:p>
      <w:pPr>
        <w:spacing w:line="360" w:lineRule="auto"/>
        <w:ind w:firstLine="420" w:firstLineChars="200"/>
        <w:rPr>
          <w:rFonts w:ascii="宋体" w:hAnsi="宋体"/>
          <w:color w:val="000000"/>
        </w:rPr>
      </w:pPr>
      <w:r>
        <w:rPr>
          <w:rFonts w:hint="eastAsia" w:ascii="宋体" w:hAnsi="宋体"/>
          <w:color w:val="000000"/>
        </w:rPr>
        <w:t>5、积极推进侨文化交流活动，弘扬中华文化。</w:t>
      </w:r>
    </w:p>
    <w:p>
      <w:pPr>
        <w:spacing w:line="360" w:lineRule="auto"/>
        <w:ind w:firstLine="420" w:firstLineChars="200"/>
        <w:rPr>
          <w:rFonts w:ascii="宋体" w:hAnsi="宋体"/>
          <w:color w:val="000000"/>
        </w:rPr>
      </w:pPr>
      <w:r>
        <w:rPr>
          <w:rFonts w:hint="eastAsia" w:ascii="宋体" w:hAnsi="宋体"/>
          <w:color w:val="000000"/>
        </w:rPr>
        <w:t>继续做好第十八届世界华人学生作文大赛唐山片区稿件征集和组织工作，争取在投稿质量和获奖数量上再上一个新台阶。与市教育局结合，扩大世界华人学生作文大赛征稿范围，鼓励和支持更多的中小学生积极参与。同时，加大初审和辅导工作力度，力争把更多优秀的作品选拔上来。通过不同渠道传递信息，鼓励唐山籍居住在海外的华人华侨子女参加作文大赛。借助唐山地域文化在海内外的影响力，扩大对外推介和宣传，积极协助有关部门举办唐山传统文化特色海外交流活动，力促唐山传统文化走出国门，展示独特魅力，拉近海外唐山籍华人华侨与祖国、家乡的感情。增进对家乡的认同感、归属感，促进海外文化交流工作的可持续发展。继续申报侨联海内外文化交流基地，挖掘和建立具有地域特色的文化精品和旅游景点，针对海内外侨胞的不同要求，做好回乡探亲及文化交流等服务工作，提升唐山在海内外的影响力。</w:t>
      </w:r>
    </w:p>
    <w:p>
      <w:pPr>
        <w:spacing w:line="360" w:lineRule="auto"/>
        <w:ind w:firstLine="420" w:firstLineChars="200"/>
        <w:rPr>
          <w:rFonts w:ascii="宋体" w:hAnsi="宋体"/>
          <w:color w:val="000000"/>
        </w:rPr>
      </w:pPr>
      <w:r>
        <w:rPr>
          <w:rFonts w:hint="eastAsia" w:ascii="宋体" w:hAnsi="宋体"/>
          <w:color w:val="000000"/>
        </w:rPr>
        <w:t>6、充分发挥参政议政职能，服务经济社会发展。</w:t>
      </w:r>
    </w:p>
    <w:p>
      <w:pPr>
        <w:spacing w:line="360" w:lineRule="auto"/>
        <w:ind w:firstLine="420" w:firstLineChars="200"/>
        <w:rPr>
          <w:rFonts w:ascii="宋体" w:hAnsi="宋体"/>
          <w:color w:val="000000"/>
        </w:rPr>
      </w:pPr>
      <w:r>
        <w:rPr>
          <w:rFonts w:hint="eastAsia" w:ascii="宋体" w:hAnsi="宋体"/>
          <w:color w:val="000000"/>
        </w:rPr>
        <w:t>认真</w:t>
      </w:r>
      <w:r>
        <w:rPr>
          <w:rFonts w:ascii="宋体" w:hAnsi="宋体"/>
          <w:color w:val="000000"/>
        </w:rPr>
        <w:t>贯彻落实中央、省、市关于在县级人大、政协应配备侨界代表、委员等规定。</w:t>
      </w:r>
      <w:r>
        <w:rPr>
          <w:rFonts w:hint="eastAsia" w:ascii="宋体" w:hAnsi="宋体"/>
          <w:color w:val="000000"/>
        </w:rPr>
        <w:t>利用人大、政协参政议政平台和政协界别协商活动等，表达侨界参与社会管理的意愿和诉求，增强侨界人大代表、政协委员参政议政意识。组织侨界人大代表、政协委员深入了解基层实际情况，围绕“一带一路”、京津冀协同发展、“三个努力建成”等全市工作重点开展调查研究，撰写有价值的建议和提案，力争使意见和建议贴近经济社会发展实际，为解决面临的突出矛盾和问题做出贡献。做好市政协“创建奉献型政协，争做奋发作为的表率”主题实践活动的后续工作，为全市经济社会发展提供智力支持。</w:t>
      </w:r>
    </w:p>
    <w:p>
      <w:pPr>
        <w:spacing w:line="360" w:lineRule="auto"/>
        <w:ind w:firstLine="420" w:firstLineChars="200"/>
        <w:rPr>
          <w:rFonts w:ascii="宋体" w:hAnsi="宋体"/>
          <w:color w:val="000000"/>
        </w:rPr>
      </w:pPr>
      <w:r>
        <w:rPr>
          <w:rFonts w:hint="eastAsia" w:ascii="宋体" w:hAnsi="宋体"/>
          <w:color w:val="000000"/>
        </w:rPr>
        <w:t>7、积极涵养侨务资源，进一步加强侨联组织自身建设。</w:t>
      </w:r>
    </w:p>
    <w:p>
      <w:pPr>
        <w:spacing w:line="360" w:lineRule="auto"/>
        <w:ind w:firstLine="420" w:firstLineChars="200"/>
        <w:rPr>
          <w:rFonts w:ascii="宋体" w:hAnsi="宋体"/>
          <w:color w:val="000000"/>
        </w:rPr>
      </w:pPr>
      <w:r>
        <w:rPr>
          <w:rFonts w:hint="eastAsia" w:ascii="宋体" w:hAnsi="宋体"/>
          <w:color w:val="000000"/>
        </w:rPr>
        <w:t>进一步借助各方资源深入挖掘唐山籍海外华侨华人信息的收集整理，扎实做好《天南地北唐山人》唐山籍海外华侨华人和《名人档案》的有关资料收集工作。按照中央办公厅和省委办公厅《</w:t>
      </w:r>
      <w:r>
        <w:rPr>
          <w:rFonts w:ascii="宋体" w:hAnsi="宋体"/>
          <w:color w:val="000000"/>
        </w:rPr>
        <w:t>关于加强</w:t>
      </w:r>
      <w:r>
        <w:rPr>
          <w:rFonts w:hint="eastAsia" w:ascii="宋体" w:hAnsi="宋体"/>
          <w:color w:val="000000"/>
        </w:rPr>
        <w:t>和改进新形势下</w:t>
      </w:r>
      <w:r>
        <w:rPr>
          <w:rFonts w:ascii="宋体" w:hAnsi="宋体"/>
          <w:color w:val="000000"/>
        </w:rPr>
        <w:t>侨联</w:t>
      </w:r>
      <w:r>
        <w:rPr>
          <w:rFonts w:hint="eastAsia" w:ascii="宋体" w:hAnsi="宋体"/>
          <w:color w:val="000000"/>
        </w:rPr>
        <w:t>工作</w:t>
      </w:r>
      <w:r>
        <w:rPr>
          <w:rFonts w:ascii="宋体" w:hAnsi="宋体"/>
          <w:color w:val="000000"/>
        </w:rPr>
        <w:t>的意见</w:t>
      </w:r>
      <w:r>
        <w:rPr>
          <w:rFonts w:hint="eastAsia" w:ascii="宋体" w:hAnsi="宋体"/>
          <w:color w:val="000000"/>
        </w:rPr>
        <w:t>》精神，积极争取地方党委、政府对侨联工作的支持，借助县级统战力量整合的契机，深入县区协调解决制约基层侨联组织建设的问题，重点从理顺管理体制、健全组织机构、做好人员配备、加强后备力量和落实编制经费等方面推动落实。结合侨联换届工作，把那些符合章程和文件规定、热心为侨服务、在侨界有一定影响的归侨侨眷吸收到侨联组织中来，同时注意发现那些素质好、能力强、热心侨联事业的归侨侨眷及其眷属，列入侨联工作后备力量，推进侨联组织可持续发展。</w:t>
      </w:r>
    </w:p>
    <w:p>
      <w:pPr>
        <w:spacing w:line="360" w:lineRule="auto"/>
        <w:ind w:firstLine="420" w:firstLineChars="200"/>
        <w:rPr>
          <w:rFonts w:ascii="宋体" w:hAnsi="宋体"/>
          <w:color w:val="000000"/>
        </w:rPr>
      </w:pP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9"/>
        <w:tblW w:w="9379" w:type="dxa"/>
        <w:jc w:val="center"/>
        <w:tblInd w:w="-4007" w:type="dxa"/>
        <w:tblLayout w:type="fixed"/>
        <w:tblCellMar>
          <w:top w:w="0" w:type="dxa"/>
          <w:left w:w="108" w:type="dxa"/>
          <w:bottom w:w="0" w:type="dxa"/>
          <w:right w:w="108" w:type="dxa"/>
        </w:tblCellMar>
      </w:tblPr>
      <w:tblGrid>
        <w:gridCol w:w="1396"/>
        <w:gridCol w:w="4961"/>
        <w:gridCol w:w="3022"/>
      </w:tblGrid>
      <w:tr>
        <w:tblPrEx>
          <w:tblLayout w:type="fixed"/>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shd w:val="clear" w:color="auto" w:fill="auto"/>
            <w:vAlign w:val="center"/>
          </w:tcPr>
          <w:p>
            <w:pPr>
              <w:widowControl/>
              <w:jc w:val="left"/>
              <w:rPr>
                <w:rFonts w:ascii="黑体" w:eastAsia="黑体"/>
                <w:b/>
              </w:rPr>
            </w:pPr>
            <w:r>
              <w:rPr>
                <w:rFonts w:ascii="宋体" w:hAnsi="宋体"/>
                <w:sz w:val="28"/>
              </w:rPr>
              <w:t>216002唐山市归国华侨联合会</w:t>
            </w:r>
          </w:p>
        </w:tc>
        <w:tc>
          <w:tcPr>
            <w:tcW w:w="3022" w:type="dxa"/>
            <w:tcBorders>
              <w:bottom w:val="single" w:color="auto" w:sz="4" w:space="0"/>
            </w:tcBorders>
            <w:shd w:val="clear" w:color="auto" w:fill="auto"/>
            <w:vAlign w:val="center"/>
          </w:tcPr>
          <w:p>
            <w:pPr>
              <w:widowControl/>
              <w:jc w:val="right"/>
              <w:rPr>
                <w:rFonts w:ascii="黑体" w:eastAsia="黑体"/>
                <w:b/>
              </w:rPr>
            </w:pPr>
            <w:r>
              <w:rPr>
                <w:rFonts w:ascii="宋体" w:hAnsi="宋体"/>
                <w:sz w:val="24"/>
              </w:rPr>
              <w:t>单位：万元</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Layout w:type="fixed"/>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185.92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185.92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185.92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185.92</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107.07</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92.79</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14.28</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78.85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17.1</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r>
              <w:rPr>
                <w:rFonts w:ascii="Arial" w:hAnsi="Arial" w:cs="Arial"/>
                <w:kern w:val="0"/>
                <w:szCs w:val="21"/>
              </w:rPr>
              <w:t>61.75</w:t>
            </w: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r>
        <w:tblPrEx>
          <w:tblLayout w:type="fixed"/>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w:hAnsi="Arial" w:cs="Arial"/>
                <w:kern w:val="0"/>
                <w:szCs w:val="21"/>
              </w:rPr>
            </w:pP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w:hAnsi="Arial"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Arial" w:hAnsi="Arial" w:cs="Arial"/>
                <w:kern w:val="0"/>
                <w:szCs w:val="21"/>
              </w:rPr>
            </w:pPr>
          </w:p>
        </w:tc>
      </w:tr>
    </w:tbl>
    <w:p>
      <w:pPr>
        <w:spacing w:line="20" w:lineRule="exact"/>
        <w:jc w:val="left"/>
      </w:pPr>
    </w:p>
    <w:p>
      <w:pPr>
        <w:spacing w:line="360" w:lineRule="auto"/>
        <w:jc w:val="left"/>
        <w:rPr>
          <w:rFonts w:ascii="宋体" w:hAnsi="宋体" w:eastAsia="宋体"/>
          <w:b/>
          <w:color w:val="000000"/>
          <w:sz w:val="28"/>
        </w:rPr>
        <w:sectPr>
          <w:headerReference r:id="rId10"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216002唐山市归国华侨联合会</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人员经费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107.07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一、工资福利支出</w:t>
            </w:r>
            <w:bookmarkStart w:id="11" w:name="_GoBack"/>
            <w:bookmarkEnd w:id="11"/>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92.79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92.79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31.76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31.76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29.72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29.72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28.38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28.38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工作津贴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11.35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生活补贴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17.03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增发津补贴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2）（特殊）岗位津贴（补贴）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3）规范津补贴后仍继续保留的补贴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回族补贴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职工劳模荣誉津贴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4）上述项目之外的津贴补贴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1.33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通讯费补贴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女职工卫生费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2.65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28.66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28.66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2080505</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30108</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12.56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2080506</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2）职业年金缴费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2101101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3）基本医疗保险费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10.92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4）事业单位失业保险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5）事业单位工伤保险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6）职工生育保险费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6、其他工资福利支出</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1）人事代理人员工资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2）劳务派遣人员工资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3）其他编外人员工资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4）病假两个月以上期间的人员工资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5）教师超工作量津贴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6）各种加班工资</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7）预留人员经费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二、对个人和家庭的补助</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14.28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14.28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7.53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6.64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5.01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1.63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3）其他</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1"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9"/>
        <w:tblW w:w="14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ascii="宋体" w:hAnsi="宋体"/>
                <w:sz w:val="28"/>
              </w:rPr>
              <w:t>216002唐山市归国华侨联合会</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4253" w:type="dxa"/>
            <w:vMerge w:val="continue"/>
            <w:vAlign w:val="center"/>
          </w:tcPr>
          <w:p>
            <w:pPr>
              <w:widowControl/>
              <w:jc w:val="center"/>
              <w:rPr>
                <w:rFonts w:ascii="宋体" w:hAnsi="宋体" w:cs="宋体"/>
                <w:color w:val="000000"/>
                <w:kern w:val="0"/>
                <w:sz w:val="22"/>
              </w:rPr>
            </w:pPr>
          </w:p>
        </w:tc>
        <w:tc>
          <w:tcPr>
            <w:tcW w:w="1417" w:type="dxa"/>
            <w:vMerge w:val="continue"/>
            <w:vAlign w:val="center"/>
          </w:tcPr>
          <w:p>
            <w:pPr>
              <w:widowControl/>
              <w:jc w:val="center"/>
              <w:rPr>
                <w:rFonts w:ascii="宋体" w:hAnsi="宋体" w:cs="宋体"/>
                <w:color w:val="000000"/>
                <w:kern w:val="0"/>
                <w:sz w:val="22"/>
              </w:rPr>
            </w:pPr>
          </w:p>
        </w:tc>
        <w:tc>
          <w:tcPr>
            <w:tcW w:w="1418" w:type="dxa"/>
            <w:vMerge w:val="continue"/>
            <w:vAlign w:val="center"/>
          </w:tcPr>
          <w:p>
            <w:pPr>
              <w:widowControl/>
              <w:jc w:val="center"/>
              <w:rPr>
                <w:rFonts w:ascii="宋体" w:hAnsi="宋体" w:cs="宋体"/>
                <w:color w:val="000000"/>
                <w:kern w:val="0"/>
                <w:sz w:val="22"/>
              </w:rPr>
            </w:pPr>
          </w:p>
        </w:tc>
        <w:tc>
          <w:tcPr>
            <w:tcW w:w="1417" w:type="dxa"/>
            <w:gridSpan w:val="2"/>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1360" w:type="dxa"/>
            <w:gridSpan w:val="2"/>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left"/>
              <w:rPr>
                <w:rFonts w:ascii="宋体" w:hAnsi="宋体" w:cs="宋体"/>
                <w:color w:val="000000"/>
                <w:kern w:val="0"/>
                <w:szCs w:val="21"/>
              </w:rPr>
            </w:pPr>
          </w:p>
        </w:tc>
        <w:tc>
          <w:tcPr>
            <w:tcW w:w="4253" w:type="dxa"/>
            <w:vMerge w:val="continue"/>
            <w:shd w:val="clear" w:color="auto" w:fill="auto"/>
            <w:vAlign w:val="center"/>
          </w:tcPr>
          <w:p>
            <w:pPr>
              <w:widowControl/>
              <w:jc w:val="lef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276" w:type="dxa"/>
            <w:vMerge w:val="continue"/>
            <w:shd w:val="clear" w:color="auto" w:fill="auto"/>
            <w:vAlign w:val="center"/>
          </w:tcPr>
          <w:p>
            <w:pPr>
              <w:widowControl/>
              <w:jc w:val="right"/>
              <w:rPr>
                <w:rFonts w:ascii="宋体" w:hAnsi="宋体" w:cs="宋体"/>
                <w:color w:val="000000"/>
                <w:kern w:val="0"/>
                <w:szCs w:val="21"/>
              </w:rPr>
            </w:pPr>
          </w:p>
        </w:tc>
        <w:tc>
          <w:tcPr>
            <w:tcW w:w="1360"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正常公用经费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17.10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一、定额安排公用经费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14.18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14.18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0.91</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30239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7、公务交通补贴</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6.53</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6.53</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8、其他商品和服务支出</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二、按规定比例提取安排公用经费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0.36</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p>
        </w:tc>
        <w:tc>
          <w:tcPr>
            <w:tcW w:w="1417" w:type="dxa"/>
            <w:shd w:val="clear" w:color="auto" w:fill="auto"/>
            <w:vAlign w:val="center"/>
          </w:tcPr>
          <w:p>
            <w:pPr>
              <w:widowControl/>
              <w:jc w:val="left"/>
              <w:rPr>
                <w:rFonts w:ascii="宋体" w:hAnsi="宋体" w:cs="宋体"/>
                <w:color w:val="000000"/>
                <w:kern w:val="0"/>
                <w:szCs w:val="21"/>
              </w:rPr>
            </w:pPr>
          </w:p>
        </w:tc>
        <w:tc>
          <w:tcPr>
            <w:tcW w:w="4253"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三、非定额安排公用经费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93" w:type="dxa"/>
          <w:cantSplit/>
          <w:trHeight w:val="312" w:hRule="atLeast"/>
          <w:jc w:val="center"/>
        </w:trPr>
        <w:tc>
          <w:tcPr>
            <w:tcW w:w="1436"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141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pPr>
              <w:widowControl/>
              <w:jc w:val="right"/>
              <w:rPr>
                <w:rFonts w:ascii="宋体" w:hAnsi="宋体" w:cs="宋体"/>
                <w:color w:val="000000"/>
                <w:kern w:val="0"/>
                <w:szCs w:val="21"/>
              </w:rPr>
            </w:pPr>
          </w:p>
        </w:tc>
        <w:tc>
          <w:tcPr>
            <w:tcW w:w="1418" w:type="dxa"/>
            <w:shd w:val="clear" w:color="auto" w:fill="auto"/>
            <w:vAlign w:val="center"/>
          </w:tcPr>
          <w:p>
            <w:pPr>
              <w:widowControl/>
              <w:jc w:val="right"/>
              <w:rPr>
                <w:rFonts w:ascii="宋体" w:hAnsi="宋体" w:cs="宋体"/>
                <w:color w:val="000000"/>
                <w:kern w:val="0"/>
                <w:szCs w:val="21"/>
              </w:rPr>
            </w:pPr>
          </w:p>
        </w:tc>
        <w:tc>
          <w:tcPr>
            <w:tcW w:w="1417" w:type="dxa"/>
            <w:gridSpan w:val="2"/>
            <w:shd w:val="clear" w:color="auto" w:fill="auto"/>
            <w:vAlign w:val="center"/>
          </w:tcPr>
          <w:p>
            <w:pPr>
              <w:widowControl/>
              <w:jc w:val="right"/>
              <w:rPr>
                <w:rFonts w:ascii="宋体" w:hAnsi="宋体" w:cs="宋体"/>
                <w:color w:val="000000"/>
                <w:kern w:val="0"/>
                <w:szCs w:val="21"/>
              </w:rPr>
            </w:pPr>
          </w:p>
        </w:tc>
        <w:tc>
          <w:tcPr>
            <w:tcW w:w="1276" w:type="dxa"/>
            <w:shd w:val="clear" w:color="auto" w:fill="auto"/>
            <w:vAlign w:val="center"/>
          </w:tcPr>
          <w:p>
            <w:pPr>
              <w:widowControl/>
              <w:jc w:val="right"/>
              <w:rPr>
                <w:rFonts w:ascii="宋体" w:hAnsi="宋体" w:cs="宋体"/>
                <w:color w:val="000000"/>
                <w:kern w:val="0"/>
                <w:szCs w:val="21"/>
              </w:rPr>
            </w:pPr>
          </w:p>
        </w:tc>
        <w:tc>
          <w:tcPr>
            <w:tcW w:w="1360"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9"/>
        <w:tblW w:w="13113" w:type="dxa"/>
        <w:jc w:val="center"/>
        <w:tblInd w:w="-439" w:type="dxa"/>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Layout w:type="fixed"/>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216002唐山市归国华侨联合会</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482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4823" w:type="dxa"/>
            <w:gridSpan w:val="2"/>
            <w:vMerge w:val="continue"/>
            <w:shd w:val="clear" w:color="auto" w:fill="auto"/>
            <w:vAlign w:val="center"/>
          </w:tcPr>
          <w:p>
            <w:pPr>
              <w:widowControl/>
              <w:jc w:val="left"/>
              <w:rPr>
                <w:rFonts w:ascii="宋体" w:hAnsi="宋体" w:cs="宋体"/>
                <w:color w:val="000000"/>
                <w:kern w:val="0"/>
                <w:szCs w:val="21"/>
              </w:rPr>
            </w:pPr>
          </w:p>
        </w:tc>
        <w:tc>
          <w:tcPr>
            <w:tcW w:w="1843" w:type="dxa"/>
            <w:gridSpan w:val="2"/>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701" w:type="dxa"/>
            <w:vMerge w:val="continue"/>
            <w:shd w:val="clear" w:color="auto" w:fill="auto"/>
            <w:vAlign w:val="center"/>
          </w:tcPr>
          <w:p>
            <w:pPr>
              <w:widowControl/>
              <w:jc w:val="right"/>
              <w:rPr>
                <w:rFonts w:ascii="宋体" w:hAnsi="宋体" w:cs="宋体"/>
                <w:color w:val="000000"/>
                <w:kern w:val="0"/>
                <w:szCs w:val="21"/>
              </w:rPr>
            </w:pPr>
          </w:p>
        </w:tc>
        <w:tc>
          <w:tcPr>
            <w:tcW w:w="1559" w:type="dxa"/>
            <w:vMerge w:val="continue"/>
            <w:shd w:val="clear" w:color="auto" w:fill="auto"/>
            <w:vAlign w:val="center"/>
          </w:tcPr>
          <w:p>
            <w:pPr>
              <w:widowControl/>
              <w:jc w:val="right"/>
              <w:rPr>
                <w:rFonts w:ascii="宋体" w:hAnsi="宋体" w:cs="宋体"/>
                <w:color w:val="000000"/>
                <w:kern w:val="0"/>
                <w:szCs w:val="21"/>
              </w:rPr>
            </w:pPr>
          </w:p>
        </w:tc>
        <w:tc>
          <w:tcPr>
            <w:tcW w:w="1486"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一、“三公”经费小计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4.15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（三）公务接待费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0.15</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二、会议费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29.56</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29.56</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三、培训费</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2.40</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4823"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36.11</w:t>
            </w:r>
          </w:p>
        </w:tc>
        <w:tc>
          <w:tcPr>
            <w:tcW w:w="1701"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36.11</w:t>
            </w:r>
          </w:p>
        </w:tc>
        <w:tc>
          <w:tcPr>
            <w:tcW w:w="1701" w:type="dxa"/>
            <w:shd w:val="clear" w:color="auto" w:fill="auto"/>
            <w:vAlign w:val="center"/>
          </w:tcPr>
          <w:p>
            <w:pPr>
              <w:widowControl/>
              <w:jc w:val="right"/>
              <w:rPr>
                <w:rFonts w:ascii="宋体" w:hAnsi="宋体" w:cs="宋体"/>
                <w:color w:val="000000"/>
                <w:kern w:val="0"/>
                <w:szCs w:val="21"/>
              </w:rPr>
            </w:pPr>
          </w:p>
        </w:tc>
        <w:tc>
          <w:tcPr>
            <w:tcW w:w="1559" w:type="dxa"/>
            <w:shd w:val="clear" w:color="auto" w:fill="auto"/>
            <w:vAlign w:val="center"/>
          </w:tcPr>
          <w:p>
            <w:pPr>
              <w:widowControl/>
              <w:jc w:val="right"/>
              <w:rPr>
                <w:rFonts w:ascii="宋体" w:hAnsi="宋体" w:cs="宋体"/>
                <w:color w:val="000000"/>
                <w:kern w:val="0"/>
                <w:szCs w:val="21"/>
              </w:rPr>
            </w:pPr>
          </w:p>
        </w:tc>
        <w:tc>
          <w:tcPr>
            <w:tcW w:w="1486"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3"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9"/>
        <w:tblW w:w="13970" w:type="dxa"/>
        <w:jc w:val="center"/>
        <w:tblInd w:w="-18" w:type="dxa"/>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Layout w:type="fixed"/>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ascii="宋体" w:hAnsi="宋体"/>
                <w:sz w:val="28"/>
              </w:rPr>
              <w:t>216002唐山市归国华侨联合会</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tblHeader/>
          <w:jc w:val="center"/>
        </w:trPr>
        <w:tc>
          <w:tcPr>
            <w:tcW w:w="170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707" w:type="dxa"/>
            <w:gridSpan w:val="2"/>
            <w:vMerge w:val="continue"/>
            <w:shd w:val="clear" w:color="auto" w:fill="auto"/>
            <w:vAlign w:val="center"/>
          </w:tcPr>
          <w:p>
            <w:pPr>
              <w:widowControl/>
              <w:jc w:val="left"/>
              <w:rPr>
                <w:rFonts w:ascii="宋体" w:hAnsi="宋体" w:cs="宋体"/>
                <w:color w:val="000000"/>
                <w:kern w:val="0"/>
                <w:szCs w:val="21"/>
              </w:rPr>
            </w:pPr>
          </w:p>
        </w:tc>
        <w:tc>
          <w:tcPr>
            <w:tcW w:w="5301"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gridSpan w:val="2"/>
            <w:vMerge w:val="continue"/>
            <w:shd w:val="clear" w:color="auto" w:fill="auto"/>
            <w:vAlign w:val="center"/>
          </w:tcPr>
          <w:p>
            <w:pPr>
              <w:widowControl/>
              <w:jc w:val="righ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1417" w:type="dxa"/>
            <w:vMerge w:val="continue"/>
            <w:shd w:val="clear" w:color="auto" w:fill="auto"/>
            <w:vAlign w:val="center"/>
          </w:tcPr>
          <w:p>
            <w:pPr>
              <w:widowControl/>
              <w:jc w:val="right"/>
              <w:rPr>
                <w:rFonts w:ascii="宋体" w:hAnsi="宋体" w:cs="宋体"/>
                <w:color w:val="000000"/>
                <w:kern w:val="0"/>
                <w:szCs w:val="21"/>
              </w:rPr>
            </w:pPr>
          </w:p>
        </w:tc>
        <w:tc>
          <w:tcPr>
            <w:tcW w:w="1292" w:type="dxa"/>
            <w:gridSpan w:val="2"/>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专项公用经费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61.75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61.75</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扫描仪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装订机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调研费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唐山市第七次归侨侨眷代表大会</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主席办公会常委会委员会工作会议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4.56</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4.56</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侨法知识培训</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对外宣传联络费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4.64</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4.64</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惠侨工程</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10.85</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10.85</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707" w:type="dxa"/>
            <w:gridSpan w:val="2"/>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2012501</w:t>
            </w:r>
          </w:p>
        </w:tc>
        <w:tc>
          <w:tcPr>
            <w:tcW w:w="53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对外联谊费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8.20</w:t>
            </w:r>
          </w:p>
        </w:tc>
        <w:tc>
          <w:tcPr>
            <w:tcW w:w="1417" w:type="dxa"/>
            <w:gridSpan w:val="2"/>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8.20</w:t>
            </w:r>
          </w:p>
        </w:tc>
        <w:tc>
          <w:tcPr>
            <w:tcW w:w="1418" w:type="dxa"/>
            <w:shd w:val="clear" w:color="auto" w:fill="auto"/>
            <w:vAlign w:val="center"/>
          </w:tcPr>
          <w:p>
            <w:pPr>
              <w:widowControl/>
              <w:jc w:val="right"/>
              <w:rPr>
                <w:rFonts w:ascii="宋体" w:hAnsi="宋体" w:cs="宋体"/>
                <w:color w:val="000000"/>
                <w:kern w:val="0"/>
                <w:szCs w:val="21"/>
              </w:rPr>
            </w:pPr>
          </w:p>
        </w:tc>
        <w:tc>
          <w:tcPr>
            <w:tcW w:w="1417" w:type="dxa"/>
            <w:shd w:val="clear" w:color="auto" w:fill="auto"/>
            <w:vAlign w:val="center"/>
          </w:tcPr>
          <w:p>
            <w:pPr>
              <w:widowControl/>
              <w:jc w:val="right"/>
              <w:rPr>
                <w:rFonts w:ascii="宋体" w:hAnsi="宋体" w:cs="宋体"/>
                <w:color w:val="000000"/>
                <w:kern w:val="0"/>
                <w:szCs w:val="21"/>
              </w:rPr>
            </w:pPr>
          </w:p>
        </w:tc>
        <w:tc>
          <w:tcPr>
            <w:tcW w:w="1292" w:type="dxa"/>
            <w:gridSpan w:val="2"/>
            <w:shd w:val="clear" w:color="auto" w:fill="auto"/>
            <w:vAlign w:val="center"/>
          </w:tcPr>
          <w:p>
            <w:pPr>
              <w:widowControl/>
              <w:jc w:val="right"/>
              <w:rPr>
                <w:rFonts w:ascii="宋体" w:hAnsi="宋体" w:cs="宋体"/>
                <w:color w:val="000000"/>
                <w:kern w:val="0"/>
                <w:szCs w:val="21"/>
              </w:rPr>
            </w:pPr>
          </w:p>
        </w:tc>
      </w:tr>
    </w:tbl>
    <w:p>
      <w:pPr>
        <w:spacing w:line="20" w:lineRule="exact"/>
      </w:pPr>
    </w:p>
    <w:p>
      <w:pPr>
        <w:spacing w:line="360" w:lineRule="auto"/>
        <w:jc w:val="left"/>
        <w:rPr>
          <w:rFonts w:ascii="宋体" w:hAnsi="宋体" w:eastAsia="宋体"/>
          <w:b/>
          <w:color w:val="000000"/>
          <w:sz w:val="28"/>
        </w:rPr>
        <w:sectPr>
          <w:headerReference r:id="rId14"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9"/>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shd w:val="clear" w:color="auto" w:fill="auto"/>
            <w:vAlign w:val="center"/>
          </w:tcPr>
          <w:p>
            <w:pPr>
              <w:widowControl/>
              <w:jc w:val="left"/>
              <w:rPr>
                <w:rFonts w:ascii="黑体" w:eastAsia="黑体"/>
                <w:b/>
              </w:rPr>
            </w:pPr>
            <w:r>
              <w:rPr>
                <w:rFonts w:ascii="宋体" w:hAnsi="宋体"/>
                <w:sz w:val="28"/>
              </w:rPr>
              <w:t>216002唐山市归国华侨联合会</w:t>
            </w:r>
          </w:p>
        </w:tc>
        <w:tc>
          <w:tcPr>
            <w:tcW w:w="1643" w:type="dxa"/>
            <w:gridSpan w:val="2"/>
            <w:tcBorders>
              <w:top w:val="nil"/>
              <w:left w:val="nil"/>
              <w:right w:val="nil"/>
            </w:tcBorders>
            <w:shd w:val="clear" w:color="auto" w:fill="auto"/>
            <w:vAlign w:val="center"/>
          </w:tcPr>
          <w:p>
            <w:pPr>
              <w:widowControl/>
              <w:jc w:val="right"/>
              <w:rPr>
                <w:rFonts w:ascii="黑体" w:eastAsia="黑体"/>
                <w:b/>
              </w:rPr>
            </w:pPr>
            <w:r>
              <w:rPr>
                <w:rFonts w:hint="eastAsia" w:ascii="宋体" w:hAnsi="宋体"/>
                <w:sz w:val="24"/>
              </w:rPr>
              <w:t>单位：人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496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c>
          <w:tcPr>
            <w:tcW w:w="99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单位性质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参公单位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单位规格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正处级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编制人数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在职实有人数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非在职人数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离休人员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退休人员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实有编外人员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遗属</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hint="eastAsia" w:ascii="宋体" w:hAnsi="宋体" w:cs="宋体"/>
                <w:bCs/>
                <w:color w:val="000000"/>
                <w:kern w:val="0"/>
                <w:sz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99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Cs/>
                <w:color w:val="000000"/>
                <w:kern w:val="0"/>
                <w:sz w:val="22"/>
              </w:rPr>
            </w:pPr>
          </w:p>
        </w:tc>
        <w:tc>
          <w:tcPr>
            <w:tcW w:w="1619"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bCs/>
                <w:color w:val="000000"/>
                <w:kern w:val="0"/>
                <w:sz w:val="22"/>
              </w:rPr>
            </w:pPr>
          </w:p>
        </w:tc>
      </w:tr>
    </w:tbl>
    <w:p/>
    <w:p>
      <w:pPr>
        <w:spacing w:line="360" w:lineRule="auto"/>
        <w:jc w:val="left"/>
        <w:rPr>
          <w:rFonts w:ascii="宋体" w:hAnsi="宋体" w:eastAsia="宋体"/>
          <w:b/>
          <w:color w:val="000000"/>
          <w:sz w:val="28"/>
        </w:rPr>
        <w:sectPr>
          <w:headerReference r:id="rId15"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9"/>
        <w:tblW w:w="9497" w:type="dxa"/>
        <w:jc w:val="center"/>
        <w:tblInd w:w="107" w:type="dxa"/>
        <w:tblLayout w:type="fixed"/>
        <w:tblCellMar>
          <w:top w:w="0" w:type="dxa"/>
          <w:left w:w="108" w:type="dxa"/>
          <w:bottom w:w="0" w:type="dxa"/>
          <w:right w:w="108" w:type="dxa"/>
        </w:tblCellMar>
      </w:tblPr>
      <w:tblGrid>
        <w:gridCol w:w="850"/>
        <w:gridCol w:w="3597"/>
        <w:gridCol w:w="1276"/>
        <w:gridCol w:w="1222"/>
        <w:gridCol w:w="1134"/>
        <w:gridCol w:w="1418"/>
      </w:tblGrid>
      <w:tr>
        <w:tblPrEx>
          <w:tblLayout w:type="fixed"/>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216002唐山市归国华侨联合会</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Layout w:type="fixed"/>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3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单位性质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参公单位</w:t>
            </w: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单位内设机构数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编制人数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在职实有人数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其中：在职正省级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非在职人数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离休实有人数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退休实有人数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人</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车辆编制数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实有车辆数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艘</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辆</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平方米</w:t>
            </w:r>
          </w:p>
        </w:tc>
        <w:tc>
          <w:tcPr>
            <w:tcW w:w="12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rPr>
            </w:pPr>
          </w:p>
        </w:tc>
      </w:tr>
    </w:tbl>
    <w:p/>
    <w:p>
      <w:pPr>
        <w:spacing w:line="360" w:lineRule="auto"/>
        <w:jc w:val="left"/>
        <w:rPr>
          <w:rFonts w:ascii="宋体" w:hAnsi="宋体" w:eastAsia="宋体"/>
          <w:b/>
          <w:color w:val="000000"/>
          <w:sz w:val="28"/>
        </w:rPr>
        <w:sectPr>
          <w:headerReference r:id="rId16"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b/>
          <w:color w:val="000000"/>
          <w:sz w:val="44"/>
        </w:rPr>
      </w:pPr>
      <w:r>
        <w:rPr>
          <w:rFonts w:ascii="宋体" w:hAnsi="宋体" w:eastAsia="宋体"/>
          <w:b/>
          <w:color w:val="000000"/>
          <w:sz w:val="44"/>
        </w:rPr>
        <w:t>唐山市归国华侨联合会收支预算说明</w:t>
      </w:r>
    </w:p>
    <w:p>
      <w:pPr>
        <w:spacing w:line="480" w:lineRule="auto"/>
        <w:jc w:val="left"/>
        <w:rPr>
          <w:rFonts w:ascii="宋体" w:hAnsi="宋体" w:eastAsia="宋体"/>
          <w:b/>
          <w:color w:val="000000"/>
          <w:sz w:val="28"/>
        </w:rPr>
      </w:pPr>
      <w:r>
        <w:rPr>
          <w:rFonts w:ascii="宋体" w:hAnsi="宋体" w:eastAsia="宋体"/>
          <w:b/>
          <w:color w:val="000000"/>
          <w:sz w:val="28"/>
        </w:rPr>
        <w:t>一、收入预算说明</w:t>
      </w:r>
    </w:p>
    <w:p/>
    <w:p>
      <w:pPr>
        <w:spacing w:line="360" w:lineRule="auto"/>
        <w:jc w:val="left"/>
        <w:rPr>
          <w:rFonts w:ascii="宋体" w:hAnsi="宋体" w:eastAsia="宋体"/>
          <w:b/>
          <w:color w:val="000000"/>
          <w:sz w:val="28"/>
        </w:rPr>
      </w:pPr>
      <w:r>
        <w:rPr>
          <w:rFonts w:ascii="宋体" w:hAnsi="宋体" w:eastAsia="宋体"/>
          <w:b/>
          <w:color w:val="000000"/>
          <w:sz w:val="28"/>
        </w:rPr>
        <w:t>二、支出预算说明</w:t>
      </w:r>
    </w:p>
    <w:p>
      <w:pPr>
        <w:spacing w:line="480" w:lineRule="auto"/>
        <w:jc w:val="left"/>
        <w:rPr>
          <w:rFonts w:ascii="宋体" w:hAnsi="宋体" w:eastAsia="宋体"/>
          <w:b/>
          <w:color w:val="000000"/>
          <w:sz w:val="28"/>
        </w:rPr>
      </w:pPr>
      <w:r>
        <w:rPr>
          <w:rFonts w:ascii="宋体" w:hAnsi="宋体" w:eastAsia="宋体"/>
          <w:b/>
          <w:color w:val="000000"/>
          <w:sz w:val="28"/>
        </w:rPr>
        <w:t>（一）专项公用经费项目安排说明</w:t>
      </w:r>
    </w:p>
    <w:p>
      <w:pPr>
        <w:spacing w:line="360" w:lineRule="auto"/>
        <w:jc w:val="left"/>
        <w:rPr>
          <w:rFonts w:ascii="宋体" w:hAnsi="宋体" w:eastAsia="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9"/>
        <w:tblW w:w="14174" w:type="dxa"/>
        <w:jc w:val="center"/>
        <w:tblInd w:w="-23" w:type="dxa"/>
        <w:tblLayout w:type="fixed"/>
        <w:tblCellMar>
          <w:top w:w="57" w:type="dxa"/>
          <w:left w:w="85" w:type="dxa"/>
          <w:bottom w:w="57" w:type="dxa"/>
          <w:right w:w="85" w:type="dxa"/>
        </w:tblCellMar>
      </w:tblPr>
      <w:tblGrid>
        <w:gridCol w:w="1809"/>
        <w:gridCol w:w="2268"/>
        <w:gridCol w:w="1418"/>
        <w:gridCol w:w="247"/>
        <w:gridCol w:w="8432"/>
      </w:tblGrid>
      <w:tr>
        <w:tblPrEx>
          <w:tblLayout w:type="fixed"/>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shd w:val="clear" w:color="auto" w:fill="auto"/>
            <w:vAlign w:val="center"/>
          </w:tcPr>
          <w:p>
            <w:pPr>
              <w:widowControl/>
              <w:jc w:val="left"/>
              <w:rPr>
                <w:rFonts w:ascii="黑体" w:hAnsi="黑体" w:eastAsia="黑体" w:cs="宋体"/>
                <w:b/>
                <w:color w:val="000000"/>
                <w:kern w:val="0"/>
                <w:szCs w:val="21"/>
              </w:rPr>
            </w:pPr>
            <w:r>
              <w:rPr>
                <w:rFonts w:ascii="宋体" w:hAnsi="宋体"/>
                <w:sz w:val="28"/>
              </w:rPr>
              <w:t>216002唐山市归国华侨联合会</w:t>
            </w:r>
          </w:p>
        </w:tc>
        <w:tc>
          <w:tcPr>
            <w:tcW w:w="8432" w:type="dxa"/>
            <w:tcBorders>
              <w:bottom w:val="single" w:color="auto" w:sz="4" w:space="0"/>
            </w:tcBorders>
            <w:shd w:val="clear" w:color="auto" w:fill="auto"/>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vMerge w:val="continue"/>
            <w:shd w:val="clear" w:color="auto" w:fill="auto"/>
            <w:vAlign w:val="center"/>
          </w:tcPr>
          <w:p>
            <w:pPr>
              <w:widowControl/>
              <w:jc w:val="left"/>
              <w:rPr>
                <w:rFonts w:ascii="宋体" w:hAnsi="宋体" w:cs="宋体"/>
                <w:color w:val="000000"/>
                <w:kern w:val="0"/>
                <w:szCs w:val="21"/>
              </w:rPr>
            </w:pPr>
          </w:p>
        </w:tc>
        <w:tc>
          <w:tcPr>
            <w:tcW w:w="2268" w:type="dxa"/>
            <w:vMerge w:val="continue"/>
            <w:shd w:val="clear" w:color="auto" w:fill="auto"/>
            <w:vAlign w:val="center"/>
          </w:tcPr>
          <w:p>
            <w:pPr>
              <w:widowControl/>
              <w:jc w:val="left"/>
              <w:rPr>
                <w:rFonts w:ascii="宋体" w:hAnsi="宋体" w:cs="宋体"/>
                <w:color w:val="000000"/>
                <w:kern w:val="0"/>
                <w:szCs w:val="21"/>
              </w:rPr>
            </w:pPr>
          </w:p>
        </w:tc>
        <w:tc>
          <w:tcPr>
            <w:tcW w:w="1418" w:type="dxa"/>
            <w:vMerge w:val="continue"/>
            <w:shd w:val="clear" w:color="auto" w:fill="auto"/>
            <w:vAlign w:val="center"/>
          </w:tcPr>
          <w:p>
            <w:pPr>
              <w:widowControl/>
              <w:jc w:val="right"/>
              <w:rPr>
                <w:rFonts w:ascii="宋体" w:hAnsi="宋体" w:cs="宋体"/>
                <w:color w:val="000000"/>
                <w:kern w:val="0"/>
                <w:szCs w:val="21"/>
              </w:rPr>
            </w:pPr>
          </w:p>
        </w:tc>
        <w:tc>
          <w:tcPr>
            <w:tcW w:w="8679" w:type="dxa"/>
            <w:gridSpan w:val="2"/>
            <w:vMerge w:val="continue"/>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809" w:type="dxa"/>
            <w:shd w:val="clear" w:color="auto" w:fill="auto"/>
            <w:vAlign w:val="center"/>
          </w:tcPr>
          <w:p>
            <w:pPr>
              <w:widowControl/>
              <w:jc w:val="left"/>
              <w:rPr>
                <w:rFonts w:ascii="宋体" w:hAnsi="宋体" w:cs="宋体"/>
                <w:color w:val="000000"/>
                <w:kern w:val="0"/>
                <w:szCs w:val="21"/>
              </w:rPr>
            </w:pP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61.75</w:t>
            </w:r>
          </w:p>
        </w:tc>
        <w:tc>
          <w:tcPr>
            <w:tcW w:w="8679" w:type="dxa"/>
            <w:gridSpan w:val="2"/>
            <w:shd w:val="clear" w:color="auto" w:fill="auto"/>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21600217GGZ0009</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扫描仪</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财务部门无扫描仪，不利于工作，需</w:t>
            </w:r>
            <w:r>
              <w:rPr>
                <w:rFonts w:ascii="宋体" w:hAnsi="宋体" w:cs="宋体"/>
                <w:color w:val="000000"/>
                <w:kern w:val="0"/>
                <w:szCs w:val="21"/>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21600217GGZ0010</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碎纸机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0.25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原碎纸机已损坏，更换一台，需经费</w:t>
            </w:r>
            <w:r>
              <w:rPr>
                <w:rFonts w:ascii="宋体" w:hAnsi="宋体" w:cs="宋体"/>
                <w:color w:val="000000"/>
                <w:kern w:val="0"/>
                <w:szCs w:val="21"/>
              </w:rPr>
              <w:t>0.25万元。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21600217GGZ0011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装订机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0.45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我单位一直无此办公用品，需购买一台需</w:t>
            </w:r>
            <w:r>
              <w:rPr>
                <w:rFonts w:ascii="宋体" w:hAnsi="宋体" w:cs="宋体"/>
                <w:color w:val="000000"/>
                <w:kern w:val="0"/>
                <w:szCs w:val="21"/>
              </w:rPr>
              <w:t>0.45万元。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21600217GGZ0012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更换台式计算机一台，需经费</w:t>
            </w:r>
            <w:r>
              <w:rPr>
                <w:rFonts w:ascii="宋体" w:hAnsi="宋体" w:cs="宋体"/>
                <w:color w:val="000000"/>
                <w:kern w:val="0"/>
                <w:szCs w:val="21"/>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21600217GDY0001</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调研费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着重围绕为大局服务和为侨服务两大主题，关注经济社会发展的重点、难点问题，反映侨界群众的意见和诉求。一是完成市政协下达的调研任务和市政协大会发言服务，更好地履行人民团体参政议政职能；二是组织侨界人大代表、政协委员积极开展调研，在广泛调查研究的基础上，撰写高质量的意见、提案；三是围绕“转方式、调结构”发展战略，为我市产业结构调整和发展提出意见和建议；四是组织侨界群众积极参与全市献计献策活动，为科学发展、争先进位做贡献。</w:t>
            </w:r>
          </w:p>
          <w:p>
            <w:pPr>
              <w:widowControl/>
              <w:jc w:val="left"/>
              <w:rPr>
                <w:rFonts w:ascii="宋体" w:hAnsi="宋体" w:cs="宋体"/>
                <w:color w:val="000000"/>
                <w:kern w:val="0"/>
                <w:szCs w:val="21"/>
              </w:rPr>
            </w:pPr>
            <w:r>
              <w:rPr>
                <w:rFonts w:hint="eastAsia" w:ascii="宋体" w:hAnsi="宋体" w:cs="宋体"/>
                <w:color w:val="000000"/>
                <w:kern w:val="0"/>
                <w:szCs w:val="21"/>
              </w:rPr>
              <w:t>费用用途：赴外地调研差旅等费用</w:t>
            </w:r>
            <w:r>
              <w:rPr>
                <w:rFonts w:ascii="宋体" w:hAnsi="宋体" w:cs="宋体"/>
                <w:color w:val="000000"/>
                <w:kern w:val="0"/>
                <w:szCs w:val="21"/>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21600217GHY0002</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唐山市第七次归侨侨眷代表大会</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唐山市第七次归侨侨眷代表大会为市侨联换届会议，属二类会议。拟于</w:t>
            </w:r>
            <w:r>
              <w:rPr>
                <w:rFonts w:ascii="宋体" w:hAnsi="宋体" w:cs="宋体"/>
                <w:color w:val="000000"/>
                <w:kern w:val="0"/>
                <w:szCs w:val="21"/>
              </w:rPr>
              <w:t>2017年召开，会期2天半。</w:t>
            </w:r>
          </w:p>
          <w:p>
            <w:pPr>
              <w:widowControl/>
              <w:jc w:val="left"/>
              <w:rPr>
                <w:rFonts w:ascii="宋体" w:hAnsi="宋体" w:cs="宋体"/>
                <w:color w:val="000000"/>
                <w:kern w:val="0"/>
                <w:szCs w:val="21"/>
              </w:rPr>
            </w:pPr>
            <w:r>
              <w:rPr>
                <w:rFonts w:hint="eastAsia" w:ascii="宋体" w:hAnsi="宋体" w:cs="宋体"/>
                <w:color w:val="000000"/>
                <w:kern w:val="0"/>
                <w:szCs w:val="21"/>
              </w:rPr>
              <w:t>召开的理由：唐山市第六次归侨侨眷代表大会于</w:t>
            </w:r>
            <w:r>
              <w:rPr>
                <w:rFonts w:ascii="宋体" w:hAnsi="宋体" w:cs="宋体"/>
                <w:color w:val="000000"/>
                <w:kern w:val="0"/>
                <w:szCs w:val="21"/>
              </w:rPr>
              <w:t>2009年6月份召开。中国侨联章程规定，地方各级侨联委员会每届任期五年。截至目前，市侨联第六届委员会已任期届满，将通过选举产生新一届领导集体，带领全市广大归侨侨眷在围绕中心、服务大局中更好地发挥侨联组织的独特作用。</w:t>
            </w:r>
          </w:p>
          <w:p>
            <w:pPr>
              <w:widowControl/>
              <w:jc w:val="left"/>
              <w:rPr>
                <w:rFonts w:ascii="宋体" w:hAnsi="宋体" w:cs="宋体"/>
                <w:color w:val="000000"/>
                <w:kern w:val="0"/>
                <w:szCs w:val="21"/>
              </w:rPr>
            </w:pPr>
            <w:r>
              <w:rPr>
                <w:rFonts w:hint="eastAsia" w:ascii="宋体" w:hAnsi="宋体" w:cs="宋体"/>
                <w:color w:val="000000"/>
                <w:kern w:val="0"/>
                <w:szCs w:val="21"/>
              </w:rPr>
              <w:t>按章程要求，大会主要内容</w:t>
            </w:r>
            <w:r>
              <w:rPr>
                <w:rFonts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（一）大会开幕式（听取工作报告）；</w:t>
            </w:r>
          </w:p>
          <w:p>
            <w:pPr>
              <w:widowControl/>
              <w:jc w:val="left"/>
              <w:rPr>
                <w:rFonts w:ascii="宋体" w:hAnsi="宋体" w:cs="宋体"/>
                <w:color w:val="000000"/>
                <w:kern w:val="0"/>
                <w:szCs w:val="21"/>
              </w:rPr>
            </w:pPr>
            <w:r>
              <w:rPr>
                <w:rFonts w:hint="eastAsia" w:ascii="宋体" w:hAnsi="宋体" w:cs="宋体"/>
                <w:color w:val="000000"/>
                <w:kern w:val="0"/>
                <w:szCs w:val="21"/>
              </w:rPr>
              <w:t>（二）审议工作报告；</w:t>
            </w:r>
          </w:p>
          <w:p>
            <w:pPr>
              <w:widowControl/>
              <w:jc w:val="left"/>
              <w:rPr>
                <w:rFonts w:ascii="宋体" w:hAnsi="宋体" w:cs="宋体"/>
                <w:color w:val="000000"/>
                <w:kern w:val="0"/>
                <w:szCs w:val="21"/>
              </w:rPr>
            </w:pPr>
            <w:r>
              <w:rPr>
                <w:rFonts w:hint="eastAsia" w:ascii="宋体" w:hAnsi="宋体" w:cs="宋体"/>
                <w:color w:val="000000"/>
                <w:kern w:val="0"/>
                <w:szCs w:val="21"/>
              </w:rPr>
              <w:t>（三）表彰先进集体、先进个人；</w:t>
            </w:r>
          </w:p>
          <w:p>
            <w:pPr>
              <w:widowControl/>
              <w:jc w:val="left"/>
              <w:rPr>
                <w:rFonts w:ascii="宋体" w:hAnsi="宋体" w:cs="宋体"/>
                <w:color w:val="000000"/>
                <w:kern w:val="0"/>
                <w:szCs w:val="21"/>
              </w:rPr>
            </w:pPr>
            <w:r>
              <w:rPr>
                <w:rFonts w:hint="eastAsia" w:ascii="宋体" w:hAnsi="宋体" w:cs="宋体"/>
                <w:color w:val="000000"/>
                <w:kern w:val="0"/>
                <w:szCs w:val="21"/>
              </w:rPr>
              <w:t>（四）选举新一届委员会委员（召开七届一次全委会，选举常委、主席、副主席、秘书长）；</w:t>
            </w:r>
          </w:p>
          <w:p>
            <w:pPr>
              <w:widowControl/>
              <w:jc w:val="left"/>
              <w:rPr>
                <w:rFonts w:ascii="宋体" w:hAnsi="宋体" w:cs="宋体"/>
                <w:color w:val="000000"/>
                <w:kern w:val="0"/>
                <w:szCs w:val="21"/>
              </w:rPr>
            </w:pPr>
            <w:r>
              <w:rPr>
                <w:rFonts w:hint="eastAsia" w:ascii="宋体" w:hAnsi="宋体" w:cs="宋体"/>
                <w:color w:val="000000"/>
                <w:kern w:val="0"/>
                <w:szCs w:val="21"/>
              </w:rPr>
              <w:t>（五）聘请海内外热心侨联事业人士担任顾问；</w:t>
            </w:r>
          </w:p>
          <w:p>
            <w:pPr>
              <w:widowControl/>
              <w:jc w:val="left"/>
              <w:rPr>
                <w:rFonts w:ascii="宋体" w:hAnsi="宋体" w:cs="宋体"/>
                <w:color w:val="000000"/>
                <w:kern w:val="0"/>
                <w:szCs w:val="21"/>
              </w:rPr>
            </w:pPr>
            <w:r>
              <w:rPr>
                <w:rFonts w:hint="eastAsia" w:ascii="宋体" w:hAnsi="宋体" w:cs="宋体"/>
                <w:color w:val="000000"/>
                <w:kern w:val="0"/>
                <w:szCs w:val="21"/>
              </w:rPr>
              <w:t>（六）大会闭幕式（领导讲话）。</w:t>
            </w:r>
          </w:p>
          <w:p>
            <w:pPr>
              <w:widowControl/>
              <w:jc w:val="left"/>
              <w:rPr>
                <w:rFonts w:ascii="宋体" w:hAnsi="宋体" w:cs="宋体"/>
                <w:color w:val="000000"/>
                <w:kern w:val="0"/>
                <w:szCs w:val="21"/>
              </w:rPr>
            </w:pPr>
            <w:r>
              <w:rPr>
                <w:rFonts w:hint="eastAsia" w:ascii="宋体" w:hAnsi="宋体" w:cs="宋体"/>
                <w:color w:val="000000"/>
                <w:kern w:val="0"/>
                <w:szCs w:val="21"/>
              </w:rPr>
              <w:t>时间：</w:t>
            </w:r>
            <w:r>
              <w:rPr>
                <w:rFonts w:ascii="宋体" w:hAnsi="宋体" w:cs="宋体"/>
                <w:color w:val="000000"/>
                <w:kern w:val="0"/>
                <w:szCs w:val="21"/>
              </w:rPr>
              <w:t>2017年6月份</w:t>
            </w:r>
          </w:p>
          <w:p>
            <w:pPr>
              <w:widowControl/>
              <w:jc w:val="left"/>
              <w:rPr>
                <w:rFonts w:ascii="宋体" w:hAnsi="宋体" w:cs="宋体"/>
                <w:color w:val="000000"/>
                <w:kern w:val="0"/>
                <w:szCs w:val="21"/>
              </w:rPr>
            </w:pPr>
            <w:r>
              <w:rPr>
                <w:rFonts w:hint="eastAsia" w:ascii="宋体" w:hAnsi="宋体" w:cs="宋体"/>
                <w:color w:val="000000"/>
                <w:kern w:val="0"/>
                <w:szCs w:val="21"/>
              </w:rPr>
              <w:t>地点：唐山宾馆礼堂</w:t>
            </w:r>
          </w:p>
          <w:p>
            <w:pPr>
              <w:widowControl/>
              <w:jc w:val="left"/>
              <w:rPr>
                <w:rFonts w:ascii="宋体" w:hAnsi="宋体" w:cs="宋体"/>
                <w:color w:val="000000"/>
                <w:kern w:val="0"/>
                <w:szCs w:val="21"/>
              </w:rPr>
            </w:pPr>
            <w:r>
              <w:rPr>
                <w:rFonts w:hint="eastAsia" w:ascii="宋体" w:hAnsi="宋体" w:cs="宋体"/>
                <w:color w:val="000000"/>
                <w:kern w:val="0"/>
                <w:szCs w:val="21"/>
              </w:rPr>
              <w:t>一、出席人数：</w:t>
            </w:r>
            <w:r>
              <w:rPr>
                <w:rFonts w:ascii="宋体" w:hAnsi="宋体" w:cs="宋体"/>
                <w:color w:val="000000"/>
                <w:kern w:val="0"/>
                <w:szCs w:val="21"/>
              </w:rPr>
              <w:t>305人</w:t>
            </w:r>
          </w:p>
          <w:p>
            <w:pPr>
              <w:widowControl/>
              <w:jc w:val="left"/>
              <w:rPr>
                <w:rFonts w:ascii="宋体" w:hAnsi="宋体" w:cs="宋体"/>
                <w:color w:val="000000"/>
                <w:kern w:val="0"/>
                <w:szCs w:val="21"/>
              </w:rPr>
            </w:pPr>
            <w:r>
              <w:rPr>
                <w:rFonts w:ascii="宋体" w:hAnsi="宋体" w:cs="宋体"/>
                <w:color w:val="000000"/>
                <w:kern w:val="0"/>
                <w:szCs w:val="21"/>
              </w:rPr>
              <w:t>1、代表及特邀代表：240人，上届代表为240人。</w:t>
            </w:r>
          </w:p>
          <w:p>
            <w:pPr>
              <w:widowControl/>
              <w:jc w:val="left"/>
              <w:rPr>
                <w:rFonts w:ascii="宋体" w:hAnsi="宋体" w:cs="宋体"/>
                <w:color w:val="000000"/>
                <w:kern w:val="0"/>
                <w:szCs w:val="21"/>
              </w:rPr>
            </w:pPr>
            <w:r>
              <w:rPr>
                <w:rFonts w:ascii="宋体" w:hAnsi="宋体" w:cs="宋体"/>
                <w:color w:val="000000"/>
                <w:kern w:val="0"/>
                <w:szCs w:val="21"/>
              </w:rPr>
              <w:t>2、海外委员：20人。</w:t>
            </w:r>
          </w:p>
          <w:p>
            <w:pPr>
              <w:widowControl/>
              <w:jc w:val="left"/>
              <w:rPr>
                <w:rFonts w:ascii="宋体" w:hAnsi="宋体" w:cs="宋体"/>
                <w:color w:val="000000"/>
                <w:kern w:val="0"/>
                <w:szCs w:val="21"/>
              </w:rPr>
            </w:pPr>
            <w:r>
              <w:rPr>
                <w:rFonts w:ascii="宋体" w:hAnsi="宋体" w:cs="宋体"/>
                <w:color w:val="000000"/>
                <w:kern w:val="0"/>
                <w:szCs w:val="21"/>
              </w:rPr>
              <w:t>3、7个县（市）、6个区、4个开发区、大专院校及厂企主管领导及负责侨联工作人员全程列席会议，共13人。</w:t>
            </w:r>
          </w:p>
          <w:p>
            <w:pPr>
              <w:widowControl/>
              <w:jc w:val="left"/>
              <w:rPr>
                <w:rFonts w:ascii="宋体" w:hAnsi="宋体" w:cs="宋体"/>
                <w:color w:val="000000"/>
                <w:kern w:val="0"/>
                <w:szCs w:val="21"/>
              </w:rPr>
            </w:pPr>
            <w:r>
              <w:rPr>
                <w:rFonts w:ascii="宋体" w:hAnsi="宋体" w:cs="宋体"/>
                <w:color w:val="000000"/>
                <w:kern w:val="0"/>
                <w:szCs w:val="21"/>
              </w:rPr>
              <w:t>4、只参加开幕式的市四大班子有关涉侨部门及各群团部门领导：86人。</w:t>
            </w:r>
          </w:p>
          <w:p>
            <w:pPr>
              <w:widowControl/>
              <w:jc w:val="left"/>
              <w:rPr>
                <w:rFonts w:ascii="宋体" w:hAnsi="宋体" w:cs="宋体"/>
                <w:color w:val="000000"/>
                <w:kern w:val="0"/>
                <w:szCs w:val="21"/>
              </w:rPr>
            </w:pPr>
            <w:r>
              <w:rPr>
                <w:rFonts w:hint="eastAsia" w:ascii="宋体" w:hAnsi="宋体" w:cs="宋体"/>
                <w:color w:val="000000"/>
                <w:kern w:val="0"/>
                <w:szCs w:val="21"/>
              </w:rPr>
              <w:t>二、工作人员：</w:t>
            </w:r>
            <w:r>
              <w:rPr>
                <w:rFonts w:ascii="宋体" w:hAnsi="宋体" w:cs="宋体"/>
                <w:color w:val="000000"/>
                <w:kern w:val="0"/>
                <w:szCs w:val="21"/>
              </w:rPr>
              <w:t>13人</w:t>
            </w:r>
          </w:p>
          <w:p>
            <w:pPr>
              <w:widowControl/>
              <w:jc w:val="left"/>
              <w:rPr>
                <w:rFonts w:ascii="宋体" w:hAnsi="宋体" w:cs="宋体"/>
                <w:color w:val="000000"/>
                <w:kern w:val="0"/>
                <w:szCs w:val="21"/>
              </w:rPr>
            </w:pPr>
            <w:r>
              <w:rPr>
                <w:rFonts w:hint="eastAsia" w:ascii="宋体" w:hAnsi="宋体" w:cs="宋体"/>
                <w:color w:val="000000"/>
                <w:kern w:val="0"/>
                <w:szCs w:val="21"/>
              </w:rPr>
              <w:t>预算说明</w:t>
            </w:r>
          </w:p>
          <w:p>
            <w:pPr>
              <w:widowControl/>
              <w:jc w:val="left"/>
              <w:rPr>
                <w:rFonts w:ascii="宋体" w:hAnsi="宋体" w:cs="宋体"/>
                <w:color w:val="000000"/>
                <w:kern w:val="0"/>
                <w:szCs w:val="21"/>
              </w:rPr>
            </w:pPr>
            <w:r>
              <w:rPr>
                <w:rFonts w:ascii="宋体" w:hAnsi="宋体" w:cs="宋体"/>
                <w:color w:val="000000"/>
                <w:kern w:val="0"/>
                <w:szCs w:val="21"/>
              </w:rPr>
              <w:t>1、根据《唐山市市级机关会议费管理办法》规定</w:t>
            </w:r>
            <w:r>
              <w:rPr>
                <w:rFonts w:hint="eastAsia" w:ascii="宋体" w:hAnsi="宋体" w:cs="宋体"/>
                <w:color w:val="000000"/>
                <w:kern w:val="0"/>
                <w:szCs w:val="21"/>
              </w:rPr>
              <w:t>，会议费开支实行综合定额控制，市侨联换届会议为二类会议，每人每天为</w:t>
            </w:r>
            <w:r>
              <w:rPr>
                <w:rFonts w:ascii="宋体" w:hAnsi="宋体" w:cs="宋体"/>
                <w:color w:val="000000"/>
                <w:kern w:val="0"/>
                <w:szCs w:val="21"/>
              </w:rPr>
              <w:t>450元，人数为出席代表及特邀代表等260人，工作人员13人，费用为24.57万元。</w:t>
            </w:r>
          </w:p>
          <w:p>
            <w:pPr>
              <w:widowControl/>
              <w:jc w:val="left"/>
              <w:rPr>
                <w:rFonts w:ascii="宋体" w:hAnsi="宋体" w:cs="宋体"/>
                <w:color w:val="000000"/>
                <w:kern w:val="0"/>
                <w:szCs w:val="21"/>
              </w:rPr>
            </w:pPr>
            <w:r>
              <w:rPr>
                <w:rFonts w:ascii="宋体" w:hAnsi="宋体" w:cs="宋体"/>
                <w:color w:val="000000"/>
                <w:kern w:val="0"/>
                <w:szCs w:val="21"/>
              </w:rPr>
              <w:t>2、只参加开幕式的市四大班子有关领导相关部门领导及工作人员费用为：每人50元，自助餐餐费为4300元。</w:t>
            </w:r>
          </w:p>
          <w:p>
            <w:pPr>
              <w:widowControl/>
              <w:jc w:val="left"/>
              <w:rPr>
                <w:rFonts w:ascii="宋体" w:hAnsi="宋体" w:cs="宋体"/>
                <w:color w:val="000000"/>
                <w:kern w:val="0"/>
                <w:szCs w:val="21"/>
              </w:rPr>
            </w:pPr>
            <w:r>
              <w:rPr>
                <w:rFonts w:hint="eastAsia" w:ascii="宋体" w:hAnsi="宋体" w:cs="宋体"/>
                <w:color w:val="000000"/>
                <w:kern w:val="0"/>
                <w:szCs w:val="21"/>
              </w:rPr>
              <w:t>共需经费：</w:t>
            </w:r>
            <w:r>
              <w:rPr>
                <w:rFonts w:ascii="宋体" w:hAnsi="宋体" w:cs="宋体"/>
                <w:color w:val="000000"/>
                <w:kern w:val="0"/>
                <w:szCs w:val="21"/>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21600217GHY0003</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主席办公会常委会委员会工作会议</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4.56</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我会现为第六届委员会，有主席</w:t>
            </w:r>
            <w:r>
              <w:rPr>
                <w:rFonts w:ascii="宋体" w:hAnsi="宋体" w:cs="宋体"/>
                <w:color w:val="000000"/>
                <w:kern w:val="0"/>
                <w:szCs w:val="21"/>
              </w:rPr>
              <w:t>1人，副主席6人，常委9人。委员29人。每年至少召开委员会1次，常委会每月1次，主席会若干次，基层侨联工作会议1次。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21600217GPX0004</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侨法知识培训</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举办全市县市区主管侨联工作的领导干部（</w:t>
            </w:r>
            <w:r>
              <w:rPr>
                <w:rFonts w:ascii="宋体" w:hAnsi="宋体" w:cs="宋体"/>
                <w:color w:val="000000"/>
                <w:kern w:val="0"/>
                <w:szCs w:val="21"/>
              </w:rPr>
              <w:t>14个县市区14人）市侨联委员（45人）培训班，共计59人。培训时间1天，邀请中国侨联、省侨联领导来唐授课。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21600217GXC0005</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对外宣传联络费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4.64</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用于密切与海外华侨华人和国内发达地区侨社团组织的联系和商务、技术等信息的交流，扩大可用侨务资源，服务于我市招商引资、招贤引智和先进技术的引进。</w:t>
            </w:r>
            <w:r>
              <w:rPr>
                <w:rFonts w:ascii="宋体" w:hAnsi="宋体" w:cs="宋体"/>
                <w:color w:val="000000"/>
                <w:kern w:val="0"/>
                <w:szCs w:val="21"/>
              </w:rPr>
              <w:t>(1)差旅费：参加与境外媒体沟通、联系，组织专访活动差旅费3万元。（2）商品服务支出：0.7万元。（3）办公费：0.94万元。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21600217GYS0006</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印刷费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印制侨务知识宣传手册及侨法宣传资料。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21600217GZX0007</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惠侨工程</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10.85</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继续开展为老归侨“送蛋糕”“送健康”“送欢乐”“送关爱”和“送亲情”等活动。另外，每年开展惠侨康健工程，组织归侨检查身体。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809"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21600217GZX0008</w:t>
            </w:r>
          </w:p>
        </w:tc>
        <w:tc>
          <w:tcPr>
            <w:tcW w:w="2268"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对外联谊费</w:t>
            </w:r>
          </w:p>
        </w:tc>
        <w:tc>
          <w:tcPr>
            <w:tcW w:w="141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8.20</w:t>
            </w:r>
          </w:p>
        </w:tc>
        <w:tc>
          <w:tcPr>
            <w:tcW w:w="8679" w:type="dxa"/>
            <w:gridSpan w:val="2"/>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请省侨联牵头，召开”京津冀侨商合作发展交流会，组织各地侨商企业家来唐，就京津冀协同发展进行交流，并组织侨商企业家对我市经济社会发展进行考察。</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b/>
          <w:color w:val="000000"/>
          <w:sz w:val="28"/>
        </w:rPr>
        <w:sectPr>
          <w:headerReference r:id="rId17"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b/>
          <w:color w:val="000000"/>
          <w:sz w:val="28"/>
        </w:rPr>
      </w:pPr>
      <w:r>
        <w:rPr>
          <w:rFonts w:ascii="宋体" w:hAnsi="宋体" w:eastAsia="宋体"/>
          <w:b/>
          <w:color w:val="000000"/>
          <w:sz w:val="28"/>
        </w:rPr>
        <w:t>（二）专项项目安排说明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3" w:firstLineChars="196"/>
        <w:rPr>
          <w:rFonts w:ascii="黑体" w:hAnsi="宋体" w:eastAsia="黑体"/>
          <w:b/>
          <w:szCs w:val="21"/>
        </w:rPr>
      </w:pPr>
      <w:r>
        <w:rPr>
          <w:rFonts w:hint="eastAsia" w:ascii="黑体" w:hAnsi="宋体" w:eastAsia="黑体"/>
          <w:b/>
          <w:szCs w:val="21"/>
        </w:rPr>
        <w:t>专项设备购置费为1.5万元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2" w:firstLineChars="196"/>
        <w:rPr>
          <w:rFonts w:ascii="宋体" w:hAnsi="宋体"/>
          <w:szCs w:val="21"/>
        </w:rPr>
      </w:pPr>
      <w:r>
        <w:rPr>
          <w:rFonts w:hint="eastAsia" w:ascii="宋体" w:hAnsi="宋体"/>
          <w:szCs w:val="21"/>
        </w:rPr>
        <w:t>1、扫描仪：财务部门无扫描仪，不利于工作，需0.20万元。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2" w:firstLineChars="196"/>
        <w:rPr>
          <w:rFonts w:ascii="宋体" w:hAnsi="宋体"/>
          <w:szCs w:val="21"/>
        </w:rPr>
      </w:pPr>
      <w:r>
        <w:rPr>
          <w:rFonts w:hint="eastAsia" w:ascii="宋体" w:hAnsi="宋体"/>
          <w:szCs w:val="21"/>
        </w:rPr>
        <w:t>2、碎纸机：原碎纸机已损坏，更换一台，需经费0.25万元。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2" w:firstLineChars="196"/>
        <w:rPr>
          <w:rFonts w:ascii="宋体" w:hAnsi="宋体"/>
          <w:szCs w:val="21"/>
        </w:rPr>
      </w:pPr>
      <w:r>
        <w:rPr>
          <w:rFonts w:hint="eastAsia" w:ascii="宋体" w:hAnsi="宋体"/>
          <w:szCs w:val="21"/>
        </w:rPr>
        <w:t>3、装订机：我单位一直无此办公用品，需购买一台需0.45万元。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2" w:firstLineChars="196"/>
        <w:rPr>
          <w:rFonts w:ascii="宋体" w:hAnsi="宋体"/>
          <w:szCs w:val="21"/>
        </w:rPr>
      </w:pPr>
      <w:r>
        <w:rPr>
          <w:rFonts w:hint="eastAsia" w:ascii="宋体" w:hAnsi="宋体"/>
          <w:szCs w:val="21"/>
        </w:rPr>
        <w:t>4、台式计算机：更换台式计算机一台，需经费0.60万元。</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3" w:firstLineChars="196"/>
        <w:rPr>
          <w:rFonts w:ascii="宋体" w:hAnsi="宋体" w:eastAsia="宋体"/>
          <w:b/>
          <w:szCs w:val="21"/>
          <w:lang w:eastAsia="zh-CN"/>
        </w:rPr>
      </w:pPr>
      <w:r>
        <w:rPr>
          <w:rFonts w:hint="eastAsia" w:ascii="宋体" w:hAnsi="宋体"/>
          <w:b/>
          <w:szCs w:val="21"/>
          <w:lang w:eastAsia="zh-CN"/>
        </w:rPr>
        <w:t>调研费为</w:t>
      </w:r>
      <w:r>
        <w:rPr>
          <w:rFonts w:hint="eastAsia" w:ascii="宋体" w:hAnsi="宋体" w:eastAsia="宋体"/>
          <w:b/>
          <w:szCs w:val="21"/>
          <w:lang w:eastAsia="zh-CN"/>
        </w:rPr>
        <w:t>4.5</w:t>
      </w:r>
      <w:r>
        <w:rPr>
          <w:rFonts w:hint="eastAsia" w:ascii="宋体" w:hAnsi="宋体"/>
          <w:b/>
          <w:szCs w:val="21"/>
          <w:lang w:eastAsia="zh-CN"/>
        </w:rPr>
        <w:t>万元</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2" w:firstLineChars="196"/>
        <w:rPr>
          <w:rFonts w:ascii="宋体" w:hAnsi="宋体"/>
          <w:szCs w:val="21"/>
          <w:lang w:eastAsia="zh-CN"/>
        </w:rPr>
      </w:pPr>
      <w:r>
        <w:rPr>
          <w:rFonts w:hint="eastAsia" w:ascii="宋体" w:hAnsi="宋体"/>
          <w:szCs w:val="21"/>
          <w:lang w:eastAsia="zh-CN"/>
        </w:rPr>
        <w:t>着重围绕为大局服务和为侨服务两大主题，关注经济社会发展的重点、难点问题，反映侨界群众的意见和诉求。一是完成市政协下达的调研任务和市政协大会发言服务，更好地履行人民团体参政议政职能；二是组织侨界人大代表、政协委员积极开展调研，在广泛调查研究的基础上，撰写高质量的意见、提案；三是围绕“转方式、调结构”发展战略，为我市产业结构调整和发展提出意见和建议；四是组织侨界群众积极参与全市献计献策活动，为科学发展、争先进位做贡献。</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12" w:firstLineChars="196"/>
        <w:rPr>
          <w:rFonts w:ascii="宋体" w:hAnsi="宋体" w:eastAsia="宋体"/>
          <w:color w:val="000000"/>
          <w:szCs w:val="21"/>
          <w:lang w:eastAsia="zh-CN"/>
        </w:rPr>
      </w:pPr>
      <w:r>
        <w:rPr>
          <w:rFonts w:hint="eastAsia" w:ascii="宋体" w:hAnsi="宋体"/>
          <w:szCs w:val="21"/>
          <w:lang w:eastAsia="zh-CN"/>
        </w:rPr>
        <w:t>费用用途：赴外地调研差旅等费用4.5万元。</w:t>
      </w:r>
    </w:p>
    <w:p>
      <w:pPr>
        <w:autoSpaceDE w:val="0"/>
        <w:autoSpaceDN w:val="0"/>
        <w:adjustRightInd w:val="0"/>
        <w:spacing w:line="360" w:lineRule="auto"/>
        <w:ind w:firstLine="420" w:firstLineChars="200"/>
        <w:jc w:val="left"/>
        <w:rPr>
          <w:rFonts w:ascii="Arial" w:hAnsi="Arial" w:cs="Arial"/>
          <w:kern w:val="0"/>
          <w:szCs w:val="21"/>
        </w:rPr>
      </w:pPr>
      <w:r>
        <w:rPr>
          <w:rFonts w:hint="eastAsia" w:ascii="宋体" w:hAnsi="宋体" w:cs="仿宋_GB2312"/>
          <w:kern w:val="0"/>
          <w:szCs w:val="21"/>
        </w:rPr>
        <w:t>1、</w:t>
      </w:r>
      <w:r>
        <w:rPr>
          <w:rFonts w:hint="eastAsia" w:ascii="宋体" w:hAnsi="宋体" w:cs="仿宋_GB2312"/>
          <w:kern w:val="0"/>
          <w:szCs w:val="21"/>
          <w:lang w:val="zh-CN"/>
        </w:rPr>
        <w:t>赴重庆考察。</w:t>
      </w:r>
      <w:r>
        <w:rPr>
          <w:rFonts w:hint="eastAsia" w:ascii="宋体" w:hAnsi="宋体" w:cs="仿宋_GB2312"/>
          <w:kern w:val="0"/>
          <w:szCs w:val="21"/>
        </w:rPr>
        <w:t>3人4天，交通费：机票1520</w:t>
      </w:r>
      <w:r>
        <w:rPr>
          <w:rFonts w:ascii="Arial" w:hAnsi="Arial" w:cs="Arial"/>
          <w:kern w:val="0"/>
          <w:szCs w:val="21"/>
        </w:rPr>
        <w:t>×</w:t>
      </w:r>
      <w:r>
        <w:rPr>
          <w:rFonts w:hint="eastAsia" w:ascii="Arial" w:hAnsi="Arial" w:cs="Arial"/>
          <w:kern w:val="0"/>
          <w:szCs w:val="21"/>
        </w:rPr>
        <w:t>3</w:t>
      </w:r>
      <w:r>
        <w:rPr>
          <w:rFonts w:ascii="Arial" w:hAnsi="Arial" w:cs="Arial"/>
          <w:kern w:val="0"/>
          <w:szCs w:val="21"/>
        </w:rPr>
        <w:t>×</w:t>
      </w:r>
      <w:r>
        <w:rPr>
          <w:rFonts w:hint="eastAsia" w:ascii="Arial" w:hAnsi="Arial" w:cs="Arial"/>
          <w:kern w:val="0"/>
          <w:szCs w:val="21"/>
        </w:rPr>
        <w:t>2=0.912万元，市内交通费80</w:t>
      </w:r>
      <w:r>
        <w:rPr>
          <w:rFonts w:ascii="Arial" w:hAnsi="Arial" w:cs="Arial"/>
          <w:kern w:val="0"/>
          <w:szCs w:val="21"/>
        </w:rPr>
        <w:t>×</w:t>
      </w:r>
      <w:r>
        <w:rPr>
          <w:rFonts w:hint="eastAsia" w:ascii="Arial" w:hAnsi="Arial" w:cs="Arial"/>
          <w:kern w:val="0"/>
          <w:szCs w:val="21"/>
        </w:rPr>
        <w:t>3</w:t>
      </w:r>
      <w:r>
        <w:rPr>
          <w:rFonts w:ascii="Arial" w:hAnsi="Arial" w:cs="Arial"/>
          <w:kern w:val="0"/>
          <w:szCs w:val="21"/>
        </w:rPr>
        <w:t>×</w:t>
      </w:r>
      <w:r>
        <w:rPr>
          <w:rFonts w:hint="eastAsia" w:ascii="Arial" w:hAnsi="Arial" w:cs="Arial"/>
          <w:kern w:val="0"/>
          <w:szCs w:val="21"/>
        </w:rPr>
        <w:t>4=0.096万元，住宿费：300</w:t>
      </w:r>
      <w:r>
        <w:rPr>
          <w:rFonts w:ascii="Arial" w:hAnsi="Arial" w:cs="Arial"/>
          <w:kern w:val="0"/>
          <w:szCs w:val="21"/>
        </w:rPr>
        <w:t>×</w:t>
      </w:r>
      <w:r>
        <w:rPr>
          <w:rFonts w:hint="eastAsia" w:ascii="Arial" w:hAnsi="Arial" w:cs="Arial"/>
          <w:kern w:val="0"/>
          <w:szCs w:val="21"/>
        </w:rPr>
        <w:t>3</w:t>
      </w:r>
      <w:r>
        <w:rPr>
          <w:rFonts w:ascii="Arial" w:hAnsi="Arial" w:cs="Arial"/>
          <w:kern w:val="0"/>
          <w:szCs w:val="21"/>
        </w:rPr>
        <w:t>×</w:t>
      </w:r>
      <w:r>
        <w:rPr>
          <w:rFonts w:hint="eastAsia" w:ascii="Arial" w:hAnsi="Arial" w:cs="Arial"/>
          <w:kern w:val="0"/>
          <w:szCs w:val="21"/>
        </w:rPr>
        <w:t>4=0.36万元，伙食补助费100</w:t>
      </w:r>
      <w:r>
        <w:rPr>
          <w:rFonts w:ascii="Arial" w:hAnsi="Arial" w:cs="Arial"/>
          <w:kern w:val="0"/>
          <w:szCs w:val="21"/>
        </w:rPr>
        <w:t>×</w:t>
      </w:r>
      <w:r>
        <w:rPr>
          <w:rFonts w:hint="eastAsia" w:ascii="Arial" w:hAnsi="Arial" w:cs="Arial"/>
          <w:kern w:val="0"/>
          <w:szCs w:val="21"/>
        </w:rPr>
        <w:t>3</w:t>
      </w:r>
      <w:r>
        <w:rPr>
          <w:rFonts w:ascii="Arial" w:hAnsi="Arial" w:cs="Arial"/>
          <w:kern w:val="0"/>
          <w:szCs w:val="21"/>
        </w:rPr>
        <w:t>×</w:t>
      </w:r>
      <w:r>
        <w:rPr>
          <w:rFonts w:hint="eastAsia" w:ascii="Arial" w:hAnsi="Arial" w:cs="Arial"/>
          <w:kern w:val="0"/>
          <w:szCs w:val="21"/>
        </w:rPr>
        <w:t>4=0.12万元，共计1.488万元。</w:t>
      </w:r>
    </w:p>
    <w:p>
      <w:pPr>
        <w:autoSpaceDE w:val="0"/>
        <w:autoSpaceDN w:val="0"/>
        <w:adjustRightInd w:val="0"/>
        <w:spacing w:line="360" w:lineRule="auto"/>
        <w:ind w:firstLine="420" w:firstLineChars="200"/>
        <w:jc w:val="left"/>
        <w:rPr>
          <w:kern w:val="0"/>
        </w:rPr>
      </w:pPr>
      <w:r>
        <w:rPr>
          <w:rFonts w:hint="eastAsia" w:ascii="宋体" w:hAnsi="宋体" w:cs="仿宋_GB2312"/>
          <w:kern w:val="0"/>
        </w:rPr>
        <w:t>2、</w:t>
      </w:r>
      <w:r>
        <w:rPr>
          <w:rFonts w:hint="eastAsia" w:ascii="宋体" w:hAnsi="宋体" w:cs="仿宋_GB2312"/>
          <w:kern w:val="0"/>
          <w:lang w:val="zh-CN"/>
        </w:rPr>
        <w:t>赴四川考察。</w:t>
      </w:r>
      <w:r>
        <w:rPr>
          <w:rFonts w:hint="eastAsia" w:ascii="宋体" w:hAnsi="宋体" w:cs="仿宋_GB2312"/>
          <w:kern w:val="0"/>
        </w:rPr>
        <w:t>3人4天，交通费：机票1560</w:t>
      </w:r>
      <w:r>
        <w:rPr>
          <w:kern w:val="0"/>
        </w:rPr>
        <w:t>×</w:t>
      </w:r>
      <w:r>
        <w:rPr>
          <w:rFonts w:hint="eastAsia"/>
          <w:kern w:val="0"/>
        </w:rPr>
        <w:t>3</w:t>
      </w:r>
      <w:r>
        <w:rPr>
          <w:kern w:val="0"/>
        </w:rPr>
        <w:t>×</w:t>
      </w:r>
      <w:r>
        <w:rPr>
          <w:rFonts w:hint="eastAsia"/>
          <w:kern w:val="0"/>
        </w:rPr>
        <w:t>2=0.936万元，</w:t>
      </w:r>
      <w:r>
        <w:rPr>
          <w:rFonts w:hint="eastAsia" w:ascii="宋体" w:hAnsi="宋体" w:cs="仿宋_GB2312"/>
          <w:kern w:val="0"/>
        </w:rPr>
        <w:t>市内交通费80</w:t>
      </w:r>
      <w:r>
        <w:rPr>
          <w:kern w:val="0"/>
        </w:rPr>
        <w:t>×</w:t>
      </w:r>
      <w:r>
        <w:rPr>
          <w:rFonts w:hint="eastAsia"/>
          <w:kern w:val="0"/>
        </w:rPr>
        <w:t>3</w:t>
      </w:r>
      <w:r>
        <w:rPr>
          <w:kern w:val="0"/>
        </w:rPr>
        <w:t>×</w:t>
      </w:r>
      <w:r>
        <w:rPr>
          <w:rFonts w:hint="eastAsia"/>
          <w:kern w:val="0"/>
        </w:rPr>
        <w:t>4=0.096万元，</w:t>
      </w:r>
      <w:r>
        <w:rPr>
          <w:rFonts w:hint="eastAsia" w:ascii="宋体" w:hAnsi="宋体" w:cs="仿宋_GB2312"/>
          <w:kern w:val="0"/>
          <w:lang w:val="zh-CN"/>
        </w:rPr>
        <w:t>住宿费：</w:t>
      </w:r>
      <w:r>
        <w:rPr>
          <w:rFonts w:hint="eastAsia"/>
          <w:kern w:val="0"/>
        </w:rPr>
        <w:t>300</w:t>
      </w:r>
      <w:r>
        <w:rPr>
          <w:kern w:val="0"/>
        </w:rPr>
        <w:t>×</w:t>
      </w:r>
      <w:r>
        <w:rPr>
          <w:rFonts w:hint="eastAsia"/>
          <w:kern w:val="0"/>
        </w:rPr>
        <w:t>3</w:t>
      </w:r>
      <w:r>
        <w:rPr>
          <w:kern w:val="0"/>
        </w:rPr>
        <w:t>×</w:t>
      </w:r>
      <w:r>
        <w:rPr>
          <w:rFonts w:hint="eastAsia"/>
          <w:kern w:val="0"/>
        </w:rPr>
        <w:t>4=0.36万元，伙食补助费100</w:t>
      </w:r>
      <w:r>
        <w:rPr>
          <w:kern w:val="0"/>
        </w:rPr>
        <w:t>×</w:t>
      </w:r>
      <w:r>
        <w:rPr>
          <w:rFonts w:hint="eastAsia"/>
          <w:kern w:val="0"/>
        </w:rPr>
        <w:t>3</w:t>
      </w:r>
      <w:r>
        <w:rPr>
          <w:kern w:val="0"/>
        </w:rPr>
        <w:t>×</w:t>
      </w:r>
      <w:r>
        <w:rPr>
          <w:rFonts w:hint="eastAsia"/>
          <w:kern w:val="0"/>
        </w:rPr>
        <w:t>4=0.12万元，共计1.512万元。</w:t>
      </w:r>
    </w:p>
    <w:p>
      <w:pPr>
        <w:autoSpaceDE w:val="0"/>
        <w:autoSpaceDN w:val="0"/>
        <w:adjustRightInd w:val="0"/>
        <w:spacing w:line="360" w:lineRule="auto"/>
        <w:ind w:firstLine="420" w:firstLineChars="200"/>
        <w:jc w:val="left"/>
        <w:rPr>
          <w:kern w:val="0"/>
        </w:rPr>
      </w:pPr>
      <w:r>
        <w:rPr>
          <w:rFonts w:hint="eastAsia"/>
          <w:kern w:val="0"/>
        </w:rPr>
        <w:t>3、赴湖北考察</w:t>
      </w:r>
      <w:r>
        <w:rPr>
          <w:rFonts w:hint="eastAsia" w:ascii="宋体" w:hAnsi="宋体" w:cs="仿宋_GB2312"/>
          <w:kern w:val="0"/>
        </w:rPr>
        <w:t>3人4天，交通费：机票1540</w:t>
      </w:r>
      <w:r>
        <w:rPr>
          <w:kern w:val="0"/>
        </w:rPr>
        <w:t>×</w:t>
      </w:r>
      <w:r>
        <w:rPr>
          <w:rFonts w:hint="eastAsia"/>
          <w:kern w:val="0"/>
        </w:rPr>
        <w:t>3</w:t>
      </w:r>
      <w:r>
        <w:rPr>
          <w:kern w:val="0"/>
        </w:rPr>
        <w:t>×</w:t>
      </w:r>
      <w:r>
        <w:rPr>
          <w:rFonts w:hint="eastAsia"/>
          <w:kern w:val="0"/>
        </w:rPr>
        <w:t>2=0.924万元，</w:t>
      </w:r>
      <w:r>
        <w:rPr>
          <w:rFonts w:hint="eastAsia" w:ascii="宋体" w:hAnsi="宋体" w:cs="仿宋_GB2312"/>
          <w:kern w:val="0"/>
        </w:rPr>
        <w:t>市内交通费80</w:t>
      </w:r>
      <w:r>
        <w:rPr>
          <w:kern w:val="0"/>
        </w:rPr>
        <w:t>×</w:t>
      </w:r>
      <w:r>
        <w:rPr>
          <w:rFonts w:hint="eastAsia"/>
          <w:kern w:val="0"/>
        </w:rPr>
        <w:t>3</w:t>
      </w:r>
      <w:r>
        <w:rPr>
          <w:kern w:val="0"/>
        </w:rPr>
        <w:t>×</w:t>
      </w:r>
      <w:r>
        <w:rPr>
          <w:rFonts w:hint="eastAsia"/>
          <w:kern w:val="0"/>
        </w:rPr>
        <w:t>4=0.096万元，</w:t>
      </w:r>
      <w:r>
        <w:rPr>
          <w:rFonts w:hint="eastAsia" w:ascii="宋体" w:hAnsi="宋体" w:cs="仿宋_GB2312"/>
          <w:kern w:val="0"/>
          <w:lang w:val="zh-CN"/>
        </w:rPr>
        <w:t>住宿费：</w:t>
      </w:r>
      <w:r>
        <w:rPr>
          <w:rFonts w:hint="eastAsia"/>
          <w:kern w:val="0"/>
        </w:rPr>
        <w:t>300</w:t>
      </w:r>
      <w:r>
        <w:rPr>
          <w:kern w:val="0"/>
        </w:rPr>
        <w:t>×</w:t>
      </w:r>
      <w:r>
        <w:rPr>
          <w:rFonts w:hint="eastAsia"/>
          <w:kern w:val="0"/>
        </w:rPr>
        <w:t>3</w:t>
      </w:r>
      <w:r>
        <w:rPr>
          <w:kern w:val="0"/>
        </w:rPr>
        <w:t>×</w:t>
      </w:r>
      <w:r>
        <w:rPr>
          <w:rFonts w:hint="eastAsia"/>
          <w:kern w:val="0"/>
        </w:rPr>
        <w:t>4=0.36万元，伙食补助费100</w:t>
      </w:r>
      <w:r>
        <w:rPr>
          <w:kern w:val="0"/>
        </w:rPr>
        <w:t>×</w:t>
      </w:r>
      <w:r>
        <w:rPr>
          <w:rFonts w:hint="eastAsia"/>
          <w:kern w:val="0"/>
        </w:rPr>
        <w:t>3</w:t>
      </w:r>
      <w:r>
        <w:rPr>
          <w:kern w:val="0"/>
        </w:rPr>
        <w:t>×</w:t>
      </w:r>
      <w:r>
        <w:rPr>
          <w:rFonts w:hint="eastAsia"/>
          <w:kern w:val="0"/>
        </w:rPr>
        <w:t>4=0.12万元，共计1.5万元。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311" w:leftChars="148" w:firstLine="105" w:firstLineChars="50"/>
        <w:rPr>
          <w:rFonts w:ascii="宋体" w:hAnsi="宋体"/>
          <w:b/>
          <w:szCs w:val="21"/>
        </w:rPr>
      </w:pPr>
      <w:r>
        <w:rPr>
          <w:rFonts w:hint="eastAsia" w:ascii="宋体" w:hAnsi="宋体"/>
          <w:b/>
          <w:szCs w:val="21"/>
        </w:rPr>
        <w:t>主席办公会、常委会、委员会工作会议为4.56万元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ascii="宋体" w:hAnsi="宋体"/>
          <w:szCs w:val="21"/>
        </w:rPr>
        <w:t>我会现为第六届委员会，有主席1人，副主席6人，常委9人。委员29人。每年至少召开委员会</w:t>
      </w:r>
      <w:r>
        <w:rPr>
          <w:rFonts w:hint="eastAsia" w:ascii="宋体" w:hAnsi="宋体"/>
          <w:szCs w:val="21"/>
        </w:rPr>
        <w:t>2</w:t>
      </w:r>
      <w:r>
        <w:rPr>
          <w:rFonts w:ascii="宋体" w:hAnsi="宋体"/>
          <w:szCs w:val="21"/>
        </w:rPr>
        <w:t>次，常委会每月一次，主席会若干次，基层侨联工作会议</w:t>
      </w:r>
      <w:r>
        <w:rPr>
          <w:rFonts w:hint="eastAsia" w:ascii="宋体" w:hAnsi="宋体"/>
          <w:szCs w:val="21"/>
        </w:rPr>
        <w:t>1</w:t>
      </w:r>
      <w:r>
        <w:rPr>
          <w:rFonts w:ascii="宋体" w:hAnsi="宋体"/>
          <w:szCs w:val="21"/>
        </w:rPr>
        <w:t>次，需经费</w:t>
      </w:r>
      <w:r>
        <w:rPr>
          <w:rFonts w:hint="eastAsia" w:ascii="宋体" w:hAnsi="宋体"/>
          <w:szCs w:val="21"/>
        </w:rPr>
        <w:t>6</w:t>
      </w:r>
      <w:r>
        <w:rPr>
          <w:rFonts w:ascii="宋体" w:hAnsi="宋体"/>
          <w:szCs w:val="21"/>
        </w:rPr>
        <w:t>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 xml:space="preserve">    1、</w:t>
      </w:r>
      <w:r>
        <w:rPr>
          <w:rFonts w:ascii="宋体" w:hAnsi="宋体"/>
          <w:szCs w:val="21"/>
        </w:rPr>
        <w:t>主席办公会：</w:t>
      </w:r>
      <w:r>
        <w:rPr>
          <w:rFonts w:hint="eastAsia" w:ascii="宋体" w:hAnsi="宋体"/>
          <w:szCs w:val="21"/>
        </w:rPr>
        <w:t>0.36万</w:t>
      </w:r>
      <w:r>
        <w:rPr>
          <w:rFonts w:ascii="宋体" w:hAnsi="宋体"/>
          <w:szCs w:val="21"/>
        </w:rPr>
        <w:t>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szCs w:val="21"/>
        </w:rPr>
      </w:pPr>
      <w:r>
        <w:rPr>
          <w:rFonts w:hint="eastAsia" w:ascii="宋体" w:hAnsi="宋体"/>
          <w:szCs w:val="21"/>
        </w:rPr>
        <w:t>参会人数：主席、副主席7人，工作人员2人，总计9人。会议时间：2天。经费预算0.36万元（9人×1天×400元/天）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jc w:val="left"/>
        <w:rPr>
          <w:rFonts w:ascii="宋体" w:hAnsi="宋体"/>
          <w:szCs w:val="21"/>
        </w:rPr>
      </w:pPr>
      <w:r>
        <w:rPr>
          <w:rFonts w:hint="eastAsia" w:ascii="宋体" w:hAnsi="宋体"/>
          <w:szCs w:val="21"/>
        </w:rPr>
        <w:t xml:space="preserve"> 2、</w:t>
      </w:r>
      <w:r>
        <w:rPr>
          <w:rFonts w:ascii="宋体" w:hAnsi="宋体"/>
          <w:szCs w:val="21"/>
        </w:rPr>
        <w:t>常委会:</w:t>
      </w:r>
      <w:r>
        <w:rPr>
          <w:rFonts w:hint="eastAsia" w:ascii="宋体" w:hAnsi="宋体"/>
          <w:szCs w:val="21"/>
        </w:rPr>
        <w:t>0.6万</w:t>
      </w:r>
      <w:r>
        <w:rPr>
          <w:rFonts w:ascii="宋体" w:hAnsi="宋体"/>
          <w:szCs w:val="21"/>
        </w:rPr>
        <w:t>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szCs w:val="21"/>
        </w:rPr>
      </w:pPr>
      <w:r>
        <w:rPr>
          <w:rFonts w:hint="eastAsia" w:ascii="宋体" w:hAnsi="宋体"/>
          <w:szCs w:val="21"/>
        </w:rPr>
        <w:t>参会人数：</w:t>
      </w:r>
      <w:r>
        <w:rPr>
          <w:rFonts w:ascii="宋体" w:hAnsi="宋体"/>
          <w:szCs w:val="21"/>
        </w:rPr>
        <w:t>主席1人，副主席6人，常委9人</w:t>
      </w:r>
      <w:r>
        <w:rPr>
          <w:rFonts w:hint="eastAsia" w:ascii="宋体" w:hAnsi="宋体"/>
          <w:szCs w:val="21"/>
        </w:rPr>
        <w:t>，总计15人。会议时间：2天。经费预算0.6万元（15人×1天×400元/天）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jc w:val="left"/>
        <w:rPr>
          <w:rFonts w:ascii="宋体" w:hAnsi="宋体"/>
          <w:szCs w:val="21"/>
        </w:rPr>
      </w:pPr>
      <w:r>
        <w:rPr>
          <w:rFonts w:hint="eastAsia" w:ascii="宋体" w:hAnsi="宋体"/>
          <w:szCs w:val="21"/>
        </w:rPr>
        <w:t xml:space="preserve"> 3、</w:t>
      </w:r>
      <w:r>
        <w:rPr>
          <w:rFonts w:ascii="宋体" w:hAnsi="宋体"/>
          <w:szCs w:val="21"/>
        </w:rPr>
        <w:t>委员会：</w:t>
      </w:r>
      <w:r>
        <w:rPr>
          <w:rFonts w:hint="eastAsia" w:ascii="宋体" w:hAnsi="宋体"/>
          <w:szCs w:val="21"/>
        </w:rPr>
        <w:t>1.8万</w:t>
      </w:r>
      <w:r>
        <w:rPr>
          <w:rFonts w:ascii="宋体" w:hAnsi="宋体"/>
          <w:szCs w:val="21"/>
        </w:rPr>
        <w:t>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szCs w:val="21"/>
        </w:rPr>
      </w:pPr>
      <w:r>
        <w:rPr>
          <w:rFonts w:hint="eastAsia" w:ascii="宋体" w:hAnsi="宋体"/>
          <w:szCs w:val="21"/>
        </w:rPr>
        <w:t>参会人数：</w:t>
      </w:r>
      <w:r>
        <w:rPr>
          <w:rFonts w:ascii="宋体" w:hAnsi="宋体"/>
          <w:szCs w:val="21"/>
        </w:rPr>
        <w:t>主席1人，副主席6人，常委9人</w:t>
      </w:r>
      <w:r>
        <w:rPr>
          <w:rFonts w:hint="eastAsia" w:ascii="宋体" w:hAnsi="宋体"/>
          <w:szCs w:val="21"/>
        </w:rPr>
        <w:t>，</w:t>
      </w:r>
      <w:r>
        <w:rPr>
          <w:rFonts w:ascii="宋体" w:hAnsi="宋体"/>
          <w:szCs w:val="21"/>
        </w:rPr>
        <w:t>委员29人</w:t>
      </w:r>
      <w:r>
        <w:rPr>
          <w:rFonts w:hint="eastAsia" w:ascii="宋体" w:hAnsi="宋体"/>
          <w:szCs w:val="21"/>
        </w:rPr>
        <w:t>，总计45人。会议时间：1天。经费预算1.8万元（40人×1天×400元/天）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rPr>
          <w:rFonts w:ascii="宋体" w:hAnsi="宋体"/>
          <w:szCs w:val="21"/>
        </w:rPr>
      </w:pPr>
      <w:r>
        <w:rPr>
          <w:rFonts w:hint="eastAsia" w:ascii="宋体" w:hAnsi="宋体"/>
          <w:szCs w:val="21"/>
        </w:rPr>
        <w:t xml:space="preserve"> 4、</w:t>
      </w:r>
      <w:r>
        <w:rPr>
          <w:rFonts w:ascii="宋体" w:hAnsi="宋体"/>
          <w:szCs w:val="21"/>
        </w:rPr>
        <w:t>基层侨联工作会议：</w:t>
      </w:r>
      <w:r>
        <w:rPr>
          <w:rFonts w:hint="eastAsia" w:ascii="宋体" w:hAnsi="宋体"/>
          <w:szCs w:val="21"/>
        </w:rPr>
        <w:t>全市县市区主管侨联工作的领导干部和市侨联委员共计45人。会议时间：1天。经费预算为1.8万元（45人×1天×400元/天）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b/>
          <w:szCs w:val="21"/>
        </w:rPr>
      </w:pPr>
      <w:r>
        <w:rPr>
          <w:rFonts w:hint="eastAsia" w:ascii="宋体" w:hAnsi="宋体"/>
          <w:b/>
          <w:szCs w:val="21"/>
        </w:rPr>
        <w:t>侨法知识培训经费为1.5万元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szCs w:val="21"/>
        </w:rPr>
      </w:pPr>
      <w:r>
        <w:rPr>
          <w:rFonts w:hint="eastAsia" w:ascii="宋体" w:hAnsi="宋体"/>
          <w:szCs w:val="21"/>
        </w:rPr>
        <w:t>侨务工作是党和国家的一项重要工作，政治性、政策性、敏感性都很强。我市县级侨联工作普遍靠挂在统战部门。因干部交流、岗位交流制度的实施，侨务工作干部交流频繁，因此只有加强侨务工作干部的培训工作，才能保证侨务工作的有序进行和侨务工作干部的履职能力。从目前情况看，我市在抓侨务工作人员培训方面是卓有成效的，基本实现了工作部门有人干、有人抓、有人管的工作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szCs w:val="21"/>
        </w:rPr>
      </w:pPr>
      <w:r>
        <w:rPr>
          <w:rFonts w:hint="eastAsia" w:ascii="宋体" w:hAnsi="宋体"/>
          <w:szCs w:val="21"/>
        </w:rPr>
        <w:t>经费预算：2.36万元。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szCs w:val="21"/>
        </w:rPr>
      </w:pPr>
      <w:r>
        <w:rPr>
          <w:rFonts w:hint="eastAsia" w:ascii="宋体" w:hAnsi="宋体"/>
          <w:szCs w:val="21"/>
        </w:rPr>
        <w:t>举办全市县市区主管侨联工作的领导干部（14个县市区14人）、市侨联委员（45人）培训班，共计59人。培训时间1天，邀请中国侨联、省侨联领导来唐授课。培训班共需费用2.36万元（59人×1天×400元人/天）。</w:t>
      </w:r>
    </w:p>
    <w:p>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w:t>
      </w:r>
      <w:r>
        <w:rPr>
          <w:rFonts w:hint="eastAsia" w:ascii="宋体" w:hAnsi="宋体" w:cs="仿宋_GB2312"/>
          <w:kern w:val="0"/>
          <w:szCs w:val="21"/>
          <w:lang w:val="zh-CN"/>
        </w:rPr>
        <w:t>讲课、接送及招待费用：讲课费</w:t>
      </w:r>
      <w:r>
        <w:rPr>
          <w:rFonts w:hint="eastAsia" w:ascii="宋体" w:hAnsi="宋体" w:cs="仿宋_GB2312"/>
          <w:kern w:val="0"/>
          <w:szCs w:val="21"/>
        </w:rPr>
        <w:t>0.5万元</w:t>
      </w:r>
      <w:r>
        <w:rPr>
          <w:rFonts w:hint="eastAsia" w:ascii="宋体" w:hAnsi="宋体" w:cs="仿宋_GB2312"/>
          <w:kern w:val="0"/>
          <w:szCs w:val="21"/>
          <w:lang w:val="zh-CN"/>
        </w:rPr>
        <w:t>，交通费</w:t>
      </w:r>
      <w:r>
        <w:rPr>
          <w:rFonts w:hint="eastAsia" w:ascii="宋体" w:hAnsi="宋体" w:cs="仿宋_GB2312"/>
          <w:kern w:val="0"/>
          <w:szCs w:val="21"/>
        </w:rPr>
        <w:t>0.04万元</w:t>
      </w:r>
      <w:r>
        <w:rPr>
          <w:rFonts w:hint="eastAsia" w:ascii="宋体" w:hAnsi="宋体" w:cs="仿宋_GB2312"/>
          <w:kern w:val="0"/>
          <w:szCs w:val="21"/>
          <w:lang w:val="zh-CN"/>
        </w:rPr>
        <w:t>，食宿费</w:t>
      </w:r>
      <w:r>
        <w:rPr>
          <w:rFonts w:hint="eastAsia" w:ascii="宋体" w:hAnsi="宋体" w:cs="仿宋_GB2312"/>
          <w:kern w:val="0"/>
          <w:szCs w:val="21"/>
        </w:rPr>
        <w:t>0.20万元。</w:t>
      </w:r>
    </w:p>
    <w:p>
      <w:pPr>
        <w:autoSpaceDE w:val="0"/>
        <w:autoSpaceDN w:val="0"/>
        <w:adjustRightInd w:val="0"/>
        <w:spacing w:line="360" w:lineRule="auto"/>
        <w:ind w:firstLine="420" w:firstLineChars="200"/>
        <w:jc w:val="left"/>
        <w:rPr>
          <w:rFonts w:ascii="Arial" w:hAnsi="Arial" w:cs="Arial"/>
          <w:kern w:val="0"/>
          <w:szCs w:val="21"/>
        </w:rPr>
      </w:pPr>
      <w:r>
        <w:rPr>
          <w:rFonts w:hint="eastAsia" w:ascii="宋体" w:hAnsi="宋体" w:cs="仿宋_GB2312"/>
          <w:kern w:val="0"/>
          <w:szCs w:val="21"/>
        </w:rPr>
        <w:t>2、</w:t>
      </w:r>
      <w:r>
        <w:rPr>
          <w:rFonts w:hint="eastAsia" w:ascii="宋体" w:hAnsi="宋体" w:cs="仿宋_GB2312"/>
          <w:kern w:val="0"/>
          <w:szCs w:val="21"/>
          <w:lang w:val="zh-CN"/>
        </w:rPr>
        <w:t>会议费用：场地租用费</w:t>
      </w:r>
      <w:r>
        <w:rPr>
          <w:rFonts w:hint="eastAsia" w:ascii="宋体" w:hAnsi="宋体" w:cs="仿宋_GB2312"/>
          <w:kern w:val="0"/>
          <w:szCs w:val="21"/>
        </w:rPr>
        <w:t>0.20万元，自助餐50</w:t>
      </w:r>
      <w:r>
        <w:rPr>
          <w:rFonts w:ascii="Arial" w:hAnsi="Arial" w:cs="Arial"/>
          <w:kern w:val="0"/>
          <w:szCs w:val="21"/>
        </w:rPr>
        <w:t>×</w:t>
      </w:r>
      <w:r>
        <w:rPr>
          <w:rFonts w:hint="eastAsia" w:ascii="Arial" w:hAnsi="Arial" w:cs="Arial"/>
          <w:kern w:val="0"/>
          <w:szCs w:val="21"/>
        </w:rPr>
        <w:t>80元/位=0.4万元。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szCs w:val="21"/>
        </w:rPr>
      </w:pPr>
      <w:r>
        <w:rPr>
          <w:rFonts w:hint="eastAsia" w:ascii="宋体" w:hAnsi="宋体"/>
          <w:szCs w:val="21"/>
        </w:rPr>
        <w:t>3、资料印刷费及其他：0.16元。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2" w:firstLineChars="200"/>
        <w:rPr>
          <w:rFonts w:ascii="宋体" w:hAnsi="宋体"/>
          <w:b/>
          <w:szCs w:val="21"/>
        </w:rPr>
      </w:pPr>
      <w:r>
        <w:rPr>
          <w:rFonts w:hint="eastAsia" w:ascii="宋体" w:hAnsi="宋体"/>
          <w:b/>
          <w:szCs w:val="21"/>
        </w:rPr>
        <w:t>对外</w:t>
      </w:r>
      <w:r>
        <w:rPr>
          <w:rFonts w:ascii="宋体" w:hAnsi="宋体"/>
          <w:b/>
          <w:szCs w:val="21"/>
        </w:rPr>
        <w:t>宣传联络费</w:t>
      </w:r>
      <w:r>
        <w:rPr>
          <w:rFonts w:hint="eastAsia" w:ascii="宋体" w:hAnsi="宋体"/>
          <w:b/>
          <w:szCs w:val="21"/>
        </w:rPr>
        <w:t>为4.64万元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hint="eastAsia" w:ascii="宋体" w:hAnsi="宋体"/>
          <w:szCs w:val="21"/>
        </w:rPr>
        <w:t>为</w:t>
      </w:r>
      <w:r>
        <w:rPr>
          <w:rFonts w:ascii="宋体" w:hAnsi="宋体"/>
          <w:szCs w:val="21"/>
        </w:rPr>
        <w:t>做好新形势下的侨联工作，迫切需要广大侨联工作者认真学习</w:t>
      </w:r>
      <w:r>
        <w:rPr>
          <w:rFonts w:hint="eastAsia" w:ascii="宋体" w:hAnsi="宋体"/>
          <w:szCs w:val="21"/>
        </w:rPr>
        <w:t>国家领导人</w:t>
      </w:r>
      <w:r>
        <w:rPr>
          <w:rFonts w:ascii="宋体" w:hAnsi="宋体"/>
          <w:szCs w:val="21"/>
        </w:rPr>
        <w:t>提出的一系列侨务工作方针，树立正确的政治方向，坚持正确的政治立场和观点，以高度的政治鉴别力和政治敏锐性，关注侨务工作的新变化，研究分析侨务工作的新形势、新情况、新</w:t>
      </w:r>
      <w:r>
        <w:rPr>
          <w:rFonts w:hint="eastAsia" w:ascii="宋体" w:hAnsi="宋体"/>
          <w:szCs w:val="21"/>
        </w:rPr>
        <w:t>任务</w:t>
      </w:r>
      <w:r>
        <w:rPr>
          <w:rFonts w:ascii="宋体" w:hAnsi="宋体"/>
          <w:szCs w:val="21"/>
        </w:rPr>
        <w:t>，有针对性地开展工作。为此，我会拟印发《邓小平同志论侨务》、《</w:t>
      </w:r>
      <w:r>
        <w:rPr>
          <w:rFonts w:hint="eastAsia" w:ascii="宋体" w:hAnsi="宋体"/>
          <w:szCs w:val="21"/>
        </w:rPr>
        <w:t>江泽民、</w:t>
      </w:r>
      <w:r>
        <w:rPr>
          <w:rFonts w:ascii="宋体" w:hAnsi="宋体"/>
          <w:szCs w:val="21"/>
        </w:rPr>
        <w:t>胡锦涛</w:t>
      </w:r>
      <w:r>
        <w:rPr>
          <w:rFonts w:hint="eastAsia" w:ascii="宋体" w:hAnsi="宋体"/>
          <w:szCs w:val="21"/>
        </w:rPr>
        <w:t>同志</w:t>
      </w:r>
      <w:r>
        <w:rPr>
          <w:rFonts w:ascii="宋体" w:hAnsi="宋体"/>
          <w:szCs w:val="21"/>
        </w:rPr>
        <w:t>关于侨务工作的讲话》</w:t>
      </w:r>
      <w:r>
        <w:rPr>
          <w:rFonts w:hint="eastAsia" w:ascii="宋体" w:hAnsi="宋体"/>
          <w:szCs w:val="21"/>
        </w:rPr>
        <w:t>、《习近平总书记关于侨务工作论述》</w:t>
      </w:r>
      <w:r>
        <w:rPr>
          <w:rFonts w:ascii="宋体" w:hAnsi="宋体"/>
          <w:szCs w:val="21"/>
        </w:rPr>
        <w:t>等一系列资料。拟制作专题资料片与国外媒体合作宣传推介唐山，营造“护侨、爱侨、为侨”的良好社会氛围。宣传、贯彻侨务法律、法规，依法行政，维权护侨。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ascii="宋体" w:hAnsi="宋体"/>
          <w:szCs w:val="21"/>
        </w:rPr>
        <w:t>用于密切与海外华侨华人和国内发达地区侨社团组织的联系和商务、技术等信息的交流，扩大市侨联可用侨务资源，服务于我市招商引资、招贤引智和先进技术的引进。具体如下：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 xml:space="preserve">    1、差旅费：参加</w:t>
      </w:r>
      <w:r>
        <w:rPr>
          <w:rFonts w:ascii="宋体" w:hAnsi="宋体"/>
          <w:szCs w:val="21"/>
        </w:rPr>
        <w:t>与境外媒体沟通、联系，组织专访活动</w:t>
      </w:r>
      <w:r>
        <w:rPr>
          <w:rFonts w:hint="eastAsia" w:ascii="宋体" w:hAnsi="宋体"/>
          <w:szCs w:val="21"/>
        </w:rPr>
        <w:t>差旅费3万元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 xml:space="preserve">    往返交通费1960</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2=1.176万元，市内交通费80</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4=0.096万元，住宿费：300</w:t>
      </w: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5=0.6万元，伙食补助费100</w:t>
      </w: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rPr>
        <w:t>5=0.15万元，租车费用：0.978万元，共计3万元。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jc w:val="left"/>
        <w:rPr>
          <w:rFonts w:ascii="宋体" w:hAnsi="宋体"/>
          <w:szCs w:val="21"/>
        </w:rPr>
      </w:pPr>
      <w:r>
        <w:rPr>
          <w:rFonts w:hint="eastAsia" w:ascii="宋体" w:hAnsi="宋体"/>
          <w:szCs w:val="21"/>
        </w:rPr>
        <w:t xml:space="preserve"> 2、商品服务支出（资料及其他费用）：200元*35人=0.70万元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hint="eastAsia" w:ascii="宋体" w:hAnsi="宋体"/>
          <w:szCs w:val="21"/>
        </w:rPr>
        <w:t>3、办公费：0.94万元。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b/>
          <w:szCs w:val="21"/>
        </w:rPr>
      </w:pPr>
      <w:r>
        <w:rPr>
          <w:rFonts w:hint="eastAsia" w:ascii="宋体" w:hAnsi="宋体"/>
          <w:b/>
          <w:szCs w:val="21"/>
        </w:rPr>
        <w:t>印刷</w:t>
      </w:r>
      <w:r>
        <w:rPr>
          <w:rFonts w:ascii="宋体" w:hAnsi="宋体"/>
          <w:b/>
          <w:szCs w:val="21"/>
        </w:rPr>
        <w:t>费</w:t>
      </w:r>
      <w:r>
        <w:rPr>
          <w:rFonts w:hint="eastAsia" w:ascii="宋体" w:hAnsi="宋体"/>
          <w:b/>
          <w:szCs w:val="21"/>
        </w:rPr>
        <w:t>为2万元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eastAsia="宋体"/>
          <w:lang w:eastAsia="zh-CN"/>
        </w:rPr>
      </w:pPr>
      <w:r>
        <w:rPr>
          <w:rFonts w:hint="eastAsia" w:ascii="宋体" w:hAnsi="宋体" w:eastAsia="宋体"/>
          <w:lang w:eastAsia="zh-CN"/>
        </w:rPr>
        <w:t>印制侨务知识宣传手册1000份，每本10元，需经费1.0万元。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b/>
          <w:szCs w:val="21"/>
        </w:rPr>
      </w:pPr>
      <w:r>
        <w:rPr>
          <w:rFonts w:hint="eastAsia" w:ascii="宋体" w:hAnsi="宋体"/>
          <w:b/>
          <w:szCs w:val="21"/>
        </w:rPr>
        <w:t>惠侨工程为10.85万元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lang w:eastAsia="zh-CN"/>
        </w:rPr>
      </w:pPr>
      <w:r>
        <w:rPr>
          <w:rFonts w:ascii="宋体" w:hAnsi="宋体" w:eastAsia="宋体"/>
          <w:lang w:eastAsia="zh-CN"/>
        </w:rPr>
        <w:t>不断深化为侨服务，重大节日举办联谊活动。日常坚持对归侨侨眷“患重病必访、发生困难必访、婚丧嫁娶必访”，元旦春节期间走访慰问基本做到全覆盖。继续开展为老归侨“送蛋糕”、“送健康”、“送欢乐”、“送关爱”和“送亲情”等活动。另外，每年开展惠侨康健工程，组织归侨侨眷检查身体，体现党的关怀和侨联组织的温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pPr>
      <w:r>
        <w:rPr>
          <w:rFonts w:hint="eastAsia" w:ascii="宋体" w:hAnsi="宋体"/>
        </w:rPr>
        <w:t>1、办公费：</w:t>
      </w:r>
      <w:r>
        <w:t>送温暖经费</w:t>
      </w:r>
      <w:r>
        <w:rPr>
          <w:rFonts w:hint="eastAsia"/>
        </w:rPr>
        <w:t>8.1</w:t>
      </w:r>
      <w:r>
        <w:t>万元（</w:t>
      </w:r>
      <w:r>
        <w:rPr>
          <w:rFonts w:hint="eastAsia"/>
        </w:rPr>
        <w:t>含慰问和探视归侨侨眷经费2.1万</w:t>
      </w:r>
      <w:r>
        <w:t>元；送蛋糕、订杂志：1万元；健康查体：</w:t>
      </w:r>
      <w:r>
        <w:rPr>
          <w:rFonts w:hint="eastAsia"/>
        </w:rPr>
        <w:t>为我市归侨252人查体，经费需5万元）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eastAsia="宋体"/>
          <w:lang w:eastAsia="zh-CN"/>
        </w:rPr>
      </w:pPr>
      <w:r>
        <w:rPr>
          <w:rFonts w:hint="eastAsia" w:ascii="宋体" w:hAnsi="宋体" w:eastAsia="宋体"/>
          <w:lang w:eastAsia="zh-CN"/>
        </w:rPr>
        <w:t xml:space="preserve">    2、邮电费：</w:t>
      </w:r>
      <w:r>
        <w:rPr>
          <w:rFonts w:ascii="宋体" w:hAnsi="宋体" w:eastAsia="宋体"/>
          <w:lang w:eastAsia="zh-CN"/>
        </w:rPr>
        <w:t>亲情联结</w:t>
      </w:r>
      <w:r>
        <w:rPr>
          <w:rFonts w:hint="eastAsia" w:ascii="宋体" w:hAnsi="宋体" w:eastAsia="宋体"/>
          <w:lang w:eastAsia="zh-CN"/>
        </w:rPr>
        <w:t>即我市65岁以上归侨和子女不在唐山的侨眷提供紧急救助和服务，到目前为止，我市享受该项服务的人员为97人，每人每年需缴纳180元，需经费1.75万元。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lang w:eastAsia="zh-CN"/>
        </w:rPr>
      </w:pPr>
      <w:r>
        <w:rPr>
          <w:rFonts w:hint="eastAsia"/>
          <w:lang w:eastAsia="zh-CN"/>
        </w:rPr>
        <w:t>3、其他商品和服务支出：</w:t>
      </w:r>
      <w:r>
        <w:rPr>
          <w:rFonts w:hint="eastAsia" w:ascii="宋体" w:hAnsi="宋体" w:eastAsia="宋体"/>
          <w:lang w:eastAsia="zh-CN"/>
        </w:rPr>
        <w:t>含举办</w:t>
      </w:r>
      <w:r>
        <w:rPr>
          <w:rFonts w:ascii="宋体" w:hAnsi="宋体" w:eastAsia="宋体"/>
          <w:lang w:eastAsia="zh-CN"/>
        </w:rPr>
        <w:t>侨界国庆、新春联谊会</w:t>
      </w:r>
      <w:r>
        <w:rPr>
          <w:rFonts w:hint="eastAsia" w:ascii="宋体" w:hAnsi="宋体" w:eastAsia="宋体"/>
          <w:lang w:eastAsia="zh-CN"/>
        </w:rPr>
        <w:t>和侨友俱乐部活动，</w:t>
      </w:r>
      <w:r>
        <w:rPr>
          <w:rFonts w:ascii="宋体" w:hAnsi="宋体" w:eastAsia="宋体"/>
          <w:lang w:eastAsia="zh-CN"/>
        </w:rPr>
        <w:t>费用涉及租场地及活动花费等</w:t>
      </w:r>
      <w:r>
        <w:rPr>
          <w:rFonts w:hint="eastAsia" w:ascii="宋体" w:hAnsi="宋体" w:eastAsia="宋体"/>
          <w:lang w:eastAsia="zh-CN"/>
        </w:rPr>
        <w:t>经费1万元。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b/>
          <w:szCs w:val="21"/>
        </w:rPr>
      </w:pPr>
      <w:r>
        <w:rPr>
          <w:rFonts w:ascii="宋体" w:hAnsi="宋体"/>
          <w:b/>
          <w:szCs w:val="21"/>
        </w:rPr>
        <w:t>对外联谊费</w:t>
      </w:r>
      <w:r>
        <w:rPr>
          <w:rFonts w:hint="eastAsia" w:ascii="宋体" w:hAnsi="宋体"/>
          <w:b/>
          <w:szCs w:val="21"/>
        </w:rPr>
        <w:t>为8.2</w:t>
      </w:r>
      <w:r>
        <w:rPr>
          <w:rFonts w:ascii="宋体" w:hAnsi="宋体"/>
          <w:b/>
          <w:szCs w:val="21"/>
        </w:rPr>
        <w:t>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 xml:space="preserve">    目前全国旅居海外的华侨华人近5000多万人，遍布世界151个国家，近30个地区。我市旅居海外的华侨华人及留学生也遍布世界各地。历史实践证明这些遍布世界各地的海外华侨华人是支援国家建设、促进中外友好交流和祖国统一大业的重要力量。习近平总书记对涉侨工作作出一系列重要论述，充分肯定归侨侨眷和海外侨胞是我国改革开放和现代化建设的宝贵资源和独特优势，是实现中华民族伟大复兴中国梦的重要力量。这些重要论述，为侨联事业改革发展指明了前进方向，提供了根本遵循。</w:t>
      </w:r>
      <w:r>
        <w:rPr>
          <w:rFonts w:hint="eastAsia" w:ascii="宋体" w:hAnsi="宋体"/>
          <w:szCs w:val="21"/>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jc w:val="left"/>
        <w:rPr>
          <w:rFonts w:ascii="宋体" w:hAnsi="宋体"/>
          <w:szCs w:val="21"/>
        </w:rPr>
      </w:pPr>
      <w:r>
        <w:rPr>
          <w:rFonts w:hint="eastAsia" w:ascii="宋体" w:hAnsi="宋体"/>
          <w:szCs w:val="21"/>
        </w:rPr>
        <w:t xml:space="preserve"> 海外侨领、留学生看唐山活动。为发挥侨联优势，服务中央京津冀协同发展战略，促进我市经济转型升级、实现绿色崛起，加大海外高层次人才聚集步伐，按照市委组织部关于深入开展各类人才“来唐山看看”活动要求，拟于2017年开展海外侨领看唐山、海外唐山籍高层次人才看家乡、唐山籍海外留学人员看家乡系列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jc w:val="left"/>
        <w:rPr>
          <w:rFonts w:ascii="宋体" w:hAnsi="宋体"/>
          <w:szCs w:val="21"/>
        </w:rPr>
      </w:pPr>
      <w:r>
        <w:rPr>
          <w:rFonts w:hint="eastAsia" w:ascii="宋体" w:hAnsi="宋体"/>
          <w:szCs w:val="21"/>
        </w:rPr>
        <w:t>1、差旅费：7万元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 xml:space="preserve">   赴省内及其他省市差旅费：往返交通费3650*4*2＝2.92万元，市内交通费80*4*4＝0.128万元，住宿费：300*4*4＝0.48万元，伙食补助100*4*4＝0.16万元，共计3.688万元。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Pr>
          <w:rFonts w:hint="eastAsia" w:ascii="宋体" w:hAnsi="宋体"/>
          <w:szCs w:val="21"/>
        </w:rPr>
        <w:t xml:space="preserve">   接待海外侨领、唐山籍海外高层次人才及海外留学生食宿及租借车辆等费用。拟共邀请40名海外侨领、唐山籍海外高层次人才及海外留学生来唐考察2，大巴车接送0.5万元，住宿费300*40*1＝1.20万元，伙食费80*40*2＝0.64万元，资料费80*40＝0.32万元，租会议室2次，0.6万元，其他费用0.52万元，共计3.28万元。</w:t>
      </w:r>
    </w:p>
    <w:p>
      <w:pPr>
        <w:tabs>
          <w:tab w:val="left" w:pos="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15" w:firstLineChars="150"/>
        <w:jc w:val="left"/>
        <w:rPr>
          <w:rFonts w:ascii="宋体" w:hAnsi="宋体"/>
          <w:szCs w:val="21"/>
        </w:rPr>
      </w:pPr>
      <w:r>
        <w:rPr>
          <w:rFonts w:hint="eastAsia" w:ascii="宋体" w:hAnsi="宋体"/>
          <w:szCs w:val="21"/>
        </w:rPr>
        <w:t>2、办公费：1.2万元</w:t>
      </w:r>
    </w:p>
    <w:p>
      <w:pPr>
        <w:spacing w:line="520" w:lineRule="exact"/>
        <w:ind w:firstLine="413" w:firstLineChars="196"/>
        <w:rPr>
          <w:rFonts w:ascii="宋体"/>
          <w:b/>
        </w:rPr>
      </w:pPr>
      <w:r>
        <w:rPr>
          <w:rFonts w:hint="eastAsia" w:ascii="宋体"/>
          <w:b/>
        </w:rPr>
        <w:t>唐山市第七次归侨侨眷代表大会25万元</w:t>
      </w:r>
    </w:p>
    <w:p>
      <w:pPr>
        <w:spacing w:line="520" w:lineRule="exact"/>
        <w:ind w:firstLine="420" w:firstLineChars="200"/>
        <w:rPr>
          <w:rFonts w:ascii="宋体"/>
          <w:szCs w:val="21"/>
        </w:rPr>
      </w:pPr>
      <w:r>
        <w:rPr>
          <w:rFonts w:hint="eastAsia" w:ascii="宋体"/>
          <w:szCs w:val="21"/>
        </w:rPr>
        <w:t>唐山市第七次归侨侨眷代表大会为市侨联换届会议，属二类会议。拟于2017年召开，会期2天半。</w:t>
      </w:r>
    </w:p>
    <w:p>
      <w:pPr>
        <w:spacing w:line="520" w:lineRule="exact"/>
        <w:ind w:firstLine="420" w:firstLineChars="200"/>
        <w:rPr>
          <w:rFonts w:ascii="宋体"/>
          <w:szCs w:val="21"/>
        </w:rPr>
      </w:pPr>
      <w:r>
        <w:rPr>
          <w:rFonts w:hint="eastAsia" w:ascii="宋体"/>
          <w:szCs w:val="21"/>
        </w:rPr>
        <w:t>召开的理由：唐山市第六次归侨侨眷代表大会于2009年6月份召开。中国侨联章程规定，地方各级侨联委员会每届任期五年。截至目前，市侨联第六届委员会已任期届满，将通过选举产生新一届领导集体，带领全市广大归侨侨眷在围绕中心、服务大局中更好地发挥侨联组织的独特作用。</w:t>
      </w:r>
    </w:p>
    <w:p>
      <w:pPr>
        <w:spacing w:line="520" w:lineRule="exact"/>
        <w:rPr>
          <w:rFonts w:ascii="宋体"/>
          <w:szCs w:val="21"/>
        </w:rPr>
      </w:pPr>
      <w:r>
        <w:rPr>
          <w:rFonts w:hint="eastAsia" w:ascii="宋体"/>
          <w:szCs w:val="21"/>
        </w:rPr>
        <w:t>按章程要求，大会主要内容:</w:t>
      </w:r>
    </w:p>
    <w:p>
      <w:pPr>
        <w:spacing w:line="520" w:lineRule="exact"/>
        <w:rPr>
          <w:rFonts w:ascii="宋体"/>
          <w:szCs w:val="21"/>
        </w:rPr>
      </w:pPr>
      <w:r>
        <w:rPr>
          <w:rFonts w:hint="eastAsia" w:ascii="宋体"/>
          <w:szCs w:val="21"/>
        </w:rPr>
        <w:t>（一）大会开幕式（听取工作报告）；</w:t>
      </w:r>
    </w:p>
    <w:p>
      <w:pPr>
        <w:spacing w:line="520" w:lineRule="exact"/>
        <w:rPr>
          <w:rFonts w:ascii="宋体"/>
          <w:szCs w:val="21"/>
        </w:rPr>
      </w:pPr>
      <w:r>
        <w:rPr>
          <w:rFonts w:hint="eastAsia" w:ascii="宋体"/>
          <w:szCs w:val="21"/>
        </w:rPr>
        <w:t>（二）审议工作报告；</w:t>
      </w:r>
    </w:p>
    <w:p>
      <w:pPr>
        <w:spacing w:line="520" w:lineRule="exact"/>
        <w:rPr>
          <w:rFonts w:ascii="宋体"/>
          <w:szCs w:val="21"/>
        </w:rPr>
      </w:pPr>
      <w:r>
        <w:rPr>
          <w:rFonts w:hint="eastAsia" w:ascii="宋体"/>
          <w:szCs w:val="21"/>
        </w:rPr>
        <w:t>（三）表彰先进集体、先进个人；</w:t>
      </w:r>
    </w:p>
    <w:p>
      <w:pPr>
        <w:spacing w:line="520" w:lineRule="exact"/>
        <w:rPr>
          <w:rFonts w:ascii="宋体"/>
          <w:szCs w:val="21"/>
        </w:rPr>
      </w:pPr>
      <w:r>
        <w:rPr>
          <w:rFonts w:hint="eastAsia" w:ascii="宋体"/>
          <w:szCs w:val="21"/>
        </w:rPr>
        <w:t>（四）选举新一届委员会委员（召开七届一次全委会，选举常委、主席、副主席、秘书长）；</w:t>
      </w:r>
    </w:p>
    <w:p>
      <w:pPr>
        <w:spacing w:line="520" w:lineRule="exact"/>
        <w:rPr>
          <w:rFonts w:ascii="宋体"/>
          <w:szCs w:val="21"/>
        </w:rPr>
      </w:pPr>
      <w:r>
        <w:rPr>
          <w:rFonts w:hint="eastAsia" w:ascii="宋体"/>
          <w:szCs w:val="21"/>
        </w:rPr>
        <w:t>（五）聘请海内外热心侨联事业人士担任顾问；</w:t>
      </w:r>
    </w:p>
    <w:p>
      <w:pPr>
        <w:spacing w:line="520" w:lineRule="exact"/>
        <w:rPr>
          <w:rFonts w:ascii="宋体"/>
          <w:szCs w:val="21"/>
        </w:rPr>
      </w:pPr>
      <w:r>
        <w:rPr>
          <w:rFonts w:hint="eastAsia" w:ascii="宋体"/>
          <w:szCs w:val="21"/>
        </w:rPr>
        <w:t>（六）大会闭幕式（领导讲话）。</w:t>
      </w:r>
    </w:p>
    <w:p>
      <w:pPr>
        <w:spacing w:line="520" w:lineRule="exact"/>
        <w:rPr>
          <w:rFonts w:ascii="宋体"/>
          <w:szCs w:val="21"/>
        </w:rPr>
      </w:pPr>
      <w:r>
        <w:rPr>
          <w:rFonts w:hint="eastAsia" w:ascii="宋体"/>
          <w:szCs w:val="21"/>
        </w:rPr>
        <w:t>时间：2017年6月份</w:t>
      </w:r>
    </w:p>
    <w:p>
      <w:pPr>
        <w:spacing w:line="520" w:lineRule="exact"/>
        <w:rPr>
          <w:rFonts w:ascii="宋体"/>
          <w:szCs w:val="21"/>
        </w:rPr>
      </w:pPr>
      <w:r>
        <w:rPr>
          <w:rFonts w:hint="eastAsia" w:ascii="宋体"/>
          <w:szCs w:val="21"/>
        </w:rPr>
        <w:t>地点：唐山宾馆礼堂</w:t>
      </w:r>
    </w:p>
    <w:p>
      <w:pPr>
        <w:spacing w:line="520" w:lineRule="exact"/>
        <w:rPr>
          <w:rFonts w:ascii="宋体"/>
          <w:szCs w:val="21"/>
        </w:rPr>
      </w:pPr>
      <w:r>
        <w:rPr>
          <w:rFonts w:hint="eastAsia" w:ascii="宋体"/>
          <w:szCs w:val="21"/>
        </w:rPr>
        <w:t>一、出席人数：305人</w:t>
      </w:r>
    </w:p>
    <w:p>
      <w:pPr>
        <w:spacing w:line="520" w:lineRule="exact"/>
        <w:rPr>
          <w:rFonts w:ascii="宋体"/>
          <w:szCs w:val="21"/>
        </w:rPr>
      </w:pPr>
      <w:r>
        <w:rPr>
          <w:rFonts w:hint="eastAsia" w:ascii="宋体"/>
          <w:szCs w:val="21"/>
        </w:rPr>
        <w:t>1、代表及特邀代表：240人，上届代表为240人。</w:t>
      </w:r>
    </w:p>
    <w:p>
      <w:pPr>
        <w:spacing w:line="520" w:lineRule="exact"/>
        <w:rPr>
          <w:rFonts w:ascii="宋体"/>
          <w:szCs w:val="21"/>
        </w:rPr>
      </w:pPr>
      <w:r>
        <w:rPr>
          <w:rFonts w:hint="eastAsia" w:ascii="宋体"/>
          <w:szCs w:val="21"/>
        </w:rPr>
        <w:t>2、海外委员：20人。</w:t>
      </w:r>
    </w:p>
    <w:p>
      <w:pPr>
        <w:spacing w:line="520" w:lineRule="exact"/>
        <w:rPr>
          <w:rFonts w:ascii="宋体"/>
          <w:szCs w:val="21"/>
        </w:rPr>
      </w:pPr>
      <w:r>
        <w:rPr>
          <w:rFonts w:hint="eastAsia" w:ascii="宋体"/>
          <w:szCs w:val="21"/>
        </w:rPr>
        <w:t>3、7个县（市）、6个区、4个开发区、大专院校及厂企主管领导及负责侨联工作人员全程列席会议，共13人。</w:t>
      </w:r>
    </w:p>
    <w:p>
      <w:pPr>
        <w:spacing w:line="520" w:lineRule="exact"/>
        <w:rPr>
          <w:rFonts w:ascii="宋体"/>
          <w:szCs w:val="21"/>
        </w:rPr>
      </w:pPr>
      <w:r>
        <w:rPr>
          <w:rFonts w:hint="eastAsia" w:ascii="宋体"/>
          <w:szCs w:val="21"/>
        </w:rPr>
        <w:t>4、只参加开幕式的市四大班子有关涉侨部门及各群团部门领导：86人。</w:t>
      </w:r>
    </w:p>
    <w:p>
      <w:pPr>
        <w:spacing w:line="520" w:lineRule="exact"/>
        <w:rPr>
          <w:rFonts w:ascii="宋体"/>
          <w:szCs w:val="21"/>
        </w:rPr>
      </w:pPr>
      <w:r>
        <w:rPr>
          <w:rFonts w:hint="eastAsia" w:ascii="宋体"/>
          <w:szCs w:val="21"/>
        </w:rPr>
        <w:t>二、工作人员：13人</w:t>
      </w:r>
    </w:p>
    <w:p>
      <w:pPr>
        <w:spacing w:line="520" w:lineRule="exact"/>
        <w:rPr>
          <w:rFonts w:ascii="宋体"/>
          <w:szCs w:val="21"/>
        </w:rPr>
      </w:pPr>
      <w:r>
        <w:rPr>
          <w:rFonts w:hint="eastAsia" w:ascii="宋体"/>
          <w:szCs w:val="21"/>
        </w:rPr>
        <w:t>预算说明</w:t>
      </w:r>
    </w:p>
    <w:p>
      <w:pPr>
        <w:spacing w:line="520" w:lineRule="exact"/>
        <w:rPr>
          <w:rFonts w:ascii="宋体"/>
          <w:szCs w:val="21"/>
        </w:rPr>
      </w:pPr>
      <w:r>
        <w:rPr>
          <w:rFonts w:hint="eastAsia" w:ascii="宋体"/>
          <w:szCs w:val="21"/>
        </w:rPr>
        <w:t>1、根据《唐山市市级机关会议费管理办法》规定，会议费开支实行综合定额控制，市侨联换届会议为二类会议，每人每天为450元，人数为出席代表及特邀代表等260人，工作人员13人，费用为24.57万元。</w:t>
      </w:r>
    </w:p>
    <w:p>
      <w:pPr>
        <w:spacing w:line="520" w:lineRule="exact"/>
        <w:rPr>
          <w:rFonts w:ascii="宋体"/>
          <w:szCs w:val="21"/>
        </w:rPr>
      </w:pPr>
      <w:r>
        <w:rPr>
          <w:rFonts w:hint="eastAsia" w:ascii="宋体"/>
          <w:szCs w:val="21"/>
        </w:rPr>
        <w:t>2、只参加开幕式的市四大班子有关领导相关部门领导及工作人员费用为：每人50元，自助餐餐费为4300元。</w:t>
      </w:r>
    </w:p>
    <w:p>
      <w:pPr>
        <w:spacing w:line="520" w:lineRule="exact"/>
        <w:rPr>
          <w:rFonts w:ascii="宋体"/>
          <w:szCs w:val="21"/>
        </w:rPr>
      </w:pPr>
      <w:r>
        <w:rPr>
          <w:rFonts w:hint="eastAsia" w:ascii="宋体"/>
          <w:szCs w:val="21"/>
        </w:rPr>
        <w:t>共需经费：25万元。</w:t>
      </w:r>
    </w:p>
    <w:p>
      <w:pPr>
        <w:spacing w:line="360" w:lineRule="auto"/>
        <w:jc w:val="left"/>
        <w:rPr>
          <w:rFonts w:ascii="宋体" w:hAnsi="宋体" w:eastAsia="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rPr>
        <w:rFonts w:hint="eastAsia"/>
      </w:rPr>
      <w:instrText xml:space="preserve">Page \* MERGEFORMAT</w:instrText>
    </w:r>
    <w:r>
      <w:fldChar w:fldCharType="separate"/>
    </w:r>
    <w:r>
      <w:t>39</w:t>
    </w:r>
    <w: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05C4"/>
    <w:rsid w:val="00314397"/>
    <w:rsid w:val="00316AB3"/>
    <w:rsid w:val="00492CB3"/>
    <w:rsid w:val="0057729B"/>
    <w:rsid w:val="00581076"/>
    <w:rsid w:val="00A27A6D"/>
    <w:rsid w:val="00AE7845"/>
    <w:rsid w:val="00D405C4"/>
    <w:rsid w:val="00FA767F"/>
    <w:rsid w:val="1B6B4276"/>
    <w:rsid w:val="36B71CE7"/>
    <w:rsid w:val="3C1556AA"/>
    <w:rsid w:val="4B7651B7"/>
    <w:rsid w:val="773E659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5">
    <w:name w:val="toc 1"/>
    <w:basedOn w:val="1"/>
    <w:next w:val="1"/>
    <w:unhideWhenUsed/>
    <w:qFormat/>
    <w:uiPriority w:val="39"/>
  </w:style>
  <w:style w:type="paragraph" w:styleId="6">
    <w:name w:val="Title"/>
    <w:basedOn w:val="1"/>
    <w:next w:val="1"/>
    <w:link w:val="12"/>
    <w:qFormat/>
    <w:uiPriority w:val="10"/>
    <w:pPr>
      <w:spacing w:before="240" w:after="60"/>
      <w:jc w:val="center"/>
      <w:outlineLvl w:val="0"/>
    </w:pPr>
    <w:rPr>
      <w:rFonts w:ascii="Cambria" w:hAnsi="Cambria" w:eastAsia="宋体" w:cs="Times New Roman"/>
      <w:b/>
      <w:bCs/>
      <w:sz w:val="32"/>
      <w:szCs w:val="32"/>
    </w:rPr>
  </w:style>
  <w:style w:type="character" w:styleId="8">
    <w:name w:val="Hyperlink"/>
    <w:basedOn w:val="7"/>
    <w:unhideWhenUsed/>
    <w:qFormat/>
    <w:uiPriority w:val="99"/>
    <w:rPr>
      <w:color w:val="0000FF" w:themeColor="hyperlink"/>
      <w:u w:val="single"/>
    </w:rPr>
  </w:style>
  <w:style w:type="character" w:customStyle="1" w:styleId="10">
    <w:name w:val="标题 1 Char"/>
    <w:basedOn w:val="7"/>
    <w:link w:val="2"/>
    <w:qFormat/>
    <w:uiPriority w:val="9"/>
    <w:rPr>
      <w:b/>
      <w:bCs/>
      <w:kern w:val="44"/>
      <w:sz w:val="44"/>
      <w:szCs w:val="44"/>
    </w:rPr>
  </w:style>
  <w:style w:type="character" w:customStyle="1" w:styleId="11">
    <w:name w:val="页眉 Char"/>
    <w:basedOn w:val="7"/>
    <w:link w:val="4"/>
    <w:qFormat/>
    <w:uiPriority w:val="99"/>
    <w:rPr>
      <w:rFonts w:ascii="Times New Roman" w:hAnsi="Times New Roman" w:eastAsia="宋体" w:cs="Times New Roman"/>
      <w:sz w:val="18"/>
      <w:szCs w:val="24"/>
    </w:rPr>
  </w:style>
  <w:style w:type="character" w:customStyle="1" w:styleId="12">
    <w:name w:val="标题 Char"/>
    <w:basedOn w:val="7"/>
    <w:link w:val="6"/>
    <w:qFormat/>
    <w:uiPriority w:val="10"/>
    <w:rPr>
      <w:rFonts w:ascii="Cambria" w:hAnsi="Cambria" w:eastAsia="宋体" w:cs="Times New Roman"/>
      <w:b/>
      <w:bCs/>
      <w:sz w:val="32"/>
      <w:szCs w:val="32"/>
    </w:rPr>
  </w:style>
  <w:style w:type="paragraph" w:customStyle="1" w:styleId="13">
    <w:name w:val="p15"/>
    <w:basedOn w:val="1"/>
    <w:qFormat/>
    <w:uiPriority w:val="0"/>
    <w:pPr>
      <w:widowControl/>
    </w:pPr>
    <w:rPr>
      <w:rFonts w:ascii="Times New Roman" w:hAnsi="Times New Roman" w:eastAsia="Times New Roman" w:cs="Times New Roman"/>
      <w:kern w:val="0"/>
      <w:szCs w:val="20"/>
      <w:lang w:eastAsia="en-US"/>
    </w:rPr>
  </w:style>
  <w:style w:type="paragraph" w:customStyle="1" w:styleId="14">
    <w:name w:val="p0"/>
    <w:basedOn w:val="1"/>
    <w:qFormat/>
    <w:uiPriority w:val="0"/>
    <w:pPr>
      <w:widowControl/>
    </w:pPr>
    <w:rPr>
      <w:rFonts w:ascii="Times New Roman" w:hAnsi="Times New Roman" w:eastAsia="Times New Roman" w:cs="宋体"/>
      <w:kern w:val="0"/>
      <w:szCs w:val="20"/>
      <w:lang w:eastAsia="en-US"/>
    </w:rPr>
  </w:style>
  <w:style w:type="character" w:customStyle="1" w:styleId="15">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4.xml"/><Relationship Id="rId16" Type="http://schemas.openxmlformats.org/officeDocument/2006/relationships/header" Target="header13.xml"/><Relationship Id="rId15" Type="http://schemas.openxmlformats.org/officeDocument/2006/relationships/header" Target="header12.xml"/><Relationship Id="rId14" Type="http://schemas.openxmlformats.org/officeDocument/2006/relationships/header" Target="header11.xml"/><Relationship Id="rId13" Type="http://schemas.openxmlformats.org/officeDocument/2006/relationships/header" Target="header10.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3564</Words>
  <Characters>20321</Characters>
  <Lines>169</Lines>
  <Paragraphs>47</Paragraphs>
  <TotalTime>0</TotalTime>
  <ScaleCrop>false</ScaleCrop>
  <LinksUpToDate>false</LinksUpToDate>
  <CharactersWithSpaces>23838</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2017-03-01T13:06:00Z</dcterms:created>
  <dc:creator>user</dc:creator>
  <cp:lastModifiedBy>lenovo</cp:lastModifiedBy>
  <cp:lastPrinted>2017-03-02T02:17:00Z</cp:lastPrinted>
  <dcterms:modified xsi:type="dcterms:W3CDTF">2017-05-02T08:23:50Z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