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46" w:rsidRDefault="00710246" w:rsidP="00710246">
      <w:pPr>
        <w:jc w:val="center"/>
        <w:rPr>
          <w:b/>
          <w:sz w:val="36"/>
          <w:szCs w:val="36"/>
        </w:rPr>
      </w:pPr>
    </w:p>
    <w:p w:rsidR="00CB1F03" w:rsidRPr="0012014C" w:rsidRDefault="0063751C" w:rsidP="00710246">
      <w:pPr>
        <w:jc w:val="center"/>
        <w:rPr>
          <w:rFonts w:asciiTheme="majorEastAsia" w:eastAsiaTheme="majorEastAsia" w:hAnsiTheme="majorEastAsia"/>
          <w:b/>
          <w:sz w:val="36"/>
          <w:szCs w:val="36"/>
        </w:rPr>
      </w:pPr>
      <w:r w:rsidRPr="0012014C">
        <w:rPr>
          <w:rFonts w:asciiTheme="majorEastAsia" w:eastAsiaTheme="majorEastAsia" w:hAnsiTheme="majorEastAsia" w:hint="eastAsia"/>
          <w:b/>
          <w:sz w:val="36"/>
          <w:szCs w:val="36"/>
        </w:rPr>
        <w:t>唐山市人民政府驻北京联络处2016年度决算</w:t>
      </w:r>
    </w:p>
    <w:p w:rsidR="002F1EAD" w:rsidRPr="0012014C" w:rsidRDefault="00CB1F03" w:rsidP="00710246">
      <w:pPr>
        <w:jc w:val="center"/>
        <w:rPr>
          <w:rFonts w:asciiTheme="majorEastAsia" w:eastAsiaTheme="majorEastAsia" w:hAnsiTheme="majorEastAsia"/>
          <w:b/>
          <w:sz w:val="36"/>
          <w:szCs w:val="36"/>
        </w:rPr>
      </w:pPr>
      <w:r w:rsidRPr="0012014C">
        <w:rPr>
          <w:rFonts w:asciiTheme="majorEastAsia" w:eastAsiaTheme="majorEastAsia" w:hAnsiTheme="majorEastAsia" w:hint="eastAsia"/>
          <w:b/>
          <w:sz w:val="36"/>
          <w:szCs w:val="36"/>
        </w:rPr>
        <w:t xml:space="preserve">填 报 </w:t>
      </w:r>
      <w:r w:rsidR="0063751C" w:rsidRPr="0012014C">
        <w:rPr>
          <w:rFonts w:asciiTheme="majorEastAsia" w:eastAsiaTheme="majorEastAsia" w:hAnsiTheme="majorEastAsia" w:hint="eastAsia"/>
          <w:b/>
          <w:sz w:val="36"/>
          <w:szCs w:val="36"/>
        </w:rPr>
        <w:t>说</w:t>
      </w:r>
      <w:r w:rsidRPr="0012014C">
        <w:rPr>
          <w:rFonts w:asciiTheme="majorEastAsia" w:eastAsiaTheme="majorEastAsia" w:hAnsiTheme="majorEastAsia" w:hint="eastAsia"/>
          <w:b/>
          <w:sz w:val="36"/>
          <w:szCs w:val="36"/>
        </w:rPr>
        <w:t xml:space="preserve"> </w:t>
      </w:r>
      <w:r w:rsidR="0063751C" w:rsidRPr="0012014C">
        <w:rPr>
          <w:rFonts w:asciiTheme="majorEastAsia" w:eastAsiaTheme="majorEastAsia" w:hAnsiTheme="majorEastAsia" w:hint="eastAsia"/>
          <w:b/>
          <w:sz w:val="36"/>
          <w:szCs w:val="36"/>
        </w:rPr>
        <w:t>明</w:t>
      </w:r>
    </w:p>
    <w:p w:rsidR="0063751C" w:rsidRDefault="0063751C"/>
    <w:p w:rsidR="00CB1F03" w:rsidRPr="00130E40" w:rsidRDefault="00F42063" w:rsidP="00CB1F03">
      <w:pPr>
        <w:tabs>
          <w:tab w:val="left" w:pos="15"/>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15" w:firstLine="420"/>
        <w:rPr>
          <w:rFonts w:ascii="宋体" w:eastAsia="宋体" w:hAnsi="宋体" w:cs="Times New Roman"/>
          <w:b/>
          <w:sz w:val="28"/>
          <w:szCs w:val="28"/>
        </w:rPr>
      </w:pPr>
      <w:r>
        <w:rPr>
          <w:rFonts w:ascii="宋体" w:eastAsia="宋体" w:hAnsi="宋体" w:cs="Times New Roman" w:hint="eastAsia"/>
          <w:b/>
          <w:sz w:val="28"/>
          <w:szCs w:val="28"/>
        </w:rPr>
        <w:t>一、</w:t>
      </w:r>
      <w:r w:rsidRPr="00A83DAB">
        <w:rPr>
          <w:rFonts w:ascii="黑体" w:eastAsia="黑体" w:hAnsi="Times New Roman" w:cs="黑体" w:hint="eastAsia"/>
          <w:color w:val="000000"/>
          <w:sz w:val="32"/>
          <w:szCs w:val="32"/>
        </w:rPr>
        <w:t>部门</w:t>
      </w:r>
      <w:r w:rsidR="00CB1F03" w:rsidRPr="00A83DAB">
        <w:rPr>
          <w:rFonts w:ascii="黑体" w:eastAsia="黑体" w:hAnsi="Times New Roman" w:cs="黑体" w:hint="eastAsia"/>
          <w:color w:val="000000"/>
          <w:sz w:val="32"/>
          <w:szCs w:val="32"/>
        </w:rPr>
        <w:t>主要职责：</w:t>
      </w:r>
    </w:p>
    <w:p w:rsidR="00CB1F03" w:rsidRPr="000F0857" w:rsidRDefault="00CB1F03" w:rsidP="00CB1F03">
      <w:pPr>
        <w:tabs>
          <w:tab w:val="left" w:pos="15"/>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15" w:firstLine="420"/>
        <w:rPr>
          <w:rFonts w:ascii="仿宋" w:eastAsia="仿宋" w:hAnsi="仿宋" w:cs="Times New Roman"/>
          <w:sz w:val="32"/>
          <w:szCs w:val="32"/>
        </w:rPr>
      </w:pPr>
      <w:r w:rsidRPr="000F0857">
        <w:rPr>
          <w:rFonts w:ascii="仿宋" w:eastAsia="仿宋" w:hAnsi="仿宋" w:cs="Times New Roman"/>
          <w:sz w:val="32"/>
          <w:szCs w:val="32"/>
        </w:rPr>
        <w:t>1.按照市委、市政府工作部署，负责做好政务往来、招商引资、经济技术协作、提供信息等方面工作。</w:t>
      </w:r>
    </w:p>
    <w:p w:rsidR="00CB1F03" w:rsidRPr="000F0857" w:rsidRDefault="00CB1F03" w:rsidP="00CB1F03">
      <w:pPr>
        <w:tabs>
          <w:tab w:val="left" w:pos="275"/>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75" w:firstLine="210"/>
        <w:rPr>
          <w:rFonts w:ascii="仿宋" w:eastAsia="仿宋" w:hAnsi="仿宋" w:cs="Times New Roman"/>
          <w:sz w:val="32"/>
          <w:szCs w:val="32"/>
        </w:rPr>
      </w:pPr>
      <w:r w:rsidRPr="000F0857">
        <w:rPr>
          <w:rFonts w:ascii="仿宋" w:eastAsia="仿宋" w:hAnsi="仿宋" w:cs="Times New Roman"/>
          <w:sz w:val="32"/>
          <w:szCs w:val="32"/>
        </w:rPr>
        <w:t>2.负责我市在京开展经济文化交流与合作的联络、接待、协调、落实工作。</w:t>
      </w:r>
    </w:p>
    <w:p w:rsidR="00CB1F03" w:rsidRPr="000F0857" w:rsidRDefault="00CB1F03" w:rsidP="00CB1F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 w:eastAsia="仿宋" w:hAnsi="仿宋" w:cs="Times New Roman"/>
          <w:sz w:val="32"/>
          <w:szCs w:val="32"/>
        </w:rPr>
      </w:pPr>
      <w:r w:rsidRPr="000F0857">
        <w:rPr>
          <w:rFonts w:ascii="仿宋" w:eastAsia="仿宋" w:hAnsi="仿宋" w:cs="Times New Roman"/>
          <w:sz w:val="32"/>
          <w:szCs w:val="32"/>
        </w:rPr>
        <w:t>3.负责市领导和有关部门在京公务活动的接待安排。</w:t>
      </w:r>
    </w:p>
    <w:p w:rsidR="00CB1F03" w:rsidRPr="000F0857" w:rsidRDefault="00CB1F03" w:rsidP="00CB1F03">
      <w:pPr>
        <w:tabs>
          <w:tab w:val="left" w:pos="21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left="210" w:firstLine="210"/>
        <w:rPr>
          <w:rFonts w:ascii="仿宋" w:eastAsia="仿宋" w:hAnsi="仿宋" w:cs="Times New Roman"/>
          <w:sz w:val="32"/>
          <w:szCs w:val="32"/>
        </w:rPr>
      </w:pPr>
      <w:r w:rsidRPr="000F0857">
        <w:rPr>
          <w:rFonts w:ascii="仿宋" w:eastAsia="仿宋" w:hAnsi="仿宋" w:cs="Times New Roman"/>
          <w:sz w:val="32"/>
          <w:szCs w:val="32"/>
        </w:rPr>
        <w:t>4.负责协助市直有关部门做好重大项目的立项、规划、审批等相关服务工作。</w:t>
      </w:r>
    </w:p>
    <w:p w:rsidR="00CB1F03" w:rsidRPr="000F0857" w:rsidRDefault="00CB1F03" w:rsidP="00CB1F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 w:eastAsia="仿宋" w:hAnsi="仿宋" w:cs="Times New Roman"/>
          <w:sz w:val="32"/>
          <w:szCs w:val="32"/>
        </w:rPr>
      </w:pPr>
      <w:r w:rsidRPr="000F0857">
        <w:rPr>
          <w:rFonts w:ascii="仿宋" w:eastAsia="仿宋" w:hAnsi="仿宋" w:cs="Times New Roman"/>
          <w:sz w:val="32"/>
          <w:szCs w:val="32"/>
        </w:rPr>
        <w:t>5.负责与国内外驻京企业的联系，宣传推介唐山，为唐山引进资金、项目、技术、人才提供服务。</w:t>
      </w:r>
    </w:p>
    <w:p w:rsidR="00CB1F03" w:rsidRDefault="00CB1F03" w:rsidP="00CB1F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仿宋" w:eastAsia="仿宋" w:hAnsi="仿宋" w:cs="Times New Roman"/>
          <w:sz w:val="32"/>
          <w:szCs w:val="32"/>
        </w:rPr>
      </w:pPr>
      <w:r w:rsidRPr="000F0857">
        <w:rPr>
          <w:rFonts w:ascii="仿宋" w:eastAsia="仿宋" w:hAnsi="仿宋" w:cs="Times New Roman"/>
          <w:sz w:val="32"/>
          <w:szCs w:val="32"/>
        </w:rPr>
        <w:t>6.全面负责唐山大厦酒店国有资产安全监管。</w:t>
      </w:r>
    </w:p>
    <w:p w:rsidR="00A83DAB" w:rsidRDefault="00A83DAB" w:rsidP="00A83DAB">
      <w:pPr>
        <w:spacing w:line="600" w:lineRule="exact"/>
        <w:ind w:firstLineChars="200" w:firstLine="640"/>
        <w:rPr>
          <w:rFonts w:ascii="黑体" w:eastAsia="黑体" w:hAnsi="Times New Roman" w:cs="黑体"/>
          <w:color w:val="000000"/>
          <w:sz w:val="32"/>
          <w:szCs w:val="32"/>
        </w:rPr>
      </w:pPr>
      <w:r w:rsidRPr="001A45D4">
        <w:rPr>
          <w:rFonts w:ascii="黑体" w:eastAsia="黑体" w:hAnsi="Times New Roman" w:cs="黑体" w:hint="eastAsia"/>
          <w:color w:val="000000"/>
          <w:sz w:val="32"/>
          <w:szCs w:val="32"/>
        </w:rPr>
        <w:t>二、机构设置</w:t>
      </w:r>
      <w:r>
        <w:rPr>
          <w:rFonts w:ascii="黑体" w:eastAsia="黑体" w:hAnsi="Times New Roman" w:cs="黑体" w:hint="eastAsia"/>
          <w:color w:val="000000"/>
          <w:sz w:val="32"/>
          <w:szCs w:val="32"/>
        </w:rPr>
        <w:t>情况</w:t>
      </w:r>
    </w:p>
    <w:tbl>
      <w:tblPr>
        <w:tblStyle w:val="a3"/>
        <w:tblW w:w="9006" w:type="dxa"/>
        <w:tblLook w:val="04A0"/>
      </w:tblPr>
      <w:tblGrid>
        <w:gridCol w:w="3369"/>
        <w:gridCol w:w="1275"/>
        <w:gridCol w:w="1276"/>
        <w:gridCol w:w="3086"/>
      </w:tblGrid>
      <w:tr w:rsidR="00DC5814" w:rsidTr="00DC5814">
        <w:trPr>
          <w:trHeight w:val="556"/>
        </w:trPr>
        <w:tc>
          <w:tcPr>
            <w:tcW w:w="3369" w:type="dxa"/>
            <w:vAlign w:val="center"/>
          </w:tcPr>
          <w:p w:rsidR="00DC5814" w:rsidRPr="00AE54F2" w:rsidRDefault="00DC5814" w:rsidP="00341184">
            <w:pPr>
              <w:widowControl/>
              <w:spacing w:line="600" w:lineRule="exact"/>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单位名称</w:t>
            </w:r>
          </w:p>
        </w:tc>
        <w:tc>
          <w:tcPr>
            <w:tcW w:w="1275" w:type="dxa"/>
            <w:vAlign w:val="center"/>
          </w:tcPr>
          <w:p w:rsidR="00DC5814" w:rsidRPr="00AE54F2" w:rsidRDefault="00DC5814" w:rsidP="00341184">
            <w:pPr>
              <w:widowControl/>
              <w:spacing w:line="600" w:lineRule="exact"/>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单位性质</w:t>
            </w:r>
          </w:p>
        </w:tc>
        <w:tc>
          <w:tcPr>
            <w:tcW w:w="1276" w:type="dxa"/>
            <w:vAlign w:val="center"/>
          </w:tcPr>
          <w:p w:rsidR="00DC5814" w:rsidRPr="00AE54F2" w:rsidRDefault="00DC5814" w:rsidP="00341184">
            <w:pPr>
              <w:widowControl/>
              <w:spacing w:line="600" w:lineRule="exact"/>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单位规格</w:t>
            </w:r>
          </w:p>
        </w:tc>
        <w:tc>
          <w:tcPr>
            <w:tcW w:w="3086" w:type="dxa"/>
            <w:vAlign w:val="center"/>
          </w:tcPr>
          <w:p w:rsidR="00DC5814" w:rsidRPr="00AE54F2" w:rsidRDefault="00DC5814" w:rsidP="00341184">
            <w:pPr>
              <w:widowControl/>
              <w:spacing w:line="600" w:lineRule="exact"/>
              <w:jc w:val="center"/>
              <w:rPr>
                <w:rFonts w:ascii="仿宋" w:eastAsia="仿宋" w:hAnsi="仿宋" w:cs="宋体"/>
                <w:b/>
                <w:bCs/>
                <w:color w:val="000000"/>
                <w:kern w:val="0"/>
                <w:sz w:val="24"/>
                <w:szCs w:val="24"/>
              </w:rPr>
            </w:pPr>
            <w:r w:rsidRPr="00AE54F2">
              <w:rPr>
                <w:rFonts w:ascii="仿宋" w:eastAsia="仿宋" w:hAnsi="仿宋" w:cs="宋体" w:hint="eastAsia"/>
                <w:b/>
                <w:bCs/>
                <w:color w:val="000000"/>
                <w:kern w:val="0"/>
                <w:sz w:val="24"/>
                <w:szCs w:val="24"/>
              </w:rPr>
              <w:t>经费保障形式</w:t>
            </w:r>
          </w:p>
        </w:tc>
      </w:tr>
      <w:tr w:rsidR="00DC5814" w:rsidTr="00DC5814">
        <w:trPr>
          <w:trHeight w:val="731"/>
        </w:trPr>
        <w:tc>
          <w:tcPr>
            <w:tcW w:w="3369" w:type="dxa"/>
          </w:tcPr>
          <w:p w:rsidR="00DC5814" w:rsidRPr="00DC5814" w:rsidRDefault="00DC5814" w:rsidP="00DC5814">
            <w:pPr>
              <w:widowControl/>
              <w:spacing w:line="600" w:lineRule="exact"/>
              <w:jc w:val="center"/>
              <w:rPr>
                <w:rFonts w:ascii="仿宋" w:eastAsia="仿宋" w:hAnsi="仿宋" w:cs="宋体"/>
                <w:color w:val="000000"/>
                <w:kern w:val="0"/>
                <w:sz w:val="24"/>
                <w:szCs w:val="24"/>
              </w:rPr>
            </w:pPr>
            <w:r w:rsidRPr="00DC5814">
              <w:rPr>
                <w:rFonts w:ascii="仿宋" w:eastAsia="仿宋" w:hAnsi="仿宋" w:cs="宋体" w:hint="eastAsia"/>
                <w:color w:val="000000"/>
                <w:kern w:val="0"/>
                <w:sz w:val="24"/>
                <w:szCs w:val="24"/>
              </w:rPr>
              <w:t>唐山市人民政府驻北京联络处</w:t>
            </w:r>
          </w:p>
        </w:tc>
        <w:tc>
          <w:tcPr>
            <w:tcW w:w="1275" w:type="dxa"/>
          </w:tcPr>
          <w:p w:rsidR="00DC5814" w:rsidRPr="00DC5814" w:rsidRDefault="00DC5814" w:rsidP="00DC5814">
            <w:pPr>
              <w:widowControl/>
              <w:spacing w:line="600" w:lineRule="exact"/>
              <w:jc w:val="center"/>
              <w:rPr>
                <w:rFonts w:ascii="仿宋" w:eastAsia="仿宋" w:hAnsi="仿宋" w:cs="宋体"/>
                <w:color w:val="000000"/>
                <w:kern w:val="0"/>
                <w:sz w:val="24"/>
                <w:szCs w:val="24"/>
              </w:rPr>
            </w:pPr>
            <w:r w:rsidRPr="00DC5814">
              <w:rPr>
                <w:rFonts w:ascii="仿宋" w:eastAsia="仿宋" w:hAnsi="仿宋" w:cs="宋体" w:hint="eastAsia"/>
                <w:color w:val="000000"/>
                <w:kern w:val="0"/>
                <w:sz w:val="24"/>
                <w:szCs w:val="24"/>
              </w:rPr>
              <w:t>参公</w:t>
            </w:r>
          </w:p>
        </w:tc>
        <w:tc>
          <w:tcPr>
            <w:tcW w:w="1276" w:type="dxa"/>
          </w:tcPr>
          <w:p w:rsidR="00DC5814" w:rsidRPr="00DC5814" w:rsidRDefault="00DC5814" w:rsidP="00DC5814">
            <w:pPr>
              <w:widowControl/>
              <w:spacing w:line="600" w:lineRule="exact"/>
              <w:jc w:val="center"/>
              <w:rPr>
                <w:rFonts w:ascii="仿宋" w:eastAsia="仿宋" w:hAnsi="仿宋" w:cs="宋体"/>
                <w:color w:val="000000"/>
                <w:kern w:val="0"/>
                <w:sz w:val="24"/>
                <w:szCs w:val="24"/>
              </w:rPr>
            </w:pPr>
            <w:r w:rsidRPr="00DC5814">
              <w:rPr>
                <w:rFonts w:ascii="仿宋" w:eastAsia="仿宋" w:hAnsi="仿宋" w:cs="宋体" w:hint="eastAsia"/>
                <w:color w:val="000000"/>
                <w:kern w:val="0"/>
                <w:sz w:val="24"/>
                <w:szCs w:val="24"/>
              </w:rPr>
              <w:t>正处级</w:t>
            </w:r>
          </w:p>
        </w:tc>
        <w:tc>
          <w:tcPr>
            <w:tcW w:w="3086" w:type="dxa"/>
          </w:tcPr>
          <w:p w:rsidR="00DC5814" w:rsidRPr="00DC5814" w:rsidRDefault="00DC5814" w:rsidP="00DC5814">
            <w:pPr>
              <w:widowControl/>
              <w:spacing w:line="600" w:lineRule="exact"/>
              <w:jc w:val="center"/>
              <w:rPr>
                <w:rFonts w:ascii="仿宋" w:eastAsia="仿宋" w:hAnsi="仿宋" w:cs="宋体"/>
                <w:b/>
                <w:bCs/>
                <w:color w:val="000000"/>
                <w:kern w:val="0"/>
                <w:sz w:val="24"/>
                <w:szCs w:val="24"/>
              </w:rPr>
            </w:pPr>
            <w:r w:rsidRPr="00AE54F2">
              <w:rPr>
                <w:rFonts w:ascii="仿宋" w:eastAsia="仿宋" w:hAnsi="仿宋" w:cs="宋体" w:hint="eastAsia"/>
                <w:color w:val="000000"/>
                <w:kern w:val="0"/>
                <w:sz w:val="24"/>
                <w:szCs w:val="24"/>
              </w:rPr>
              <w:t>财政性资金基本保证</w:t>
            </w:r>
          </w:p>
        </w:tc>
      </w:tr>
    </w:tbl>
    <w:p w:rsidR="0058572C" w:rsidRDefault="0058572C" w:rsidP="0058572C">
      <w:pPr>
        <w:spacing w:line="600" w:lineRule="exact"/>
        <w:ind w:firstLineChars="200" w:firstLine="640"/>
        <w:rPr>
          <w:rFonts w:ascii="黑体" w:eastAsia="黑体" w:hAnsi="Times New Roman" w:cs="黑体"/>
          <w:color w:val="000000"/>
          <w:sz w:val="32"/>
          <w:szCs w:val="32"/>
        </w:rPr>
      </w:pPr>
      <w:r>
        <w:rPr>
          <w:rFonts w:ascii="黑体" w:eastAsia="黑体" w:hAnsi="Times New Roman" w:cs="黑体" w:hint="eastAsia"/>
          <w:color w:val="000000"/>
          <w:sz w:val="32"/>
          <w:szCs w:val="32"/>
        </w:rPr>
        <w:t>三、</w:t>
      </w:r>
      <w:r w:rsidRPr="00ED4359">
        <w:rPr>
          <w:rFonts w:ascii="黑体" w:eastAsia="黑体" w:hAnsi="Times New Roman" w:cs="黑体" w:hint="eastAsia"/>
          <w:color w:val="000000"/>
          <w:sz w:val="32"/>
          <w:szCs w:val="32"/>
        </w:rPr>
        <w:t>决算汇编基本情况</w:t>
      </w:r>
    </w:p>
    <w:p w:rsidR="0058572C" w:rsidRPr="00394B76" w:rsidRDefault="0058572C" w:rsidP="0058572C">
      <w:pPr>
        <w:spacing w:line="600" w:lineRule="exact"/>
        <w:ind w:firstLineChars="200" w:firstLine="640"/>
        <w:rPr>
          <w:rFonts w:ascii="仿宋" w:eastAsia="仿宋" w:hAnsi="仿宋" w:cs="仿宋"/>
          <w:color w:val="000000"/>
          <w:sz w:val="32"/>
          <w:szCs w:val="32"/>
        </w:rPr>
      </w:pPr>
      <w:r w:rsidRPr="00394B76">
        <w:rPr>
          <w:rFonts w:ascii="仿宋" w:eastAsia="仿宋" w:hAnsi="仿宋" w:cs="Times New Roman" w:hint="eastAsia"/>
          <w:color w:val="000000"/>
          <w:sz w:val="32"/>
          <w:szCs w:val="32"/>
        </w:rPr>
        <w:t>2016</w:t>
      </w:r>
      <w:r w:rsidRPr="00394B76">
        <w:rPr>
          <w:rFonts w:ascii="仿宋" w:eastAsia="仿宋" w:hAnsi="仿宋" w:cs="仿宋" w:hint="eastAsia"/>
          <w:color w:val="000000"/>
          <w:sz w:val="32"/>
          <w:szCs w:val="32"/>
        </w:rPr>
        <w:t>年度，纳入本部门决算汇编范围的独立核算单位共</w:t>
      </w:r>
      <w:r w:rsidRPr="00394B76">
        <w:rPr>
          <w:rFonts w:ascii="仿宋" w:eastAsia="仿宋" w:hAnsi="仿宋" w:cs="Times New Roman" w:hint="eastAsia"/>
          <w:color w:val="000000"/>
          <w:sz w:val="32"/>
          <w:szCs w:val="32"/>
        </w:rPr>
        <w:t>1</w:t>
      </w:r>
      <w:r w:rsidRPr="00394B76">
        <w:rPr>
          <w:rFonts w:ascii="仿宋" w:eastAsia="仿宋" w:hAnsi="仿宋" w:cs="仿宋" w:hint="eastAsia"/>
          <w:color w:val="000000"/>
          <w:sz w:val="32"/>
          <w:szCs w:val="32"/>
        </w:rPr>
        <w:t>个，为唐山市人民政府驻北京联络处，与上年决算相比无变化。</w:t>
      </w:r>
    </w:p>
    <w:p w:rsidR="0058572C" w:rsidRPr="00394B76" w:rsidRDefault="0058572C" w:rsidP="0058572C">
      <w:pPr>
        <w:spacing w:line="600" w:lineRule="exact"/>
        <w:ind w:firstLineChars="200" w:firstLine="640"/>
        <w:rPr>
          <w:rFonts w:ascii="仿宋" w:eastAsia="仿宋" w:hAnsi="仿宋" w:cs="仿宋"/>
          <w:color w:val="000000"/>
          <w:sz w:val="32"/>
          <w:szCs w:val="32"/>
        </w:rPr>
      </w:pPr>
      <w:r w:rsidRPr="00394B76">
        <w:rPr>
          <w:rFonts w:ascii="仿宋" w:eastAsia="仿宋" w:hAnsi="仿宋" w:cs="Times New Roman" w:hint="eastAsia"/>
          <w:color w:val="000000"/>
          <w:sz w:val="32"/>
          <w:szCs w:val="32"/>
        </w:rPr>
        <w:lastRenderedPageBreak/>
        <w:t>2016</w:t>
      </w:r>
      <w:r w:rsidRPr="00394B76">
        <w:rPr>
          <w:rFonts w:ascii="仿宋" w:eastAsia="仿宋" w:hAnsi="仿宋" w:cs="仿宋" w:hint="eastAsia"/>
          <w:color w:val="000000"/>
          <w:sz w:val="32"/>
          <w:szCs w:val="32"/>
        </w:rPr>
        <w:t>年度，本部门决算汇编户数共1个，为唐山市人民政府驻北京联络处，与上年决算相比无变化。</w:t>
      </w:r>
    </w:p>
    <w:p w:rsidR="0058572C" w:rsidRDefault="0058572C" w:rsidP="0058572C">
      <w:pPr>
        <w:spacing w:line="600" w:lineRule="exact"/>
        <w:ind w:firstLineChars="200" w:firstLine="640"/>
        <w:rPr>
          <w:rFonts w:ascii="仿宋_GB2312" w:eastAsia="仿宋_GB2312" w:hAnsi="仿宋" w:cs="仿宋"/>
          <w:color w:val="000000"/>
          <w:sz w:val="32"/>
          <w:szCs w:val="32"/>
        </w:rPr>
      </w:pPr>
      <w:r>
        <w:rPr>
          <w:rFonts w:ascii="黑体" w:eastAsia="黑体" w:hAnsi="Times New Roman" w:cs="黑体" w:hint="eastAsia"/>
          <w:color w:val="000000"/>
          <w:sz w:val="32"/>
          <w:szCs w:val="32"/>
        </w:rPr>
        <w:t>四、预算执行情况分析</w:t>
      </w:r>
    </w:p>
    <w:p w:rsidR="007844A6" w:rsidRPr="00C31099" w:rsidRDefault="007844A6" w:rsidP="007844A6">
      <w:pPr>
        <w:spacing w:line="600" w:lineRule="exact"/>
        <w:ind w:firstLineChars="200" w:firstLine="640"/>
        <w:rPr>
          <w:rFonts w:ascii="黑体" w:eastAsia="黑体" w:cs="黑体" w:hint="eastAsia"/>
          <w:color w:val="000000"/>
          <w:sz w:val="32"/>
          <w:szCs w:val="32"/>
        </w:rPr>
      </w:pPr>
      <w:r w:rsidRPr="00C31099">
        <w:rPr>
          <w:rFonts w:ascii="黑体" w:eastAsia="黑体" w:cs="黑体" w:hint="eastAsia"/>
          <w:color w:val="000000"/>
          <w:sz w:val="32"/>
          <w:szCs w:val="32"/>
        </w:rPr>
        <w:t>1.综合收支与上年决算数对比分析</w:t>
      </w:r>
    </w:p>
    <w:p w:rsidR="0063751C" w:rsidRPr="00394B76" w:rsidRDefault="0063751C" w:rsidP="00B203F1">
      <w:pPr>
        <w:ind w:firstLineChars="200" w:firstLine="640"/>
        <w:rPr>
          <w:rFonts w:ascii="仿宋" w:eastAsia="仿宋" w:hAnsi="仿宋" w:cs="Times New Roman"/>
          <w:color w:val="000000"/>
          <w:sz w:val="32"/>
          <w:szCs w:val="32"/>
        </w:rPr>
      </w:pPr>
      <w:r w:rsidRPr="00394B76">
        <w:rPr>
          <w:rFonts w:ascii="仿宋" w:eastAsia="仿宋" w:hAnsi="仿宋" w:cs="Times New Roman" w:hint="eastAsia"/>
          <w:color w:val="000000"/>
          <w:sz w:val="32"/>
          <w:szCs w:val="32"/>
        </w:rPr>
        <w:t>2016年财政拨款295.71万元，较上年270.98万元增长24.73万元，增长主要原因是人员调入、工资薪金调整及连带的各种保险公积金的增长。</w:t>
      </w:r>
    </w:p>
    <w:p w:rsidR="007844A6" w:rsidRPr="00C31099" w:rsidRDefault="007844A6" w:rsidP="007844A6">
      <w:pPr>
        <w:spacing w:line="600" w:lineRule="exact"/>
        <w:ind w:firstLineChars="200" w:firstLine="640"/>
        <w:rPr>
          <w:rFonts w:ascii="黑体" w:eastAsia="黑体" w:cs="黑体" w:hint="eastAsia"/>
          <w:color w:val="000000"/>
          <w:sz w:val="32"/>
          <w:szCs w:val="32"/>
        </w:rPr>
      </w:pPr>
      <w:r w:rsidRPr="00C31099">
        <w:rPr>
          <w:rFonts w:ascii="黑体" w:eastAsia="黑体" w:cs="黑体" w:hint="eastAsia"/>
          <w:color w:val="000000"/>
          <w:sz w:val="32"/>
          <w:szCs w:val="32"/>
        </w:rPr>
        <w:t>2.财政拨款支出与年初预算数对比分析</w:t>
      </w:r>
    </w:p>
    <w:p w:rsidR="001367AC" w:rsidRPr="00394B76" w:rsidRDefault="007844A6" w:rsidP="001367AC">
      <w:pPr>
        <w:ind w:firstLineChars="200" w:firstLine="640"/>
        <w:rPr>
          <w:rFonts w:ascii="仿宋" w:eastAsia="仿宋" w:hAnsi="仿宋" w:cs="Times New Roman"/>
          <w:color w:val="000000"/>
          <w:sz w:val="32"/>
          <w:szCs w:val="32"/>
        </w:rPr>
      </w:pPr>
      <w:r w:rsidRPr="001367AC">
        <w:rPr>
          <w:rFonts w:ascii="仿宋" w:eastAsia="仿宋" w:hAnsi="仿宋" w:cs="Times New Roman" w:hint="eastAsia"/>
          <w:color w:val="000000"/>
          <w:sz w:val="32"/>
          <w:szCs w:val="32"/>
        </w:rPr>
        <w:t>2016年财政拨款支出年初预算数274.41万元，调整预算数</w:t>
      </w:r>
      <w:r w:rsidR="001367AC" w:rsidRPr="001367AC">
        <w:rPr>
          <w:rFonts w:ascii="仿宋" w:eastAsia="仿宋" w:hAnsi="仿宋" w:cs="Times New Roman" w:hint="eastAsia"/>
          <w:color w:val="000000"/>
          <w:sz w:val="32"/>
          <w:szCs w:val="32"/>
        </w:rPr>
        <w:t>277.94</w:t>
      </w:r>
      <w:r w:rsidRPr="001367AC">
        <w:rPr>
          <w:rFonts w:ascii="仿宋" w:eastAsia="仿宋" w:hAnsi="仿宋" w:cs="Times New Roman" w:hint="eastAsia"/>
          <w:color w:val="000000"/>
          <w:sz w:val="32"/>
          <w:szCs w:val="32"/>
        </w:rPr>
        <w:t>万元，决算数</w:t>
      </w:r>
      <w:r w:rsidR="001367AC" w:rsidRPr="001367AC">
        <w:rPr>
          <w:rFonts w:ascii="仿宋" w:eastAsia="仿宋" w:hAnsi="仿宋" w:cs="Times New Roman" w:hint="eastAsia"/>
          <w:color w:val="000000"/>
          <w:sz w:val="32"/>
          <w:szCs w:val="32"/>
        </w:rPr>
        <w:t>288.90</w:t>
      </w:r>
      <w:r w:rsidRPr="001367AC">
        <w:rPr>
          <w:rFonts w:ascii="仿宋" w:eastAsia="仿宋" w:hAnsi="仿宋" w:cs="Times New Roman" w:hint="eastAsia"/>
          <w:color w:val="000000"/>
          <w:sz w:val="32"/>
          <w:szCs w:val="32"/>
        </w:rPr>
        <w:t>万元，年末结转和结余</w:t>
      </w:r>
      <w:r w:rsidR="001367AC" w:rsidRPr="001367AC">
        <w:rPr>
          <w:rFonts w:ascii="仿宋" w:eastAsia="仿宋" w:hAnsi="仿宋" w:cs="Times New Roman" w:hint="eastAsia"/>
          <w:color w:val="000000"/>
          <w:sz w:val="32"/>
          <w:szCs w:val="32"/>
        </w:rPr>
        <w:t>9.07</w:t>
      </w:r>
      <w:r w:rsidRPr="001367AC">
        <w:rPr>
          <w:rFonts w:ascii="仿宋" w:eastAsia="仿宋" w:hAnsi="仿宋" w:cs="Times New Roman" w:hint="eastAsia"/>
          <w:color w:val="000000"/>
          <w:sz w:val="32"/>
          <w:szCs w:val="32"/>
        </w:rPr>
        <w:t>万元。决算数比年初预算数增加</w:t>
      </w:r>
      <w:r w:rsidR="001367AC" w:rsidRPr="001367AC">
        <w:rPr>
          <w:rFonts w:ascii="仿宋" w:eastAsia="仿宋" w:hAnsi="仿宋" w:cs="Times New Roman" w:hint="eastAsia"/>
          <w:color w:val="000000"/>
          <w:sz w:val="32"/>
          <w:szCs w:val="32"/>
        </w:rPr>
        <w:t>14.49</w:t>
      </w:r>
      <w:r w:rsidRPr="001367AC">
        <w:rPr>
          <w:rFonts w:ascii="仿宋" w:eastAsia="仿宋" w:hAnsi="仿宋" w:cs="Times New Roman" w:hint="eastAsia"/>
          <w:color w:val="000000"/>
          <w:sz w:val="32"/>
          <w:szCs w:val="32"/>
        </w:rPr>
        <w:t>万元，</w:t>
      </w:r>
      <w:r w:rsidR="001367AC" w:rsidRPr="00394B76">
        <w:rPr>
          <w:rFonts w:ascii="仿宋" w:eastAsia="仿宋" w:hAnsi="仿宋" w:cs="Times New Roman" w:hint="eastAsia"/>
          <w:color w:val="000000"/>
          <w:sz w:val="32"/>
          <w:szCs w:val="32"/>
        </w:rPr>
        <w:t>主要原因是人员调入、工资薪金调整及连带的各种保险公积金的增长。</w:t>
      </w:r>
    </w:p>
    <w:p w:rsidR="00B203F1" w:rsidRPr="001723AA" w:rsidRDefault="00B203F1" w:rsidP="00B203F1">
      <w:pPr>
        <w:spacing w:line="600" w:lineRule="exact"/>
        <w:ind w:firstLineChars="200" w:firstLine="640"/>
        <w:rPr>
          <w:rFonts w:ascii="黑体" w:eastAsia="黑体" w:hAnsi="Times New Roman" w:cs="黑体"/>
          <w:sz w:val="32"/>
          <w:szCs w:val="32"/>
        </w:rPr>
      </w:pPr>
      <w:r>
        <w:rPr>
          <w:rFonts w:ascii="黑体" w:eastAsia="黑体" w:hAnsi="Times New Roman" w:cs="黑体" w:hint="eastAsia"/>
          <w:sz w:val="32"/>
          <w:szCs w:val="32"/>
        </w:rPr>
        <w:t>五、</w:t>
      </w:r>
      <w:r w:rsidRPr="001723AA">
        <w:rPr>
          <w:rFonts w:ascii="黑体" w:eastAsia="黑体" w:hAnsi="Times New Roman" w:cs="黑体" w:hint="eastAsia"/>
          <w:sz w:val="32"/>
          <w:szCs w:val="32"/>
        </w:rPr>
        <w:t>机关运行经费安排情况</w:t>
      </w:r>
    </w:p>
    <w:p w:rsidR="00B203F1" w:rsidRDefault="00B203F1" w:rsidP="00B203F1">
      <w:pPr>
        <w:spacing w:line="600" w:lineRule="exact"/>
        <w:ind w:firstLineChars="200" w:firstLine="640"/>
        <w:rPr>
          <w:rFonts w:ascii="仿宋" w:eastAsia="仿宋" w:hAnsi="仿宋" w:cs="仿宋" w:hint="eastAsia"/>
          <w:sz w:val="32"/>
          <w:szCs w:val="32"/>
        </w:rPr>
      </w:pPr>
      <w:r w:rsidRPr="00394B76">
        <w:rPr>
          <w:rFonts w:ascii="仿宋" w:eastAsia="仿宋" w:hAnsi="仿宋" w:cs="仿宋"/>
          <w:sz w:val="32"/>
          <w:szCs w:val="32"/>
        </w:rPr>
        <w:t>201</w:t>
      </w:r>
      <w:r w:rsidRPr="00394B76">
        <w:rPr>
          <w:rFonts w:ascii="仿宋" w:eastAsia="仿宋" w:hAnsi="仿宋" w:cs="仿宋" w:hint="eastAsia"/>
          <w:sz w:val="32"/>
          <w:szCs w:val="32"/>
        </w:rPr>
        <w:t>6年机关运行经费共计</w:t>
      </w:r>
      <w:r w:rsidR="001367AC">
        <w:rPr>
          <w:rFonts w:ascii="仿宋" w:eastAsia="仿宋" w:hAnsi="仿宋" w:cs="仿宋" w:hint="eastAsia"/>
          <w:sz w:val="32"/>
          <w:szCs w:val="32"/>
        </w:rPr>
        <w:t>72.82</w:t>
      </w:r>
      <w:r w:rsidRPr="00394B76">
        <w:rPr>
          <w:rFonts w:ascii="仿宋" w:eastAsia="仿宋" w:hAnsi="仿宋" w:cs="仿宋" w:hint="eastAsia"/>
          <w:sz w:val="32"/>
          <w:szCs w:val="32"/>
        </w:rPr>
        <w:t>万元，主要包括用于保证机关正常运转的办公费、邮电费、差旅费、福利费、水电费、办公取暖费、日常维修费、物业管理费、公务车运行维护费等支出。</w:t>
      </w:r>
    </w:p>
    <w:p w:rsidR="00831E9C" w:rsidRPr="00077E44" w:rsidRDefault="00831E9C" w:rsidP="00831E9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六</w:t>
      </w:r>
      <w:r w:rsidRPr="00077E44">
        <w:rPr>
          <w:rFonts w:ascii="黑体" w:eastAsia="黑体" w:hAnsi="黑体" w:hint="eastAsia"/>
          <w:sz w:val="32"/>
          <w:szCs w:val="32"/>
        </w:rPr>
        <w:t>、财政拨款“三公”经费</w:t>
      </w:r>
      <w:r>
        <w:rPr>
          <w:rFonts w:ascii="黑体" w:eastAsia="黑体" w:hAnsi="黑体" w:hint="eastAsia"/>
          <w:sz w:val="32"/>
          <w:szCs w:val="32"/>
        </w:rPr>
        <w:t>变动</w:t>
      </w:r>
      <w:r w:rsidRPr="00077E44">
        <w:rPr>
          <w:rFonts w:ascii="黑体" w:eastAsia="黑体" w:hAnsi="黑体" w:hint="eastAsia"/>
          <w:sz w:val="32"/>
          <w:szCs w:val="32"/>
        </w:rPr>
        <w:t>情况</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2016年，财政拨款“三公”经费支出</w:t>
      </w:r>
      <w:r w:rsidR="001367AC" w:rsidRPr="001367AC">
        <w:rPr>
          <w:rFonts w:ascii="仿宋" w:eastAsia="仿宋" w:hAnsi="仿宋" w:cs="仿宋" w:hint="eastAsia"/>
          <w:sz w:val="32"/>
          <w:szCs w:val="32"/>
        </w:rPr>
        <w:t>8.76</w:t>
      </w:r>
      <w:r w:rsidRPr="001367AC">
        <w:rPr>
          <w:rFonts w:ascii="仿宋" w:eastAsia="仿宋" w:hAnsi="仿宋" w:cs="仿宋" w:hint="eastAsia"/>
          <w:sz w:val="32"/>
          <w:szCs w:val="32"/>
        </w:rPr>
        <w:t>万元，其中：因公出国（境）费</w:t>
      </w:r>
      <w:r w:rsidR="001367AC" w:rsidRPr="001367AC">
        <w:rPr>
          <w:rFonts w:ascii="仿宋" w:eastAsia="仿宋" w:hAnsi="仿宋" w:cs="仿宋" w:hint="eastAsia"/>
          <w:sz w:val="32"/>
          <w:szCs w:val="32"/>
        </w:rPr>
        <w:t>0</w:t>
      </w:r>
      <w:r w:rsidRPr="001367AC">
        <w:rPr>
          <w:rFonts w:ascii="仿宋" w:eastAsia="仿宋" w:hAnsi="仿宋" w:cs="仿宋" w:hint="eastAsia"/>
          <w:sz w:val="32"/>
          <w:szCs w:val="32"/>
        </w:rPr>
        <w:t>万元，公务用车运行维护费</w:t>
      </w:r>
      <w:r w:rsidR="001367AC" w:rsidRPr="001367AC">
        <w:rPr>
          <w:rFonts w:ascii="仿宋" w:eastAsia="仿宋" w:hAnsi="仿宋" w:cs="仿宋" w:hint="eastAsia"/>
          <w:sz w:val="32"/>
          <w:szCs w:val="32"/>
        </w:rPr>
        <w:t>8.19</w:t>
      </w:r>
      <w:r w:rsidRPr="001367AC">
        <w:rPr>
          <w:rFonts w:ascii="仿宋" w:eastAsia="仿宋" w:hAnsi="仿宋" w:cs="仿宋" w:hint="eastAsia"/>
          <w:sz w:val="32"/>
          <w:szCs w:val="32"/>
        </w:rPr>
        <w:t>万元，公务接待费</w:t>
      </w:r>
      <w:r w:rsidR="001367AC" w:rsidRPr="001367AC">
        <w:rPr>
          <w:rFonts w:ascii="仿宋" w:eastAsia="仿宋" w:hAnsi="仿宋" w:cs="仿宋" w:hint="eastAsia"/>
          <w:sz w:val="32"/>
          <w:szCs w:val="32"/>
        </w:rPr>
        <w:t>0.57</w:t>
      </w:r>
      <w:r w:rsidRPr="001367AC">
        <w:rPr>
          <w:rFonts w:ascii="仿宋" w:eastAsia="仿宋" w:hAnsi="仿宋" w:cs="仿宋" w:hint="eastAsia"/>
          <w:sz w:val="32"/>
          <w:szCs w:val="32"/>
        </w:rPr>
        <w:t>万元，无公务车辆购置费。</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（一）2016年度“三公”经费支出</w:t>
      </w:r>
      <w:r w:rsidR="001367AC" w:rsidRPr="001367AC">
        <w:rPr>
          <w:rFonts w:ascii="仿宋" w:eastAsia="仿宋" w:hAnsi="仿宋" w:cs="仿宋" w:hint="eastAsia"/>
          <w:sz w:val="32"/>
          <w:szCs w:val="32"/>
        </w:rPr>
        <w:t>8.76</w:t>
      </w:r>
      <w:r w:rsidRPr="001367AC">
        <w:rPr>
          <w:rFonts w:ascii="仿宋" w:eastAsia="仿宋" w:hAnsi="仿宋" w:cs="仿宋" w:hint="eastAsia"/>
          <w:sz w:val="32"/>
          <w:szCs w:val="32"/>
        </w:rPr>
        <w:t>万元比年初预算减少</w:t>
      </w:r>
      <w:r w:rsidR="001367AC" w:rsidRPr="001367AC">
        <w:rPr>
          <w:rFonts w:ascii="仿宋" w:eastAsia="仿宋" w:hAnsi="仿宋" w:cs="仿宋" w:hint="eastAsia"/>
          <w:sz w:val="32"/>
          <w:szCs w:val="32"/>
        </w:rPr>
        <w:t>14.31</w:t>
      </w:r>
      <w:r w:rsidRPr="001367AC">
        <w:rPr>
          <w:rFonts w:ascii="仿宋" w:eastAsia="仿宋" w:hAnsi="仿宋" w:cs="仿宋" w:hint="eastAsia"/>
          <w:sz w:val="32"/>
          <w:szCs w:val="32"/>
        </w:rPr>
        <w:t>万元，其中：</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lastRenderedPageBreak/>
        <w:t>1、因公出国（境）费用</w:t>
      </w:r>
      <w:r w:rsidR="001367AC" w:rsidRPr="001367AC">
        <w:rPr>
          <w:rFonts w:ascii="仿宋" w:eastAsia="仿宋" w:hAnsi="仿宋" w:cs="仿宋" w:hint="eastAsia"/>
          <w:sz w:val="32"/>
          <w:szCs w:val="32"/>
        </w:rPr>
        <w:t>0</w:t>
      </w:r>
      <w:r w:rsidRPr="001367AC">
        <w:rPr>
          <w:rFonts w:ascii="仿宋" w:eastAsia="仿宋" w:hAnsi="仿宋" w:cs="仿宋" w:hint="eastAsia"/>
          <w:sz w:val="32"/>
          <w:szCs w:val="32"/>
        </w:rPr>
        <w:t>万元</w:t>
      </w:r>
      <w:r w:rsidR="001367AC" w:rsidRPr="001367AC">
        <w:rPr>
          <w:rFonts w:ascii="仿宋" w:eastAsia="仿宋" w:hAnsi="仿宋" w:cs="仿宋" w:hint="eastAsia"/>
          <w:sz w:val="32"/>
          <w:szCs w:val="32"/>
        </w:rPr>
        <w:t>，无变动。</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2、公务接待费</w:t>
      </w:r>
      <w:r w:rsidR="001367AC" w:rsidRPr="001367AC">
        <w:rPr>
          <w:rFonts w:ascii="仿宋" w:eastAsia="仿宋" w:hAnsi="仿宋" w:cs="仿宋" w:hint="eastAsia"/>
          <w:sz w:val="32"/>
          <w:szCs w:val="32"/>
        </w:rPr>
        <w:t>0.57</w:t>
      </w:r>
      <w:r w:rsidRPr="001367AC">
        <w:rPr>
          <w:rFonts w:ascii="仿宋" w:eastAsia="仿宋" w:hAnsi="仿宋" w:cs="仿宋" w:hint="eastAsia"/>
          <w:sz w:val="32"/>
          <w:szCs w:val="32"/>
        </w:rPr>
        <w:t>万元比预算减少</w:t>
      </w:r>
      <w:r w:rsidR="001367AC" w:rsidRPr="001367AC">
        <w:rPr>
          <w:rFonts w:ascii="仿宋" w:eastAsia="仿宋" w:hAnsi="仿宋" w:cs="仿宋" w:hint="eastAsia"/>
          <w:sz w:val="32"/>
          <w:szCs w:val="32"/>
        </w:rPr>
        <w:t>0</w:t>
      </w:r>
      <w:r w:rsidRPr="001367AC">
        <w:rPr>
          <w:rFonts w:ascii="仿宋" w:eastAsia="仿宋" w:hAnsi="仿宋" w:cs="仿宋" w:hint="eastAsia"/>
          <w:sz w:val="32"/>
          <w:szCs w:val="32"/>
        </w:rPr>
        <w:t>万元，公务接待批次</w:t>
      </w:r>
      <w:r w:rsidR="001367AC" w:rsidRPr="001367AC">
        <w:rPr>
          <w:rFonts w:ascii="仿宋" w:eastAsia="仿宋" w:hAnsi="仿宋" w:cs="仿宋" w:hint="eastAsia"/>
          <w:sz w:val="32"/>
          <w:szCs w:val="32"/>
        </w:rPr>
        <w:t>1</w:t>
      </w:r>
      <w:r w:rsidRPr="001367AC">
        <w:rPr>
          <w:rFonts w:ascii="仿宋" w:eastAsia="仿宋" w:hAnsi="仿宋" w:cs="仿宋" w:hint="eastAsia"/>
          <w:sz w:val="32"/>
          <w:szCs w:val="32"/>
        </w:rPr>
        <w:t>次、人次</w:t>
      </w:r>
      <w:r w:rsidR="001367AC" w:rsidRPr="001367AC">
        <w:rPr>
          <w:rFonts w:ascii="仿宋" w:eastAsia="仿宋" w:hAnsi="仿宋" w:cs="仿宋" w:hint="eastAsia"/>
          <w:sz w:val="32"/>
          <w:szCs w:val="32"/>
        </w:rPr>
        <w:t>40</w:t>
      </w:r>
      <w:r w:rsidRPr="001367AC">
        <w:rPr>
          <w:rFonts w:ascii="仿宋" w:eastAsia="仿宋" w:hAnsi="仿宋" w:cs="仿宋" w:hint="eastAsia"/>
          <w:sz w:val="32"/>
          <w:szCs w:val="32"/>
        </w:rPr>
        <w:t>人，</w:t>
      </w:r>
      <w:r w:rsidR="001367AC" w:rsidRPr="001367AC">
        <w:rPr>
          <w:rFonts w:ascii="仿宋" w:eastAsia="仿宋" w:hAnsi="仿宋" w:cs="仿宋" w:hint="eastAsia"/>
          <w:sz w:val="32"/>
          <w:szCs w:val="32"/>
        </w:rPr>
        <w:t>与预算相比持平</w:t>
      </w:r>
      <w:r w:rsidRPr="001367AC">
        <w:rPr>
          <w:rFonts w:ascii="仿宋" w:eastAsia="仿宋" w:hAnsi="仿宋" w:cs="仿宋" w:hint="eastAsia"/>
          <w:sz w:val="32"/>
          <w:szCs w:val="32"/>
        </w:rPr>
        <w:t>；</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3、公务用车运行费</w:t>
      </w:r>
      <w:r w:rsidR="001367AC" w:rsidRPr="001367AC">
        <w:rPr>
          <w:rFonts w:ascii="仿宋" w:eastAsia="仿宋" w:hAnsi="仿宋" w:cs="仿宋" w:hint="eastAsia"/>
          <w:sz w:val="32"/>
          <w:szCs w:val="32"/>
        </w:rPr>
        <w:t>8.19</w:t>
      </w:r>
      <w:r w:rsidRPr="001367AC">
        <w:rPr>
          <w:rFonts w:ascii="仿宋" w:eastAsia="仿宋" w:hAnsi="仿宋" w:cs="仿宋" w:hint="eastAsia"/>
          <w:sz w:val="32"/>
          <w:szCs w:val="32"/>
        </w:rPr>
        <w:t>万元比预算减少</w:t>
      </w:r>
      <w:r w:rsidR="001367AC" w:rsidRPr="001367AC">
        <w:rPr>
          <w:rFonts w:ascii="仿宋" w:eastAsia="仿宋" w:hAnsi="仿宋" w:cs="仿宋" w:hint="eastAsia"/>
          <w:sz w:val="32"/>
          <w:szCs w:val="32"/>
        </w:rPr>
        <w:t>14.31</w:t>
      </w:r>
      <w:r w:rsidRPr="001367AC">
        <w:rPr>
          <w:rFonts w:ascii="仿宋" w:eastAsia="仿宋" w:hAnsi="仿宋" w:cs="仿宋" w:hint="eastAsia"/>
          <w:sz w:val="32"/>
          <w:szCs w:val="32"/>
        </w:rPr>
        <w:t>万元，部门公务用车保有量为</w:t>
      </w:r>
      <w:r w:rsidR="001367AC" w:rsidRPr="001367AC">
        <w:rPr>
          <w:rFonts w:ascii="仿宋" w:eastAsia="仿宋" w:hAnsi="仿宋" w:cs="仿宋" w:hint="eastAsia"/>
          <w:sz w:val="32"/>
          <w:szCs w:val="32"/>
        </w:rPr>
        <w:t>1</w:t>
      </w:r>
      <w:r w:rsidRPr="001367AC">
        <w:rPr>
          <w:rFonts w:ascii="仿宋" w:eastAsia="仿宋" w:hAnsi="仿宋" w:cs="仿宋" w:hint="eastAsia"/>
          <w:sz w:val="32"/>
          <w:szCs w:val="32"/>
        </w:rPr>
        <w:t>辆，主要原因是公务用车改革完成车辆运行维护费下降。</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4、无公务用车购置费。</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（二）2016年度“三公”经费支出</w:t>
      </w:r>
      <w:r w:rsidR="001367AC" w:rsidRPr="001367AC">
        <w:rPr>
          <w:rFonts w:ascii="仿宋" w:eastAsia="仿宋" w:hAnsi="仿宋" w:cs="仿宋" w:hint="eastAsia"/>
          <w:sz w:val="32"/>
          <w:szCs w:val="32"/>
        </w:rPr>
        <w:t>8.76</w:t>
      </w:r>
      <w:r w:rsidRPr="001367AC">
        <w:rPr>
          <w:rFonts w:ascii="仿宋" w:eastAsia="仿宋" w:hAnsi="仿宋" w:cs="仿宋" w:hint="eastAsia"/>
          <w:sz w:val="32"/>
          <w:szCs w:val="32"/>
        </w:rPr>
        <w:t>万元比2015年度减少</w:t>
      </w:r>
      <w:r w:rsidR="001367AC" w:rsidRPr="001367AC">
        <w:rPr>
          <w:rFonts w:ascii="仿宋" w:eastAsia="仿宋" w:hAnsi="仿宋" w:cs="仿宋" w:hint="eastAsia"/>
          <w:sz w:val="32"/>
          <w:szCs w:val="32"/>
        </w:rPr>
        <w:t>24.21</w:t>
      </w:r>
      <w:r w:rsidRPr="001367AC">
        <w:rPr>
          <w:rFonts w:ascii="仿宋" w:eastAsia="仿宋" w:hAnsi="仿宋" w:cs="仿宋" w:hint="eastAsia"/>
          <w:sz w:val="32"/>
          <w:szCs w:val="32"/>
        </w:rPr>
        <w:t>万元，其中：</w:t>
      </w:r>
    </w:p>
    <w:p w:rsidR="001367AC" w:rsidRPr="001367AC" w:rsidRDefault="00831E9C" w:rsidP="001367A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1、因公出国（境）费用</w:t>
      </w:r>
      <w:r w:rsidR="001367AC" w:rsidRPr="001367AC">
        <w:rPr>
          <w:rFonts w:ascii="仿宋" w:eastAsia="仿宋" w:hAnsi="仿宋" w:cs="仿宋" w:hint="eastAsia"/>
          <w:sz w:val="32"/>
          <w:szCs w:val="32"/>
        </w:rPr>
        <w:t>0</w:t>
      </w:r>
      <w:r w:rsidRPr="001367AC">
        <w:rPr>
          <w:rFonts w:ascii="仿宋" w:eastAsia="仿宋" w:hAnsi="仿宋" w:cs="仿宋" w:hint="eastAsia"/>
          <w:sz w:val="32"/>
          <w:szCs w:val="32"/>
        </w:rPr>
        <w:t>万元</w:t>
      </w:r>
      <w:r w:rsidR="001367AC" w:rsidRPr="001367AC">
        <w:rPr>
          <w:rFonts w:ascii="仿宋" w:eastAsia="仿宋" w:hAnsi="仿宋" w:cs="仿宋" w:hint="eastAsia"/>
          <w:sz w:val="32"/>
          <w:szCs w:val="32"/>
        </w:rPr>
        <w:t>，无变动。</w:t>
      </w:r>
    </w:p>
    <w:p w:rsidR="001367AC" w:rsidRPr="001367AC" w:rsidRDefault="00831E9C" w:rsidP="001367A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2、公务接待费</w:t>
      </w:r>
      <w:r w:rsidR="001367AC" w:rsidRPr="001367AC">
        <w:rPr>
          <w:rFonts w:ascii="仿宋" w:eastAsia="仿宋" w:hAnsi="仿宋" w:cs="仿宋" w:hint="eastAsia"/>
          <w:sz w:val="32"/>
          <w:szCs w:val="32"/>
        </w:rPr>
        <w:t>0.57</w:t>
      </w:r>
      <w:r w:rsidRPr="001367AC">
        <w:rPr>
          <w:rFonts w:ascii="仿宋" w:eastAsia="仿宋" w:hAnsi="仿宋" w:cs="仿宋" w:hint="eastAsia"/>
          <w:sz w:val="32"/>
          <w:szCs w:val="32"/>
        </w:rPr>
        <w:t>万元</w:t>
      </w:r>
      <w:r w:rsidR="001367AC" w:rsidRPr="001367AC">
        <w:rPr>
          <w:rFonts w:ascii="仿宋" w:eastAsia="仿宋" w:hAnsi="仿宋" w:cs="仿宋" w:hint="eastAsia"/>
          <w:sz w:val="32"/>
          <w:szCs w:val="32"/>
        </w:rPr>
        <w:t>比2015年减少0万元，公务接待批次1次、人次40人，与2015年相比持平；</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3、公务用车运行费</w:t>
      </w:r>
      <w:r w:rsidR="001367AC" w:rsidRPr="001367AC">
        <w:rPr>
          <w:rFonts w:ascii="仿宋" w:eastAsia="仿宋" w:hAnsi="仿宋" w:cs="仿宋" w:hint="eastAsia"/>
          <w:sz w:val="32"/>
          <w:szCs w:val="32"/>
        </w:rPr>
        <w:t>8.19</w:t>
      </w:r>
      <w:r w:rsidRPr="001367AC">
        <w:rPr>
          <w:rFonts w:ascii="仿宋" w:eastAsia="仿宋" w:hAnsi="仿宋" w:cs="仿宋" w:hint="eastAsia"/>
          <w:sz w:val="32"/>
          <w:szCs w:val="32"/>
        </w:rPr>
        <w:t>万元比2015年减少</w:t>
      </w:r>
      <w:r w:rsidR="001367AC" w:rsidRPr="001367AC">
        <w:rPr>
          <w:rFonts w:ascii="仿宋" w:eastAsia="仿宋" w:hAnsi="仿宋" w:cs="仿宋" w:hint="eastAsia"/>
          <w:sz w:val="32"/>
          <w:szCs w:val="32"/>
        </w:rPr>
        <w:t>24.21</w:t>
      </w:r>
      <w:r w:rsidRPr="001367AC">
        <w:rPr>
          <w:rFonts w:ascii="仿宋" w:eastAsia="仿宋" w:hAnsi="仿宋" w:cs="仿宋" w:hint="eastAsia"/>
          <w:sz w:val="32"/>
          <w:szCs w:val="32"/>
        </w:rPr>
        <w:t>万元，部门公务用车保有量为</w:t>
      </w:r>
      <w:r w:rsidR="001367AC" w:rsidRPr="001367AC">
        <w:rPr>
          <w:rFonts w:ascii="仿宋" w:eastAsia="仿宋" w:hAnsi="仿宋" w:cs="仿宋" w:hint="eastAsia"/>
          <w:sz w:val="32"/>
          <w:szCs w:val="32"/>
        </w:rPr>
        <w:t>1</w:t>
      </w:r>
      <w:r w:rsidRPr="001367AC">
        <w:rPr>
          <w:rFonts w:ascii="仿宋" w:eastAsia="仿宋" w:hAnsi="仿宋" w:cs="仿宋" w:hint="eastAsia"/>
          <w:sz w:val="32"/>
          <w:szCs w:val="32"/>
        </w:rPr>
        <w:t>辆，比上一年度减少</w:t>
      </w:r>
      <w:r w:rsidR="001367AC" w:rsidRPr="001367AC">
        <w:rPr>
          <w:rFonts w:ascii="仿宋" w:eastAsia="仿宋" w:hAnsi="仿宋" w:cs="仿宋" w:hint="eastAsia"/>
          <w:sz w:val="32"/>
          <w:szCs w:val="32"/>
        </w:rPr>
        <w:t>3</w:t>
      </w:r>
      <w:r w:rsidRPr="001367AC">
        <w:rPr>
          <w:rFonts w:ascii="仿宋" w:eastAsia="仿宋" w:hAnsi="仿宋" w:cs="仿宋" w:hint="eastAsia"/>
          <w:sz w:val="32"/>
          <w:szCs w:val="32"/>
        </w:rPr>
        <w:t>辆，主要由于2016年度市直单位完成公务用车改革，公务用车辆运行维护费较上一年度减少。</w:t>
      </w:r>
    </w:p>
    <w:p w:rsidR="00831E9C" w:rsidRPr="001367AC" w:rsidRDefault="00831E9C" w:rsidP="00831E9C">
      <w:pPr>
        <w:spacing w:line="56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4、无公务用车购置费。</w:t>
      </w:r>
    </w:p>
    <w:p w:rsidR="00831E9C" w:rsidRPr="00C416E3" w:rsidRDefault="00831E9C" w:rsidP="00831E9C">
      <w:pPr>
        <w:spacing w:line="600" w:lineRule="exact"/>
        <w:ind w:firstLineChars="200" w:firstLine="640"/>
        <w:rPr>
          <w:rFonts w:ascii="黑体" w:eastAsia="黑体" w:cs="黑体" w:hint="eastAsia"/>
          <w:color w:val="000000"/>
          <w:sz w:val="32"/>
          <w:szCs w:val="32"/>
        </w:rPr>
      </w:pPr>
      <w:r>
        <w:rPr>
          <w:rFonts w:ascii="黑体" w:eastAsia="黑体" w:cs="黑体" w:hint="eastAsia"/>
          <w:color w:val="000000"/>
          <w:sz w:val="32"/>
          <w:szCs w:val="32"/>
        </w:rPr>
        <w:t>七</w:t>
      </w:r>
      <w:r w:rsidRPr="00C416E3">
        <w:rPr>
          <w:rFonts w:ascii="黑体" w:eastAsia="黑体" w:cs="黑体" w:hint="eastAsia"/>
          <w:color w:val="000000"/>
          <w:sz w:val="32"/>
          <w:szCs w:val="32"/>
        </w:rPr>
        <w:t>、政府采购预算执行情况</w:t>
      </w:r>
    </w:p>
    <w:p w:rsidR="00831E9C" w:rsidRPr="001367AC" w:rsidRDefault="00831E9C" w:rsidP="00831E9C">
      <w:pPr>
        <w:spacing w:line="60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2016年度</w:t>
      </w:r>
      <w:r w:rsidR="001367AC" w:rsidRPr="001367AC">
        <w:rPr>
          <w:rFonts w:ascii="仿宋" w:eastAsia="仿宋" w:hAnsi="仿宋" w:cs="仿宋" w:hint="eastAsia"/>
          <w:sz w:val="32"/>
          <w:szCs w:val="32"/>
        </w:rPr>
        <w:t>无</w:t>
      </w:r>
      <w:r w:rsidRPr="001367AC">
        <w:rPr>
          <w:rFonts w:ascii="仿宋" w:eastAsia="仿宋" w:hAnsi="仿宋" w:cs="仿宋" w:hint="eastAsia"/>
          <w:sz w:val="32"/>
          <w:szCs w:val="32"/>
        </w:rPr>
        <w:t>部门政府采购。</w:t>
      </w:r>
    </w:p>
    <w:p w:rsidR="00831E9C" w:rsidRPr="00ED4359" w:rsidRDefault="00831E9C" w:rsidP="00831E9C">
      <w:pPr>
        <w:spacing w:line="600" w:lineRule="exact"/>
        <w:ind w:firstLineChars="200" w:firstLine="640"/>
        <w:rPr>
          <w:color w:val="000000"/>
          <w:sz w:val="32"/>
          <w:szCs w:val="32"/>
        </w:rPr>
      </w:pPr>
      <w:r>
        <w:rPr>
          <w:rFonts w:ascii="黑体" w:eastAsia="黑体" w:cs="黑体" w:hint="eastAsia"/>
          <w:color w:val="000000"/>
          <w:sz w:val="32"/>
          <w:szCs w:val="32"/>
        </w:rPr>
        <w:t>八、国有资产信息</w:t>
      </w:r>
    </w:p>
    <w:p w:rsidR="00831E9C" w:rsidRPr="001367AC" w:rsidRDefault="00831E9C" w:rsidP="00831E9C">
      <w:pPr>
        <w:spacing w:line="60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截止2016年末，部门资产总额</w:t>
      </w:r>
      <w:r w:rsidR="001367AC" w:rsidRPr="001367AC">
        <w:rPr>
          <w:rFonts w:ascii="仿宋" w:eastAsia="仿宋" w:hAnsi="仿宋" w:cs="仿宋" w:hint="eastAsia"/>
          <w:sz w:val="32"/>
          <w:szCs w:val="32"/>
        </w:rPr>
        <w:t>81.13</w:t>
      </w:r>
      <w:r w:rsidRPr="001367AC">
        <w:rPr>
          <w:rFonts w:ascii="仿宋" w:eastAsia="仿宋" w:hAnsi="仿宋" w:cs="仿宋" w:hint="eastAsia"/>
          <w:sz w:val="32"/>
          <w:szCs w:val="32"/>
        </w:rPr>
        <w:t>万元，较年初减少</w:t>
      </w:r>
      <w:r w:rsidR="001367AC" w:rsidRPr="001367AC">
        <w:rPr>
          <w:rFonts w:ascii="仿宋" w:eastAsia="仿宋" w:hAnsi="仿宋" w:cs="仿宋" w:hint="eastAsia"/>
          <w:sz w:val="32"/>
          <w:szCs w:val="32"/>
        </w:rPr>
        <w:t>213.56</w:t>
      </w:r>
      <w:r w:rsidRPr="001367AC">
        <w:rPr>
          <w:rFonts w:ascii="仿宋" w:eastAsia="仿宋" w:hAnsi="仿宋" w:cs="仿宋" w:hint="eastAsia"/>
          <w:sz w:val="32"/>
          <w:szCs w:val="32"/>
        </w:rPr>
        <w:t>万元。其中流动资产</w:t>
      </w:r>
      <w:r w:rsidR="001367AC" w:rsidRPr="001367AC">
        <w:rPr>
          <w:rFonts w:ascii="仿宋" w:eastAsia="仿宋" w:hAnsi="仿宋" w:cs="仿宋" w:hint="eastAsia"/>
          <w:sz w:val="32"/>
          <w:szCs w:val="32"/>
        </w:rPr>
        <w:t>31.54</w:t>
      </w:r>
      <w:r w:rsidRPr="001367AC">
        <w:rPr>
          <w:rFonts w:ascii="仿宋" w:eastAsia="仿宋" w:hAnsi="仿宋" w:cs="仿宋" w:hint="eastAsia"/>
          <w:sz w:val="32"/>
          <w:szCs w:val="32"/>
        </w:rPr>
        <w:t>万元，较年初</w:t>
      </w:r>
      <w:r w:rsidR="001367AC" w:rsidRPr="001367AC">
        <w:rPr>
          <w:rFonts w:ascii="仿宋" w:eastAsia="仿宋" w:hAnsi="仿宋" w:cs="仿宋" w:hint="eastAsia"/>
          <w:sz w:val="32"/>
          <w:szCs w:val="32"/>
        </w:rPr>
        <w:t>增加16.74</w:t>
      </w:r>
      <w:r w:rsidRPr="001367AC">
        <w:rPr>
          <w:rFonts w:ascii="仿宋" w:eastAsia="仿宋" w:hAnsi="仿宋" w:cs="仿宋" w:hint="eastAsia"/>
          <w:sz w:val="32"/>
          <w:szCs w:val="32"/>
        </w:rPr>
        <w:t>万元；固定资产</w:t>
      </w:r>
      <w:r w:rsidR="001367AC" w:rsidRPr="001367AC">
        <w:rPr>
          <w:rFonts w:ascii="仿宋" w:eastAsia="仿宋" w:hAnsi="仿宋" w:cs="仿宋" w:hint="eastAsia"/>
          <w:sz w:val="32"/>
          <w:szCs w:val="32"/>
        </w:rPr>
        <w:t>49.59</w:t>
      </w:r>
      <w:r w:rsidRPr="001367AC">
        <w:rPr>
          <w:rFonts w:ascii="仿宋" w:eastAsia="仿宋" w:hAnsi="仿宋" w:cs="仿宋" w:hint="eastAsia"/>
          <w:sz w:val="32"/>
          <w:szCs w:val="32"/>
        </w:rPr>
        <w:t>万元，较年初减少</w:t>
      </w:r>
      <w:r w:rsidR="001367AC" w:rsidRPr="001367AC">
        <w:rPr>
          <w:rFonts w:ascii="仿宋" w:eastAsia="仿宋" w:hAnsi="仿宋" w:cs="仿宋" w:hint="eastAsia"/>
          <w:sz w:val="32"/>
          <w:szCs w:val="32"/>
        </w:rPr>
        <w:t>230.27</w:t>
      </w:r>
      <w:r w:rsidRPr="001367AC">
        <w:rPr>
          <w:rFonts w:ascii="仿宋" w:eastAsia="仿宋" w:hAnsi="仿宋" w:cs="仿宋" w:hint="eastAsia"/>
          <w:sz w:val="32"/>
          <w:szCs w:val="32"/>
        </w:rPr>
        <w:t>万元。</w:t>
      </w:r>
    </w:p>
    <w:p w:rsidR="00831E9C" w:rsidRPr="00110112" w:rsidRDefault="00831E9C" w:rsidP="00831E9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九</w:t>
      </w:r>
      <w:r w:rsidRPr="00110112">
        <w:rPr>
          <w:rFonts w:ascii="黑体" w:eastAsia="黑体" w:hAnsi="黑体" w:hint="eastAsia"/>
          <w:sz w:val="32"/>
          <w:szCs w:val="32"/>
        </w:rPr>
        <w:t>、</w:t>
      </w:r>
      <w:r>
        <w:rPr>
          <w:rFonts w:ascii="黑体" w:eastAsia="黑体" w:hAnsi="黑体" w:hint="eastAsia"/>
          <w:sz w:val="32"/>
          <w:szCs w:val="32"/>
        </w:rPr>
        <w:t>专业</w:t>
      </w:r>
      <w:r w:rsidRPr="00110112">
        <w:rPr>
          <w:rFonts w:ascii="黑体" w:eastAsia="黑体" w:hAnsi="黑体" w:hint="eastAsia"/>
          <w:sz w:val="32"/>
          <w:szCs w:val="32"/>
        </w:rPr>
        <w:t>名词解释</w:t>
      </w:r>
    </w:p>
    <w:p w:rsidR="00831E9C" w:rsidRPr="001367AC" w:rsidRDefault="00831E9C" w:rsidP="001367AC">
      <w:pPr>
        <w:spacing w:line="60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lastRenderedPageBreak/>
        <w:t xml:space="preserve">1、基本支出：指为保障机构正常运转、完成日常工作任务而发生的人员支出和公用支出。 </w:t>
      </w:r>
    </w:p>
    <w:p w:rsidR="00831E9C" w:rsidRPr="001367AC" w:rsidRDefault="00831E9C" w:rsidP="001367AC">
      <w:pPr>
        <w:spacing w:line="60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 xml:space="preserve">2、项目支出：指在基本支出之外为完成特定行政任务和事业发展目标所发生的支出。 </w:t>
      </w:r>
    </w:p>
    <w:p w:rsidR="00831E9C" w:rsidRPr="001367AC" w:rsidRDefault="00831E9C" w:rsidP="001367AC">
      <w:pPr>
        <w:spacing w:line="60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3、“三公”经费：纳入省级财政预算管理的“三公”经费，是指市直部门用财政拨款安排的因公国（境）费、公务用车购置及运行费和公务接待费。其中，因公出国（境）费反映单位公务出国（境）</w:t>
      </w:r>
    </w:p>
    <w:p w:rsidR="00831E9C" w:rsidRPr="001367AC" w:rsidRDefault="00831E9C" w:rsidP="001367AC">
      <w:pPr>
        <w:spacing w:line="60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 xml:space="preserve">住宿费、旅费、伙食补助费、杂费、培训费等支出；公务用车购置及运行费反映单位公务用车购置及租用费、燃料费、维修费、过路过桥费、保险费、安全奖励费用等支出；公务接待费反映单位按规定开支的各类公务接待（含外宾接待）支出。 </w:t>
      </w:r>
    </w:p>
    <w:p w:rsidR="00831E9C" w:rsidRPr="00110112" w:rsidRDefault="00831E9C" w:rsidP="00831E9C">
      <w:pPr>
        <w:spacing w:line="560" w:lineRule="exact"/>
        <w:ind w:firstLineChars="200" w:firstLine="640"/>
        <w:rPr>
          <w:rFonts w:ascii="黑体" w:eastAsia="黑体" w:hAnsi="黑体" w:hint="eastAsia"/>
          <w:sz w:val="32"/>
          <w:szCs w:val="32"/>
        </w:rPr>
      </w:pPr>
      <w:r>
        <w:rPr>
          <w:rFonts w:ascii="黑体" w:eastAsia="黑体" w:hAnsi="黑体" w:hint="eastAsia"/>
          <w:sz w:val="32"/>
          <w:szCs w:val="32"/>
        </w:rPr>
        <w:t>十</w:t>
      </w:r>
      <w:r w:rsidRPr="00110112">
        <w:rPr>
          <w:rFonts w:ascii="黑体" w:eastAsia="黑体" w:hAnsi="黑体" w:hint="eastAsia"/>
          <w:sz w:val="32"/>
          <w:szCs w:val="32"/>
        </w:rPr>
        <w:t>、其他</w:t>
      </w:r>
      <w:r>
        <w:rPr>
          <w:rFonts w:ascii="黑体" w:eastAsia="黑体" w:hAnsi="黑体" w:hint="eastAsia"/>
          <w:sz w:val="32"/>
          <w:szCs w:val="32"/>
        </w:rPr>
        <w:t>需说明的事项</w:t>
      </w:r>
    </w:p>
    <w:p w:rsidR="00831E9C" w:rsidRPr="001367AC" w:rsidRDefault="00831E9C" w:rsidP="001367AC">
      <w:pPr>
        <w:spacing w:line="600" w:lineRule="exact"/>
        <w:ind w:firstLineChars="200" w:firstLine="640"/>
        <w:rPr>
          <w:rFonts w:ascii="仿宋" w:eastAsia="仿宋" w:hAnsi="仿宋" w:cs="仿宋" w:hint="eastAsia"/>
          <w:sz w:val="32"/>
          <w:szCs w:val="32"/>
        </w:rPr>
      </w:pPr>
      <w:r w:rsidRPr="001367AC">
        <w:rPr>
          <w:rFonts w:ascii="仿宋" w:eastAsia="仿宋" w:hAnsi="仿宋" w:cs="仿宋" w:hint="eastAsia"/>
          <w:sz w:val="32"/>
          <w:szCs w:val="32"/>
        </w:rPr>
        <w:t>2016年我部门无政府性基金预算财政拨款收支和国有资本经营预算财政拨款支出，因此相关表格数据为零。</w:t>
      </w:r>
    </w:p>
    <w:p w:rsidR="00831E9C" w:rsidRPr="00394B76" w:rsidRDefault="00831E9C" w:rsidP="00B203F1">
      <w:pPr>
        <w:spacing w:line="600" w:lineRule="exact"/>
        <w:ind w:firstLineChars="200" w:firstLine="640"/>
        <w:rPr>
          <w:rFonts w:ascii="仿宋" w:eastAsia="仿宋" w:hAnsi="仿宋" w:cs="Times New Roman"/>
          <w:sz w:val="32"/>
          <w:szCs w:val="32"/>
        </w:rPr>
      </w:pPr>
    </w:p>
    <w:p w:rsidR="00B203F1" w:rsidRPr="0063751C" w:rsidRDefault="00B203F1" w:rsidP="0063751C">
      <w:pPr>
        <w:ind w:firstLineChars="200" w:firstLine="640"/>
        <w:rPr>
          <w:sz w:val="32"/>
          <w:szCs w:val="32"/>
        </w:rPr>
      </w:pPr>
    </w:p>
    <w:p w:rsidR="0063751C" w:rsidRPr="0063751C" w:rsidRDefault="0063751C">
      <w:pPr>
        <w:rPr>
          <w:sz w:val="32"/>
          <w:szCs w:val="32"/>
        </w:rPr>
      </w:pPr>
    </w:p>
    <w:sectPr w:rsidR="0063751C" w:rsidRPr="0063751C" w:rsidSect="002F1EA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3751C"/>
    <w:rsid w:val="000F0857"/>
    <w:rsid w:val="0012014C"/>
    <w:rsid w:val="001367AC"/>
    <w:rsid w:val="001B09F2"/>
    <w:rsid w:val="00280673"/>
    <w:rsid w:val="002F1EAD"/>
    <w:rsid w:val="00394B76"/>
    <w:rsid w:val="0058572C"/>
    <w:rsid w:val="0063751C"/>
    <w:rsid w:val="006A0F5A"/>
    <w:rsid w:val="00710246"/>
    <w:rsid w:val="007844A6"/>
    <w:rsid w:val="00831E9C"/>
    <w:rsid w:val="00855F74"/>
    <w:rsid w:val="00A83DAB"/>
    <w:rsid w:val="00AA23EB"/>
    <w:rsid w:val="00B203F1"/>
    <w:rsid w:val="00B56602"/>
    <w:rsid w:val="00CB1F03"/>
    <w:rsid w:val="00DC5814"/>
    <w:rsid w:val="00F42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E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261</Words>
  <Characters>1490</Characters>
  <Application>Microsoft Office Word</Application>
  <DocSecurity>0</DocSecurity>
  <Lines>12</Lines>
  <Paragraphs>3</Paragraphs>
  <ScaleCrop>false</ScaleCrop>
  <Company>china</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15</cp:revision>
  <dcterms:created xsi:type="dcterms:W3CDTF">2017-07-12T03:14:00Z</dcterms:created>
  <dcterms:modified xsi:type="dcterms:W3CDTF">2017-11-29T08:32:00Z</dcterms:modified>
</cp:coreProperties>
</file>