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lang w:eastAsia="zh-CN"/>
        </w:rPr>
        <w:t>唐山市统计局</w:t>
      </w:r>
      <w:r>
        <w:rPr>
          <w:rFonts w:ascii="Times New Roman" w:hAnsi="Times New Roman" w:eastAsia="方正小标宋_GBK" w:cs="Times New Roman"/>
          <w:color w:val="auto"/>
          <w:sz w:val="44"/>
          <w:szCs w:val="44"/>
        </w:rPr>
        <w:t>201</w:t>
      </w:r>
      <w:r>
        <w:rPr>
          <w:rFonts w:hint="eastAsia" w:ascii="Times New Roman" w:hAnsi="Times New Roman" w:eastAsia="方正小标宋_GBK" w:cs="Times New Roman"/>
          <w:color w:val="auto"/>
          <w:sz w:val="44"/>
          <w:szCs w:val="44"/>
          <w:lang w:val="en-US" w:eastAsia="zh-CN"/>
        </w:rPr>
        <w:t>8</w:t>
      </w:r>
      <w:r>
        <w:rPr>
          <w:rFonts w:ascii="Times New Roman" w:hAnsi="Times New Roman" w:eastAsia="方正小标宋_GBK" w:cs="Times New Roman"/>
          <w:color w:val="auto"/>
          <w:sz w:val="44"/>
          <w:szCs w:val="44"/>
        </w:rPr>
        <w:t>年部门预算信息公开</w:t>
      </w:r>
    </w:p>
    <w:p>
      <w:pPr>
        <w:ind w:firstLine="640" w:firstLineChars="20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按照</w:t>
      </w:r>
      <w:r>
        <w:rPr>
          <w:rFonts w:hint="eastAsia" w:ascii="Times New Roman" w:hAnsi="Times New Roman" w:eastAsia="方正仿宋_GBK" w:cs="Times New Roman"/>
          <w:color w:val="auto"/>
          <w:sz w:val="32"/>
          <w:szCs w:val="32"/>
        </w:rPr>
        <w:t>《预算法》、</w:t>
      </w:r>
      <w:r>
        <w:rPr>
          <w:rFonts w:ascii="Times New Roman" w:hAnsi="Times New Roman" w:eastAsia="方正仿宋_GBK" w:cs="Times New Roman"/>
          <w:color w:val="auto"/>
          <w:sz w:val="32"/>
          <w:szCs w:val="32"/>
        </w:rPr>
        <w:t>《地方预决算公开操作规程》和《河北省省级预算公开办法》</w:t>
      </w:r>
      <w:r>
        <w:rPr>
          <w:rFonts w:hint="eastAsia" w:ascii="Times New Roman" w:hAnsi="Times New Roman" w:eastAsia="方正仿宋_GBK" w:cs="Times New Roman"/>
          <w:color w:val="auto"/>
          <w:sz w:val="32"/>
          <w:szCs w:val="32"/>
        </w:rPr>
        <w:t>规定</w:t>
      </w:r>
      <w:r>
        <w:rPr>
          <w:rFonts w:ascii="Times New Roman" w:hAnsi="Times New Roman" w:eastAsia="方正仿宋_GBK" w:cs="Times New Roman"/>
          <w:color w:val="auto"/>
          <w:sz w:val="32"/>
          <w:szCs w:val="32"/>
        </w:rPr>
        <w:t>，现将201</w:t>
      </w:r>
      <w:r>
        <w:rPr>
          <w:rFonts w:hint="eastAsia" w:ascii="Times New Roman" w:hAnsi="Times New Roman" w:eastAsia="方正仿宋_GBK" w:cs="Times New Roman"/>
          <w:color w:val="auto"/>
          <w:sz w:val="32"/>
          <w:szCs w:val="32"/>
          <w:lang w:val="en-US" w:eastAsia="zh-CN"/>
        </w:rPr>
        <w:t>8</w:t>
      </w:r>
      <w:r>
        <w:rPr>
          <w:rFonts w:ascii="Times New Roman" w:hAnsi="Times New Roman" w:eastAsia="方正仿宋_GBK" w:cs="Times New Roman"/>
          <w:color w:val="auto"/>
          <w:sz w:val="32"/>
          <w:szCs w:val="32"/>
        </w:rPr>
        <w:t>年部门预算公开如下：</w:t>
      </w: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一、部门职责及机构设置情况</w:t>
      </w:r>
    </w:p>
    <w:p>
      <w:pPr>
        <w:jc w:val="left"/>
        <w:rPr>
          <w:rFonts w:ascii="仿宋" w:hAnsi="宋体" w:eastAsia="仿宋"/>
          <w:color w:val="auto"/>
          <w:sz w:val="28"/>
        </w:rPr>
      </w:pPr>
      <w:r>
        <w:rPr>
          <w:rFonts w:hint="eastAsia" w:ascii="Times New Roman" w:hAnsi="Times New Roman" w:eastAsia="方正仿宋_GBK" w:cs="Times New Roman"/>
          <w:b/>
          <w:color w:val="auto"/>
          <w:sz w:val="32"/>
          <w:szCs w:val="32"/>
          <w:lang w:val="en-US" w:eastAsia="zh-CN"/>
        </w:rPr>
        <w:t xml:space="preserve">    </w:t>
      </w:r>
      <w:r>
        <w:rPr>
          <w:rFonts w:hint="eastAsia" w:ascii="Times New Roman" w:hAnsi="Times New Roman" w:eastAsia="方正仿宋_GBK" w:cs="Times New Roman"/>
          <w:b/>
          <w:color w:val="auto"/>
          <w:sz w:val="32"/>
          <w:szCs w:val="32"/>
        </w:rPr>
        <w:t>部门</w:t>
      </w:r>
      <w:r>
        <w:rPr>
          <w:rFonts w:ascii="Times New Roman" w:hAnsi="Times New Roman" w:eastAsia="方正仿宋_GBK" w:cs="Times New Roman"/>
          <w:b/>
          <w:color w:val="auto"/>
          <w:sz w:val="32"/>
          <w:szCs w:val="32"/>
        </w:rPr>
        <w:t>职责：</w:t>
      </w:r>
      <w:r>
        <w:rPr>
          <w:rFonts w:hint="eastAsia" w:ascii="仿宋" w:hAnsi="宋体" w:eastAsia="仿宋"/>
          <w:color w:val="auto"/>
          <w:sz w:val="28"/>
        </w:rPr>
        <w:t xml:space="preserve"> </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 依照国家和省有关法律、法规和政策、计划，制定并实施统计工作规章制度、统计现代化建设规划和统计调查计划；组织领导和监督检查市内各县（市）、区、场、各部门统计和国民经济核算工作，监督检查统计法律、法规实施情况。</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 贯彻执行国家和省国民经济核算体系、统计指标体系和基本统计制度；组织、协调全市统计工作和国民经济核算工作；统一组织、管理全市统计报表工作；制定全市统计调查标准和统计调查制度；组织管理、审批各部门、各县（市）区统计调查项目（包括社会和涉外调查）、调查计划、调查方案；组织管理全市统计登记工作。</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 组织完成国家和省部署的普查任务；研究提出重大市情市力普查和抽样调查计划，并组织实施；组织协调各县（市）、区、场、各部门社会经济调查，汇总、整理全市基本统计资料；对国民经济、科技进步和社会发展等情况进行统计分析、预测、监督和考核，向市委、市政府及有关部门提供统计信息和咨询建议。</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 统一核定、管理、公布、出版全市性的基本统计资料，定期发布全市国民经济和社会发展情况的统计信息。</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 管理全市统计信息自动化系统和统计数据库体系；管理全市统计数据库网络。</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6、 组织管理统计人员持证上岗及培训教育，协助有关部门组织管理统计专业技术资格考试和专业技术职务评聘工作。</w:t>
      </w:r>
    </w:p>
    <w:p>
      <w:p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7、负责全市各部门各单位统计工作业务指导，开展统计工作和统计科学的学术交流合作；规划、协调全市社会经济统计信息咨询服务行业，积极培育和发展信息咨询服务市场。</w:t>
      </w:r>
    </w:p>
    <w:p>
      <w:pPr>
        <w:ind w:firstLine="640" w:firstLineChars="200"/>
        <w:rPr>
          <w:rFonts w:ascii="Times New Roman" w:hAnsi="Times New Roman" w:eastAsia="方正仿宋_GBK" w:cs="Times New Roman"/>
          <w:b/>
          <w:color w:val="auto"/>
          <w:sz w:val="32"/>
          <w:szCs w:val="32"/>
        </w:rPr>
      </w:pPr>
    </w:p>
    <w:p>
      <w:pPr>
        <w:ind w:firstLine="640" w:firstLineChars="200"/>
        <w:rPr>
          <w:rFonts w:ascii="Times New Roman" w:hAnsi="Times New Roman" w:eastAsia="方正仿宋_GBK" w:cs="Times New Roman"/>
          <w:b/>
          <w:color w:val="auto"/>
          <w:sz w:val="32"/>
          <w:szCs w:val="32"/>
        </w:rPr>
      </w:pPr>
    </w:p>
    <w:p>
      <w:pPr>
        <w:autoSpaceDE w:val="0"/>
        <w:autoSpaceDN w:val="0"/>
        <w:adjustRightInd w:val="0"/>
        <w:ind w:firstLine="640" w:firstLineChars="200"/>
        <w:jc w:val="left"/>
        <w:rPr>
          <w:rFonts w:ascii="方正仿宋_GBK" w:hAnsi="Times New Roman" w:eastAsia="方正仿宋_GBK" w:cs="Times New Roman"/>
          <w:b/>
          <w:color w:val="auto"/>
          <w:sz w:val="32"/>
          <w:szCs w:val="32"/>
        </w:rPr>
      </w:pPr>
      <w:r>
        <w:rPr>
          <w:rFonts w:hint="eastAsia" w:ascii="方正仿宋_GBK" w:hAnsi="Times New Roman" w:eastAsia="方正仿宋_GBK" w:cs="Times New Roman"/>
          <w:b/>
          <w:color w:val="auto"/>
          <w:sz w:val="32"/>
          <w:szCs w:val="32"/>
        </w:rPr>
        <w:t>机构设置：</w:t>
      </w:r>
    </w:p>
    <w:tbl>
      <w:tblPr>
        <w:tblW w:w="139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5" w:type="dxa"/>
          <w:right w:w="15" w:type="dxa"/>
        </w:tblCellMar>
      </w:tblPr>
      <w:tblGrid>
        <w:gridCol w:w="4138"/>
        <w:gridCol w:w="3250"/>
        <w:gridCol w:w="2534"/>
        <w:gridCol w:w="4038"/>
      </w:tblGrid>
      <w:tr>
        <w:trPr>
          <w:trHeight w:val="591" w:hRule="atLeast"/>
        </w:trPr>
        <w:tc>
          <w:tcPr>
            <w:tcW w:w="13960" w:type="dxa"/>
            <w:gridSpan w:val="4"/>
            <w:vAlign w:val="center"/>
          </w:tcPr>
          <w:p>
            <w:pPr>
              <w:autoSpaceDN w:val="0"/>
              <w:jc w:val="center"/>
              <w:textAlignment w:val="center"/>
              <w:rPr>
                <w:rFonts w:hint="default" w:ascii="Times New Roman" w:hAnsi="宋体"/>
                <w:b w:val="0"/>
                <w:i w:val="0"/>
                <w:color w:val="auto"/>
                <w:sz w:val="32"/>
                <w:u w:val="none"/>
              </w:rPr>
            </w:pPr>
            <w:r>
              <w:rPr>
                <w:rFonts w:hint="default" w:ascii="Times New Roman" w:hAnsi="宋体"/>
                <w:b w:val="0"/>
                <w:i w:val="0"/>
                <w:color w:val="auto"/>
                <w:sz w:val="32"/>
                <w:u w:val="none"/>
              </w:rPr>
              <w:t>部门</w:t>
            </w:r>
            <w:r>
              <w:rPr>
                <w:rFonts w:hint="default" w:ascii="宋体" w:hAnsi="宋体" w:eastAsia="宋体"/>
                <w:b w:val="0"/>
                <w:i w:val="0"/>
                <w:color w:val="auto"/>
                <w:sz w:val="32"/>
                <w:u w:val="none"/>
                <w:lang w:eastAsia="zh-CN"/>
              </w:rPr>
              <w:t>机构设置情况</w:t>
            </w:r>
          </w:p>
        </w:tc>
      </w:tr>
      <w:tr>
        <w:trPr>
          <w:trHeight w:val="312" w:hRule="atLeast"/>
        </w:trPr>
        <w:tc>
          <w:tcPr>
            <w:tcW w:w="4138"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宋体"/>
                <w:b/>
                <w:i w:val="0"/>
                <w:color w:val="auto"/>
                <w:sz w:val="21"/>
                <w:u w:val="none"/>
              </w:rPr>
            </w:pPr>
            <w:r>
              <w:rPr>
                <w:rFonts w:hint="default" w:ascii="Times New Roman" w:hAnsi="宋体"/>
                <w:b/>
                <w:i w:val="0"/>
                <w:color w:val="auto"/>
                <w:sz w:val="21"/>
                <w:u w:val="none"/>
              </w:rPr>
              <w:t>单位名称</w:t>
            </w:r>
          </w:p>
        </w:tc>
        <w:tc>
          <w:tcPr>
            <w:tcW w:w="3250"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宋体"/>
                <w:b/>
                <w:i w:val="0"/>
                <w:color w:val="auto"/>
                <w:sz w:val="21"/>
                <w:u w:val="none"/>
              </w:rPr>
            </w:pPr>
            <w:r>
              <w:rPr>
                <w:rFonts w:hint="default" w:ascii="Times New Roman" w:hAnsi="宋体"/>
                <w:b/>
                <w:i w:val="0"/>
                <w:color w:val="auto"/>
                <w:sz w:val="21"/>
                <w:u w:val="none"/>
              </w:rPr>
              <w:t>单位性质</w:t>
            </w:r>
          </w:p>
        </w:tc>
        <w:tc>
          <w:tcPr>
            <w:tcW w:w="2534" w:type="dxa"/>
            <w:vMerge w:val="restart"/>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宋体"/>
                <w:b/>
                <w:i w:val="0"/>
                <w:color w:val="auto"/>
                <w:sz w:val="21"/>
                <w:u w:val="none"/>
              </w:rPr>
            </w:pPr>
            <w:r>
              <w:rPr>
                <w:rFonts w:hint="default" w:ascii="Times New Roman" w:hAnsi="宋体"/>
                <w:b/>
                <w:i w:val="0"/>
                <w:color w:val="auto"/>
                <w:sz w:val="21"/>
                <w:u w:val="none"/>
              </w:rPr>
              <w:t>单位规格</w:t>
            </w:r>
          </w:p>
        </w:tc>
        <w:tc>
          <w:tcPr>
            <w:tcW w:w="4038" w:type="dxa"/>
            <w:vMerge w:val="restart"/>
            <w:tcBorders>
              <w:top w:val="single" w:color="000000" w:sz="4" w:space="0"/>
              <w:bottom w:val="single" w:color="000000" w:sz="4" w:space="0"/>
              <w:right w:val="single" w:color="000000" w:sz="4" w:space="0"/>
            </w:tcBorders>
            <w:vAlign w:val="center"/>
          </w:tcPr>
          <w:p>
            <w:pPr>
              <w:autoSpaceDN w:val="0"/>
              <w:jc w:val="center"/>
              <w:textAlignment w:val="center"/>
              <w:rPr>
                <w:rFonts w:hint="default" w:ascii="Times New Roman" w:hAnsi="宋体"/>
                <w:b/>
                <w:i w:val="0"/>
                <w:color w:val="auto"/>
                <w:sz w:val="21"/>
                <w:u w:val="none"/>
              </w:rPr>
            </w:pPr>
            <w:r>
              <w:rPr>
                <w:rFonts w:hint="default" w:ascii="Times New Roman" w:hAnsi="宋体"/>
                <w:b/>
                <w:i w:val="0"/>
                <w:color w:val="auto"/>
                <w:sz w:val="21"/>
                <w:u w:val="none"/>
              </w:rPr>
              <w:t>经费保障形式</w:t>
            </w:r>
          </w:p>
        </w:tc>
      </w:tr>
      <w:tr>
        <w:trPr>
          <w:trHeight w:val="312" w:hRule="atLeast"/>
        </w:trPr>
        <w:tc>
          <w:tcPr>
            <w:tcW w:w="4138" w:type="dxa"/>
            <w:vMerge w:val="continue"/>
            <w:tcBorders>
              <w:top w:val="single" w:color="000000" w:sz="4" w:space="0"/>
              <w:left w:val="single" w:color="000000" w:sz="4" w:space="0"/>
              <w:bottom w:val="single" w:color="000000" w:sz="4" w:space="0"/>
              <w:right w:val="single" w:color="000000" w:sz="4" w:space="0"/>
            </w:tcBorders>
            <w:vAlign w:val="center"/>
          </w:tcPr>
          <w:p>
            <w:pPr>
              <w:autoSpaceDN w:val="0"/>
              <w:textAlignment w:val="auto"/>
              <w:rPr>
                <w:rFonts w:hint="default" w:ascii="宋体" w:hAnsi="宋体"/>
                <w:color w:val="auto"/>
                <w:sz w:val="24"/>
              </w:rPr>
            </w:pPr>
          </w:p>
        </w:tc>
        <w:tc>
          <w:tcPr>
            <w:tcW w:w="325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color w:val="auto"/>
                <w:sz w:val="24"/>
              </w:rPr>
            </w:pPr>
          </w:p>
        </w:tc>
        <w:tc>
          <w:tcPr>
            <w:tcW w:w="25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宋体" w:hAnsi="宋体"/>
                <w:color w:val="auto"/>
                <w:sz w:val="24"/>
              </w:rPr>
            </w:pPr>
          </w:p>
        </w:tc>
        <w:tc>
          <w:tcPr>
            <w:tcW w:w="4038" w:type="dxa"/>
            <w:vMerge w:val="continue"/>
            <w:tcBorders>
              <w:top w:val="single" w:color="000000" w:sz="4" w:space="0"/>
              <w:bottom w:val="single" w:color="000000" w:sz="4" w:space="0"/>
              <w:right w:val="single" w:color="000000" w:sz="4" w:space="0"/>
            </w:tcBorders>
            <w:vAlign w:val="center"/>
          </w:tcPr>
          <w:p>
            <w:pPr>
              <w:rPr>
                <w:rFonts w:hint="default" w:ascii="宋体" w:hAnsi="宋体"/>
                <w:color w:val="auto"/>
                <w:sz w:val="24"/>
              </w:rPr>
            </w:pPr>
          </w:p>
        </w:tc>
      </w:tr>
      <w:tr>
        <w:trPr>
          <w:trHeight w:val="305" w:hRule="atLeast"/>
        </w:trPr>
        <w:tc>
          <w:tcPr>
            <w:tcW w:w="41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1"/>
                <w:szCs w:val="21"/>
                <w:u w:val="none"/>
                <w:lang w:eastAsia="zh-CN"/>
              </w:rPr>
            </w:pPr>
            <w:r>
              <w:rPr>
                <w:rFonts w:hint="default" w:ascii="宋体" w:hAnsi="宋体" w:eastAsia="宋体"/>
                <w:b w:val="0"/>
                <w:i w:val="0"/>
                <w:color w:val="auto"/>
                <w:sz w:val="21"/>
                <w:szCs w:val="21"/>
                <w:u w:val="none"/>
                <w:lang w:eastAsia="zh-CN"/>
              </w:rPr>
              <w:t>唐山市统计局机关</w:t>
            </w:r>
          </w:p>
        </w:tc>
        <w:tc>
          <w:tcPr>
            <w:tcW w:w="32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1"/>
                <w:szCs w:val="21"/>
                <w:u w:val="none"/>
                <w:lang w:eastAsia="zh-CN"/>
              </w:rPr>
            </w:pPr>
            <w:r>
              <w:rPr>
                <w:rFonts w:hint="default" w:ascii="宋体" w:hAnsi="宋体" w:eastAsia="宋体"/>
                <w:b w:val="0"/>
                <w:i w:val="0"/>
                <w:color w:val="auto"/>
                <w:sz w:val="21"/>
                <w:szCs w:val="21"/>
                <w:u w:val="none"/>
                <w:lang w:eastAsia="zh-CN"/>
              </w:rPr>
              <w:t xml:space="preserve">   行政</w:t>
            </w:r>
          </w:p>
        </w:tc>
        <w:tc>
          <w:tcPr>
            <w:tcW w:w="2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1"/>
                <w:szCs w:val="21"/>
                <w:u w:val="none"/>
                <w:lang w:eastAsia="zh-CN"/>
              </w:rPr>
            </w:pPr>
            <w:r>
              <w:rPr>
                <w:rFonts w:hint="default" w:ascii="宋体" w:hAnsi="宋体" w:eastAsia="宋体"/>
                <w:b w:val="0"/>
                <w:i w:val="0"/>
                <w:color w:val="auto"/>
                <w:sz w:val="21"/>
                <w:szCs w:val="21"/>
                <w:u w:val="none"/>
                <w:lang w:eastAsia="zh-CN"/>
              </w:rPr>
              <w:t>正县级</w:t>
            </w:r>
          </w:p>
        </w:tc>
        <w:tc>
          <w:tcPr>
            <w:tcW w:w="4038" w:type="dxa"/>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1"/>
                <w:szCs w:val="21"/>
                <w:u w:val="none"/>
                <w:lang w:eastAsia="zh-CN"/>
              </w:rPr>
            </w:pPr>
            <w:r>
              <w:rPr>
                <w:rFonts w:hint="default" w:ascii="宋体" w:hAnsi="宋体" w:eastAsia="宋体"/>
                <w:b w:val="0"/>
                <w:i w:val="0"/>
                <w:color w:val="auto"/>
                <w:sz w:val="21"/>
                <w:szCs w:val="21"/>
                <w:u w:val="none"/>
                <w:lang w:eastAsia="zh-CN"/>
              </w:rPr>
              <w:t>财政拨款</w:t>
            </w:r>
          </w:p>
        </w:tc>
      </w:tr>
      <w:tr>
        <w:trPr>
          <w:trHeight w:val="305" w:hRule="atLeast"/>
        </w:trPr>
        <w:tc>
          <w:tcPr>
            <w:tcW w:w="41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1"/>
                <w:szCs w:val="21"/>
                <w:u w:val="none"/>
                <w:lang w:eastAsia="zh-CN"/>
              </w:rPr>
            </w:pPr>
            <w:r>
              <w:rPr>
                <w:rFonts w:hint="default" w:ascii="宋体" w:hAnsi="宋体" w:eastAsia="宋体"/>
                <w:b w:val="0"/>
                <w:i w:val="0"/>
                <w:color w:val="auto"/>
                <w:sz w:val="21"/>
                <w:szCs w:val="21"/>
                <w:u w:val="none"/>
                <w:lang w:eastAsia="zh-CN"/>
              </w:rPr>
              <w:t>唐山市普查中心</w:t>
            </w:r>
          </w:p>
        </w:tc>
        <w:tc>
          <w:tcPr>
            <w:tcW w:w="32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1"/>
                <w:szCs w:val="21"/>
                <w:u w:val="none"/>
                <w:lang w:eastAsia="zh-CN"/>
              </w:rPr>
            </w:pPr>
            <w:r>
              <w:rPr>
                <w:rFonts w:hint="default" w:ascii="宋体" w:hAnsi="宋体" w:eastAsia="宋体"/>
                <w:b w:val="0"/>
                <w:i w:val="0"/>
                <w:color w:val="auto"/>
                <w:sz w:val="21"/>
                <w:szCs w:val="21"/>
                <w:u w:val="none"/>
                <w:lang w:eastAsia="zh-CN"/>
              </w:rPr>
              <w:t>事业参公</w:t>
            </w:r>
          </w:p>
        </w:tc>
        <w:tc>
          <w:tcPr>
            <w:tcW w:w="2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1"/>
                <w:szCs w:val="21"/>
                <w:u w:val="none"/>
                <w:lang w:eastAsia="zh-CN"/>
              </w:rPr>
            </w:pPr>
            <w:r>
              <w:rPr>
                <w:rFonts w:hint="default" w:ascii="宋体" w:hAnsi="宋体" w:eastAsia="宋体"/>
                <w:b w:val="0"/>
                <w:i w:val="0"/>
                <w:color w:val="auto"/>
                <w:sz w:val="21"/>
                <w:szCs w:val="21"/>
                <w:u w:val="none"/>
                <w:lang w:eastAsia="zh-CN"/>
              </w:rPr>
              <w:t>副县级</w:t>
            </w:r>
          </w:p>
        </w:tc>
        <w:tc>
          <w:tcPr>
            <w:tcW w:w="4038" w:type="dxa"/>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1"/>
                <w:szCs w:val="21"/>
                <w:u w:val="none"/>
                <w:lang w:eastAsia="zh-CN"/>
              </w:rPr>
            </w:pPr>
            <w:r>
              <w:rPr>
                <w:rFonts w:hint="default" w:ascii="宋体" w:hAnsi="宋体" w:eastAsia="宋体"/>
                <w:b w:val="0"/>
                <w:i w:val="0"/>
                <w:color w:val="auto"/>
                <w:sz w:val="21"/>
                <w:szCs w:val="21"/>
                <w:u w:val="none"/>
                <w:lang w:eastAsia="zh-CN"/>
              </w:rPr>
              <w:t>财政拨款</w:t>
            </w:r>
          </w:p>
        </w:tc>
      </w:tr>
      <w:tr>
        <w:trPr>
          <w:trHeight w:val="305" w:hRule="atLeast"/>
        </w:trPr>
        <w:tc>
          <w:tcPr>
            <w:tcW w:w="41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1"/>
                <w:szCs w:val="21"/>
                <w:u w:val="none"/>
                <w:lang w:eastAsia="zh-CN"/>
              </w:rPr>
            </w:pPr>
            <w:r>
              <w:rPr>
                <w:rFonts w:hint="default" w:ascii="宋体" w:hAnsi="宋体" w:eastAsia="宋体"/>
                <w:b w:val="0"/>
                <w:i w:val="0"/>
                <w:color w:val="auto"/>
                <w:sz w:val="21"/>
                <w:szCs w:val="21"/>
                <w:u w:val="none"/>
                <w:lang w:eastAsia="zh-CN"/>
              </w:rPr>
              <w:t>唐山市农村</w:t>
            </w:r>
            <w:r>
              <w:rPr>
                <w:rFonts w:hint="eastAsia" w:ascii="宋体" w:hAnsi="宋体"/>
                <w:b w:val="0"/>
                <w:i w:val="0"/>
                <w:color w:val="auto"/>
                <w:sz w:val="21"/>
                <w:szCs w:val="21"/>
                <w:u w:val="none"/>
                <w:lang w:eastAsia="zh-CN"/>
              </w:rPr>
              <w:t>社会</w:t>
            </w:r>
            <w:r>
              <w:rPr>
                <w:rFonts w:hint="default" w:ascii="宋体" w:hAnsi="宋体" w:eastAsia="宋体"/>
                <w:b w:val="0"/>
                <w:i w:val="0"/>
                <w:color w:val="auto"/>
                <w:sz w:val="21"/>
                <w:szCs w:val="21"/>
                <w:u w:val="none"/>
                <w:lang w:eastAsia="zh-CN"/>
              </w:rPr>
              <w:t>经济调查队</w:t>
            </w:r>
          </w:p>
        </w:tc>
        <w:tc>
          <w:tcPr>
            <w:tcW w:w="32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1"/>
                <w:szCs w:val="21"/>
                <w:u w:val="none"/>
                <w:lang w:eastAsia="zh-CN"/>
              </w:rPr>
            </w:pPr>
            <w:r>
              <w:rPr>
                <w:rFonts w:hint="default" w:ascii="宋体" w:hAnsi="宋体" w:eastAsia="宋体"/>
                <w:b w:val="0"/>
                <w:i w:val="0"/>
                <w:color w:val="auto"/>
                <w:sz w:val="21"/>
                <w:szCs w:val="21"/>
                <w:u w:val="none"/>
                <w:lang w:eastAsia="zh-CN"/>
              </w:rPr>
              <w:t>事业参公</w:t>
            </w:r>
          </w:p>
        </w:tc>
        <w:tc>
          <w:tcPr>
            <w:tcW w:w="2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1"/>
                <w:szCs w:val="21"/>
                <w:u w:val="none"/>
                <w:lang w:eastAsia="zh-CN"/>
              </w:rPr>
            </w:pPr>
            <w:r>
              <w:rPr>
                <w:rFonts w:hint="default" w:ascii="宋体" w:hAnsi="宋体" w:eastAsia="宋体"/>
                <w:b w:val="0"/>
                <w:i w:val="0"/>
                <w:color w:val="auto"/>
                <w:sz w:val="21"/>
                <w:szCs w:val="21"/>
                <w:u w:val="none"/>
                <w:lang w:eastAsia="zh-CN"/>
              </w:rPr>
              <w:t>正科级</w:t>
            </w:r>
          </w:p>
        </w:tc>
        <w:tc>
          <w:tcPr>
            <w:tcW w:w="4038" w:type="dxa"/>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1"/>
                <w:szCs w:val="21"/>
                <w:u w:val="none"/>
                <w:lang w:eastAsia="zh-CN"/>
              </w:rPr>
            </w:pPr>
            <w:r>
              <w:rPr>
                <w:rFonts w:hint="default" w:ascii="宋体" w:hAnsi="宋体" w:eastAsia="宋体"/>
                <w:b w:val="0"/>
                <w:i w:val="0"/>
                <w:color w:val="auto"/>
                <w:sz w:val="21"/>
                <w:szCs w:val="21"/>
                <w:u w:val="none"/>
                <w:lang w:eastAsia="zh-CN"/>
              </w:rPr>
              <w:t>财政拨款</w:t>
            </w:r>
          </w:p>
        </w:tc>
      </w:tr>
      <w:tr>
        <w:trPr>
          <w:trHeight w:val="315" w:hRule="atLeast"/>
        </w:trPr>
        <w:tc>
          <w:tcPr>
            <w:tcW w:w="413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1"/>
                <w:szCs w:val="21"/>
                <w:u w:val="none"/>
                <w:lang w:eastAsia="zh-CN"/>
              </w:rPr>
            </w:pPr>
            <w:r>
              <w:rPr>
                <w:rFonts w:hint="default" w:ascii="宋体" w:hAnsi="宋体" w:eastAsia="宋体"/>
                <w:b w:val="0"/>
                <w:i w:val="0"/>
                <w:color w:val="auto"/>
                <w:sz w:val="21"/>
                <w:szCs w:val="21"/>
                <w:u w:val="none"/>
                <w:lang w:eastAsia="zh-CN"/>
              </w:rPr>
              <w:t>唐山市统计局数据管理中心</w:t>
            </w:r>
          </w:p>
        </w:tc>
        <w:tc>
          <w:tcPr>
            <w:tcW w:w="3250"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1"/>
                <w:szCs w:val="21"/>
                <w:u w:val="none"/>
                <w:lang w:eastAsia="zh-CN"/>
              </w:rPr>
            </w:pPr>
            <w:r>
              <w:rPr>
                <w:rFonts w:hint="default" w:ascii="宋体" w:hAnsi="宋体" w:eastAsia="宋体"/>
                <w:b w:val="0"/>
                <w:i w:val="0"/>
                <w:color w:val="auto"/>
                <w:sz w:val="21"/>
                <w:szCs w:val="21"/>
                <w:u w:val="none"/>
                <w:lang w:eastAsia="zh-CN"/>
              </w:rPr>
              <w:t>全额拨款事业单位</w:t>
            </w:r>
          </w:p>
        </w:tc>
        <w:tc>
          <w:tcPr>
            <w:tcW w:w="2534"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1"/>
                <w:szCs w:val="21"/>
                <w:u w:val="none"/>
                <w:lang w:eastAsia="zh-CN"/>
              </w:rPr>
            </w:pPr>
            <w:r>
              <w:rPr>
                <w:rFonts w:hint="default" w:ascii="宋体" w:hAnsi="宋体" w:eastAsia="宋体"/>
                <w:b w:val="0"/>
                <w:i w:val="0"/>
                <w:color w:val="auto"/>
                <w:sz w:val="21"/>
                <w:szCs w:val="21"/>
                <w:u w:val="none"/>
                <w:lang w:eastAsia="zh-CN"/>
              </w:rPr>
              <w:t>正科级</w:t>
            </w:r>
          </w:p>
        </w:tc>
        <w:tc>
          <w:tcPr>
            <w:tcW w:w="4038" w:type="dxa"/>
            <w:tcBorders>
              <w:bottom w:val="single" w:color="000000" w:sz="4" w:space="0"/>
              <w:right w:val="single" w:color="000000" w:sz="4" w:space="0"/>
            </w:tcBorders>
            <w:vAlign w:val="center"/>
          </w:tcPr>
          <w:p>
            <w:pPr>
              <w:autoSpaceDN w:val="0"/>
              <w:jc w:val="center"/>
              <w:textAlignment w:val="center"/>
              <w:rPr>
                <w:rFonts w:hint="default" w:ascii="宋体" w:hAnsi="宋体" w:eastAsia="宋体"/>
                <w:b w:val="0"/>
                <w:i w:val="0"/>
                <w:color w:val="auto"/>
                <w:sz w:val="21"/>
                <w:szCs w:val="21"/>
                <w:u w:val="none"/>
                <w:lang w:eastAsia="zh-CN"/>
              </w:rPr>
            </w:pPr>
            <w:r>
              <w:rPr>
                <w:rFonts w:hint="default" w:ascii="宋体" w:hAnsi="宋体" w:eastAsia="宋体"/>
                <w:b w:val="0"/>
                <w:i w:val="0"/>
                <w:color w:val="auto"/>
                <w:sz w:val="21"/>
                <w:szCs w:val="21"/>
                <w:u w:val="none"/>
                <w:lang w:eastAsia="zh-CN"/>
              </w:rPr>
              <w:t>财政拨款</w:t>
            </w:r>
          </w:p>
        </w:tc>
      </w:tr>
    </w:tbl>
    <w:p>
      <w:pPr>
        <w:rPr>
          <w:color w:val="auto"/>
        </w:rPr>
      </w:pP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二、部门预算安排的总体情况</w:t>
      </w:r>
    </w:p>
    <w:p>
      <w:pPr>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按照预算管理有关规定，目前我</w:t>
      </w:r>
      <w:r>
        <w:rPr>
          <w:rFonts w:hint="eastAsia" w:ascii="Times New Roman" w:hAnsi="Times New Roman" w:eastAsia="方正仿宋_GBK" w:cs="Times New Roman"/>
          <w:color w:val="auto"/>
          <w:sz w:val="32"/>
          <w:szCs w:val="32"/>
          <w:lang w:eastAsia="zh-CN"/>
        </w:rPr>
        <w:t>局</w:t>
      </w:r>
      <w:r>
        <w:rPr>
          <w:rFonts w:ascii="Times New Roman" w:hAnsi="Times New Roman" w:eastAsia="方正仿宋_GBK" w:cs="Times New Roman"/>
          <w:color w:val="auto"/>
          <w:sz w:val="32"/>
          <w:szCs w:val="32"/>
        </w:rPr>
        <w:t>部门预算的编制实行综合预算制度，即全部收入和支出都反映</w:t>
      </w:r>
      <w:r>
        <w:rPr>
          <w:rFonts w:hint="eastAsia" w:ascii="Times New Roman" w:hAnsi="Times New Roman" w:eastAsia="方正仿宋_GBK" w:cs="Times New Roman"/>
          <w:color w:val="auto"/>
          <w:sz w:val="32"/>
          <w:szCs w:val="32"/>
          <w:lang w:eastAsia="zh-CN"/>
        </w:rPr>
        <w:t>在</w:t>
      </w:r>
      <w:r>
        <w:rPr>
          <w:rFonts w:ascii="Times New Roman" w:hAnsi="Times New Roman" w:eastAsia="方正仿宋_GBK" w:cs="Times New Roman"/>
          <w:color w:val="auto"/>
          <w:sz w:val="32"/>
          <w:szCs w:val="32"/>
        </w:rPr>
        <w:t>预算中。</w:t>
      </w:r>
    </w:p>
    <w:p>
      <w:pPr>
        <w:ind w:firstLine="640" w:firstLineChars="200"/>
        <w:rPr>
          <w:rFonts w:hint="eastAsia" w:ascii="Times New Roman" w:hAnsi="Times New Roman" w:eastAsia="方正仿宋_GBK" w:cs="Times New Roman"/>
          <w:color w:val="auto"/>
          <w:sz w:val="32"/>
          <w:szCs w:val="32"/>
          <w:lang w:val="en-US" w:eastAsia="zh-CN"/>
        </w:rPr>
      </w:pPr>
      <w:r>
        <w:rPr>
          <w:rFonts w:hint="eastAsia" w:ascii="Times New Roman" w:hAnsi="Times New Roman" w:eastAsia="方正仿宋_GBK" w:cs="Times New Roman"/>
          <w:color w:val="auto"/>
          <w:sz w:val="32"/>
          <w:szCs w:val="32"/>
          <w:lang w:val="en-US" w:eastAsia="zh-CN"/>
        </w:rPr>
        <w:t>1、</w:t>
      </w:r>
      <w:r>
        <w:rPr>
          <w:rFonts w:ascii="Times New Roman" w:hAnsi="Times New Roman" w:eastAsia="方正仿宋_GBK" w:cs="Times New Roman"/>
          <w:color w:val="auto"/>
          <w:sz w:val="32"/>
          <w:szCs w:val="32"/>
        </w:rPr>
        <w:t>收入说明</w:t>
      </w:r>
      <w:r>
        <w:rPr>
          <w:rFonts w:hint="eastAsia" w:ascii="Times New Roman" w:hAnsi="Times New Roman" w:eastAsia="方正仿宋_GBK" w:cs="Times New Roman"/>
          <w:color w:val="auto"/>
          <w:sz w:val="32"/>
          <w:szCs w:val="32"/>
          <w:lang w:val="en-US" w:eastAsia="zh-CN"/>
        </w:rPr>
        <w:t xml:space="preserve"> </w:t>
      </w:r>
    </w:p>
    <w:p>
      <w:pPr>
        <w:ind w:firstLine="640" w:firstLineChars="200"/>
        <w:rPr>
          <w:rFonts w:ascii="Times New Roman" w:hAnsi="Times New Roman" w:eastAsia="方正仿宋_GBK" w:cs="Times New Roman"/>
          <w:color w:val="auto"/>
          <w:sz w:val="32"/>
          <w:szCs w:val="32"/>
        </w:rPr>
      </w:pPr>
      <w:r>
        <w:rPr>
          <w:rFonts w:hint="eastAsia" w:ascii="仿宋_GB2312" w:hAnsi="仿宋_GB2312" w:eastAsia="仿宋_GB2312" w:cs="仿宋_GB2312"/>
          <w:color w:val="auto"/>
          <w:sz w:val="32"/>
          <w:szCs w:val="32"/>
          <w:lang w:val="en-US" w:eastAsia="zh-CN"/>
        </w:rPr>
        <w:t>本部门当年全部收入，2018年</w:t>
      </w:r>
      <w:r>
        <w:rPr>
          <w:rFonts w:hint="eastAsia" w:ascii="仿宋_GB2312" w:hAnsi="仿宋_GB2312" w:eastAsia="仿宋_GB2312" w:cs="仿宋_GB2312"/>
          <w:color w:val="auto"/>
          <w:sz w:val="32"/>
          <w:szCs w:val="32"/>
          <w:lang w:eastAsia="zh-CN"/>
        </w:rPr>
        <w:t>预算收入</w:t>
      </w:r>
      <w:r>
        <w:rPr>
          <w:rFonts w:hint="eastAsia" w:ascii="仿宋_GB2312" w:hAnsi="仿宋_GB2312" w:eastAsia="仿宋_GB2312" w:cs="仿宋_GB2312"/>
          <w:color w:val="auto"/>
          <w:sz w:val="32"/>
          <w:szCs w:val="32"/>
          <w:lang w:val="en-US" w:eastAsia="zh-CN"/>
        </w:rPr>
        <w:t>1804.87</w:t>
      </w:r>
      <w:r>
        <w:rPr>
          <w:rFonts w:hint="eastAsia" w:ascii="仿宋_GB2312" w:hAnsi="仿宋_GB2312" w:eastAsia="仿宋_GB2312" w:cs="仿宋_GB2312"/>
          <w:color w:val="auto"/>
          <w:sz w:val="32"/>
          <w:szCs w:val="32"/>
        </w:rPr>
        <w:t>万元，其中：</w:t>
      </w:r>
      <w:r>
        <w:rPr>
          <w:rFonts w:hint="eastAsia" w:ascii="仿宋_GB2312" w:hAnsi="仿宋_GB2312" w:eastAsia="仿宋_GB2312" w:cs="仿宋_GB2312"/>
          <w:color w:val="auto"/>
          <w:sz w:val="32"/>
          <w:szCs w:val="32"/>
          <w:lang w:eastAsia="zh-CN"/>
        </w:rPr>
        <w:t>唐山市统计局机关</w:t>
      </w:r>
      <w:r>
        <w:rPr>
          <w:rFonts w:hint="eastAsia" w:ascii="仿宋_GB2312" w:hAnsi="仿宋_GB2312" w:eastAsia="仿宋_GB2312" w:cs="仿宋_GB2312"/>
          <w:color w:val="auto"/>
          <w:sz w:val="32"/>
          <w:szCs w:val="32"/>
          <w:lang w:val="en-US" w:eastAsia="zh-CN"/>
        </w:rPr>
        <w:t>627.76</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唐山市统计局（参公</w:t>
      </w:r>
      <w:r>
        <w:rPr>
          <w:rFonts w:hint="eastAsia" w:ascii="仿宋_GB2312" w:hAnsi="仿宋_GB2312" w:eastAsia="仿宋_GB2312" w:cs="仿宋_GB2312"/>
          <w:color w:val="auto"/>
          <w:sz w:val="32"/>
          <w:szCs w:val="32"/>
          <w:lang w:val="en-US" w:eastAsia="zh-CN"/>
        </w:rPr>
        <w:t>2户）1023.82万元，唐山市统计局数据管理中心153.29万元</w:t>
      </w:r>
      <w:r>
        <w:rPr>
          <w:rFonts w:hint="eastAsia" w:ascii="仿宋_GB2312" w:hAnsi="仿宋_GB2312" w:eastAsia="仿宋_GB2312" w:cs="仿宋_GB2312"/>
          <w:color w:val="auto"/>
          <w:sz w:val="32"/>
          <w:szCs w:val="32"/>
        </w:rPr>
        <w:t>。</w:t>
      </w:r>
    </w:p>
    <w:p>
      <w:pPr>
        <w:numPr>
          <w:ilvl w:val="0"/>
          <w:numId w:val="1"/>
        </w:numPr>
        <w:ind w:firstLine="64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支出说明</w:t>
      </w:r>
    </w:p>
    <w:p>
      <w:pPr>
        <w:rPr>
          <w:rFonts w:hint="eastAsia" w:ascii="仿宋_GB2312" w:hAnsi="仿宋_GB2312" w:eastAsia="仿宋_GB2312" w:cs="仿宋_GB2312"/>
          <w:color w:val="auto"/>
          <w:sz w:val="32"/>
          <w:szCs w:val="32"/>
        </w:rPr>
      </w:pPr>
      <w:r>
        <w:rPr>
          <w:rFonts w:hint="eastAsia" w:ascii="Times New Roman" w:hAnsi="Times New Roman" w:eastAsia="方正仿宋_GBK" w:cs="Times New Roman"/>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收支预算总表支出栏、基本支出表、项目支出表按经济分类和支出功能分类科目编制，反映唐山市统计局年度部门预算中支出预算的总体情况。</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部门支出</w:t>
      </w:r>
      <w:r>
        <w:rPr>
          <w:rFonts w:hint="eastAsia" w:ascii="仿宋_GB2312" w:hAnsi="仿宋_GB2312" w:eastAsia="仿宋_GB2312" w:cs="仿宋_GB2312"/>
          <w:color w:val="auto"/>
          <w:sz w:val="32"/>
          <w:szCs w:val="32"/>
        </w:rPr>
        <w:t>预算为</w:t>
      </w:r>
      <w:r>
        <w:rPr>
          <w:rFonts w:hint="eastAsia" w:ascii="仿宋_GB2312" w:hAnsi="仿宋_GB2312" w:eastAsia="仿宋_GB2312" w:cs="仿宋_GB2312"/>
          <w:color w:val="auto"/>
          <w:sz w:val="32"/>
          <w:szCs w:val="32"/>
          <w:lang w:val="en-US" w:eastAsia="zh-CN"/>
        </w:rPr>
        <w:t>1804.87</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其中人员经费支出</w:t>
      </w:r>
      <w:r>
        <w:rPr>
          <w:rFonts w:hint="eastAsia" w:ascii="仿宋_GB2312" w:hAnsi="仿宋_GB2312" w:eastAsia="仿宋_GB2312" w:cs="仿宋_GB2312"/>
          <w:color w:val="auto"/>
          <w:sz w:val="32"/>
          <w:szCs w:val="32"/>
          <w:lang w:val="en-US" w:eastAsia="zh-CN"/>
        </w:rPr>
        <w:t>901.26万元和</w:t>
      </w:r>
      <w:r>
        <w:rPr>
          <w:rFonts w:hint="eastAsia" w:ascii="仿宋_GB2312" w:hAnsi="仿宋_GB2312" w:eastAsia="仿宋_GB2312" w:cs="仿宋_GB2312"/>
          <w:color w:val="auto"/>
          <w:sz w:val="32"/>
          <w:szCs w:val="32"/>
        </w:rPr>
        <w:t>公用经费</w:t>
      </w:r>
      <w:r>
        <w:rPr>
          <w:rFonts w:hint="eastAsia" w:ascii="仿宋_GB2312" w:hAnsi="仿宋_GB2312" w:eastAsia="仿宋_GB2312" w:cs="仿宋_GB2312"/>
          <w:color w:val="auto"/>
          <w:sz w:val="32"/>
          <w:szCs w:val="32"/>
          <w:lang w:eastAsia="zh-CN"/>
        </w:rPr>
        <w:t>支出</w:t>
      </w:r>
      <w:r>
        <w:rPr>
          <w:rFonts w:hint="eastAsia" w:ascii="仿宋_GB2312" w:hAnsi="仿宋_GB2312" w:eastAsia="仿宋_GB2312" w:cs="仿宋_GB2312"/>
          <w:color w:val="auto"/>
          <w:sz w:val="32"/>
          <w:szCs w:val="32"/>
          <w:lang w:val="en-US" w:eastAsia="zh-CN"/>
        </w:rPr>
        <w:t>353.61万元（正常公用经费支出147.44万元，专项公用经费支出206.17万元）；</w:t>
      </w:r>
      <w:r>
        <w:rPr>
          <w:rFonts w:hint="eastAsia" w:ascii="仿宋_GB2312" w:hAnsi="仿宋_GB2312" w:eastAsia="仿宋_GB2312" w:cs="仿宋_GB2312"/>
          <w:color w:val="auto"/>
          <w:sz w:val="32"/>
          <w:szCs w:val="32"/>
          <w:lang w:eastAsia="zh-CN"/>
        </w:rPr>
        <w:t>项目支出</w:t>
      </w:r>
      <w:r>
        <w:rPr>
          <w:rFonts w:hint="eastAsia" w:ascii="仿宋_GB2312" w:hAnsi="仿宋_GB2312" w:eastAsia="仿宋_GB2312" w:cs="仿宋_GB2312"/>
          <w:color w:val="auto"/>
          <w:sz w:val="32"/>
          <w:szCs w:val="32"/>
          <w:lang w:val="en-US" w:eastAsia="zh-CN"/>
        </w:rPr>
        <w:t>550万元。</w:t>
      </w:r>
    </w:p>
    <w:p>
      <w:pPr>
        <w:numPr>
          <w:ilvl w:val="0"/>
          <w:numId w:val="1"/>
        </w:numPr>
        <w:ind w:firstLine="640" w:firstLineChars="0"/>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比上年增减情况</w:t>
      </w:r>
    </w:p>
    <w:p>
      <w:pPr>
        <w:numPr>
          <w:numId w:val="0"/>
        </w:numPr>
        <w:rPr>
          <w:rFonts w:hint="eastAsia" w:ascii="仿宋_GB2312" w:hAnsi="仿宋_GB2312" w:eastAsia="仿宋_GB2312" w:cs="仿宋_GB2312"/>
          <w:color w:val="auto"/>
          <w:sz w:val="32"/>
          <w:szCs w:val="32"/>
          <w:lang w:val="en-US" w:eastAsia="zh-CN"/>
        </w:rPr>
      </w:pPr>
      <w:r>
        <w:rPr>
          <w:rFonts w:hint="eastAsia" w:ascii="Times New Roman" w:hAnsi="Times New Roman" w:eastAsia="方正仿宋_GBK" w:cs="Times New Roman"/>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 2018年部门预算较2017年增加387.02万元，主要是增加项目支出第七次投入产出调查80万元、第四次全国经济普查285万元、统计人员素质提升计划140万元。</w:t>
      </w: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三、机关运行经费安排情况</w:t>
      </w:r>
    </w:p>
    <w:p>
      <w:pPr>
        <w:autoSpaceDE w:val="0"/>
        <w:autoSpaceDN w:val="0"/>
        <w:adjustRightInd w:val="0"/>
        <w:ind w:left="198"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机关</w:t>
      </w:r>
      <w:r>
        <w:rPr>
          <w:rFonts w:hint="eastAsia" w:ascii="仿宋_GB2312" w:hAnsi="仿宋_GB2312" w:eastAsia="仿宋_GB2312" w:cs="仿宋_GB2312"/>
          <w:color w:val="auto"/>
          <w:sz w:val="32"/>
          <w:szCs w:val="32"/>
          <w:lang w:eastAsia="zh-CN"/>
        </w:rPr>
        <w:t>正常公用</w:t>
      </w:r>
      <w:r>
        <w:rPr>
          <w:rFonts w:hint="eastAsia" w:ascii="仿宋_GB2312" w:hAnsi="仿宋_GB2312" w:eastAsia="仿宋_GB2312" w:cs="仿宋_GB2312"/>
          <w:color w:val="auto"/>
          <w:sz w:val="32"/>
          <w:szCs w:val="32"/>
        </w:rPr>
        <w:t>经费共计安排</w:t>
      </w:r>
      <w:r>
        <w:rPr>
          <w:rFonts w:hint="eastAsia" w:ascii="仿宋_GB2312" w:hAnsi="仿宋_GB2312" w:eastAsia="仿宋_GB2312" w:cs="仿宋_GB2312"/>
          <w:color w:val="auto"/>
          <w:sz w:val="32"/>
          <w:szCs w:val="32"/>
          <w:lang w:val="en-US" w:eastAsia="zh-CN"/>
        </w:rPr>
        <w:t>147.44</w:t>
      </w:r>
      <w:r>
        <w:rPr>
          <w:rFonts w:hint="eastAsia" w:ascii="仿宋_GB2312" w:hAnsi="仿宋_GB2312" w:eastAsia="仿宋_GB2312" w:cs="仿宋_GB2312"/>
          <w:color w:val="auto"/>
          <w:sz w:val="32"/>
          <w:szCs w:val="32"/>
        </w:rPr>
        <w:t>万元，主要用于</w:t>
      </w:r>
      <w:r>
        <w:rPr>
          <w:rFonts w:hint="eastAsia" w:ascii="仿宋_GB2312" w:hAnsi="仿宋_GB2312" w:eastAsia="仿宋_GB2312" w:cs="仿宋_GB2312"/>
          <w:color w:val="auto"/>
          <w:sz w:val="32"/>
          <w:szCs w:val="32"/>
          <w:lang w:eastAsia="zh-CN"/>
        </w:rPr>
        <w:t>保证机关正常运转的办公费、邮电费、差旅费、会议费、福利费、培训费、公务接待费、公务交通补贴、维修费、其他商品和服务支出、其他、公务车运行维护费等支出</w:t>
      </w:r>
      <w:r>
        <w:rPr>
          <w:rFonts w:hint="eastAsia" w:ascii="仿宋_GB2312" w:hAnsi="仿宋_GB2312" w:eastAsia="仿宋_GB2312" w:cs="仿宋_GB2312"/>
          <w:color w:val="auto"/>
          <w:sz w:val="32"/>
          <w:szCs w:val="32"/>
        </w:rPr>
        <w:t>。</w:t>
      </w:r>
    </w:p>
    <w:p>
      <w:pPr>
        <w:autoSpaceDE w:val="0"/>
        <w:autoSpaceDN w:val="0"/>
        <w:adjustRightInd w:val="0"/>
        <w:jc w:val="left"/>
        <w:rPr>
          <w:rFonts w:ascii="黑体" w:hAnsi="黑体" w:eastAsia="黑体" w:cs="Times New Roman"/>
          <w:color w:val="auto"/>
          <w:sz w:val="32"/>
          <w:szCs w:val="32"/>
        </w:rPr>
      </w:pPr>
      <w:r>
        <w:rPr>
          <w:rFonts w:hint="eastAsia" w:ascii="黑体" w:hAnsi="黑体" w:eastAsia="黑体" w:cs="Times New Roman"/>
          <w:color w:val="auto"/>
          <w:sz w:val="32"/>
          <w:szCs w:val="32"/>
          <w:lang w:val="en-US" w:eastAsia="zh-CN"/>
        </w:rPr>
        <w:t xml:space="preserve">    </w:t>
      </w:r>
      <w:r>
        <w:rPr>
          <w:rFonts w:hint="eastAsia" w:ascii="黑体" w:hAnsi="黑体" w:eastAsia="黑体" w:cs="Times New Roman"/>
          <w:color w:val="auto"/>
          <w:sz w:val="32"/>
          <w:szCs w:val="32"/>
        </w:rPr>
        <w:t>四、财政拨款</w:t>
      </w:r>
      <w:r>
        <w:rPr>
          <w:rFonts w:ascii="黑体" w:hAnsi="黑体" w:eastAsia="黑体" w:cs="Times New Roman"/>
          <w:color w:val="auto"/>
          <w:sz w:val="32"/>
          <w:szCs w:val="32"/>
        </w:rPr>
        <w:t>“</w:t>
      </w:r>
      <w:r>
        <w:rPr>
          <w:rFonts w:hint="eastAsia" w:ascii="黑体" w:hAnsi="黑体" w:eastAsia="黑体" w:cs="Times New Roman"/>
          <w:color w:val="auto"/>
          <w:sz w:val="32"/>
          <w:szCs w:val="32"/>
        </w:rPr>
        <w:t>三公</w:t>
      </w:r>
      <w:r>
        <w:rPr>
          <w:rFonts w:ascii="黑体" w:hAnsi="黑体" w:eastAsia="黑体" w:cs="Times New Roman"/>
          <w:color w:val="auto"/>
          <w:sz w:val="32"/>
          <w:szCs w:val="32"/>
        </w:rPr>
        <w:t>”</w:t>
      </w:r>
      <w:r>
        <w:rPr>
          <w:rFonts w:hint="eastAsia" w:ascii="黑体" w:hAnsi="黑体" w:eastAsia="黑体" w:cs="Times New Roman"/>
          <w:color w:val="auto"/>
          <w:sz w:val="32"/>
          <w:szCs w:val="32"/>
        </w:rPr>
        <w:t>经费预算情况及增减变化原因</w:t>
      </w:r>
    </w:p>
    <w:p>
      <w:pPr>
        <w:autoSpaceDE w:val="0"/>
        <w:autoSpaceDN w:val="0"/>
        <w:adjustRightInd w:val="0"/>
        <w:ind w:left="198"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我部门</w:t>
      </w:r>
      <w:r>
        <w:rPr>
          <w:rFonts w:hint="eastAsia" w:ascii="仿宋_GB2312" w:hAnsi="仿宋_GB2312" w:eastAsia="仿宋_GB2312" w:cs="仿宋_GB2312"/>
          <w:color w:val="auto"/>
          <w:sz w:val="32"/>
          <w:szCs w:val="32"/>
        </w:rPr>
        <w:t>“三公”经费预算安排</w:t>
      </w:r>
      <w:r>
        <w:rPr>
          <w:rFonts w:hint="eastAsia" w:ascii="仿宋_GB2312" w:hAnsi="仿宋_GB2312" w:eastAsia="仿宋_GB2312" w:cs="仿宋_GB2312"/>
          <w:color w:val="auto"/>
          <w:sz w:val="32"/>
          <w:szCs w:val="32"/>
          <w:lang w:val="en-US" w:eastAsia="zh-CN"/>
        </w:rPr>
        <w:t>19.54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较上年预算减少</w:t>
      </w:r>
      <w:r>
        <w:rPr>
          <w:rFonts w:hint="eastAsia" w:ascii="仿宋_GB2312" w:hAnsi="仿宋_GB2312" w:eastAsia="仿宋_GB2312" w:cs="仿宋_GB2312"/>
          <w:color w:val="auto"/>
          <w:sz w:val="32"/>
          <w:szCs w:val="32"/>
          <w:lang w:val="en-US" w:eastAsia="zh-CN"/>
        </w:rPr>
        <w:t>2.5万元。具体安排情况为：</w:t>
      </w:r>
    </w:p>
    <w:p>
      <w:pPr>
        <w:numPr>
          <w:ilvl w:val="0"/>
          <w:numId w:val="2"/>
        </w:numPr>
        <w:autoSpaceDE w:val="0"/>
        <w:autoSpaceDN w:val="0"/>
        <w:adjustRightInd w:val="0"/>
        <w:ind w:left="198"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公务用车</w:t>
      </w:r>
      <w:r>
        <w:rPr>
          <w:rFonts w:hint="eastAsia" w:ascii="仿宋_GB2312" w:hAnsi="仿宋_GB2312" w:eastAsia="仿宋_GB2312" w:cs="仿宋_GB2312"/>
          <w:color w:val="auto"/>
          <w:sz w:val="32"/>
          <w:szCs w:val="32"/>
          <w:lang w:eastAsia="zh-CN"/>
        </w:rPr>
        <w:t>购置及运行费</w:t>
      </w:r>
      <w:r>
        <w:rPr>
          <w:rFonts w:hint="eastAsia" w:ascii="仿宋_GB2312" w:hAnsi="仿宋_GB2312" w:eastAsia="仿宋_GB2312" w:cs="仿宋_GB2312"/>
          <w:color w:val="auto"/>
          <w:sz w:val="32"/>
          <w:szCs w:val="32"/>
          <w:lang w:val="en-US" w:eastAsia="zh-CN"/>
        </w:rPr>
        <w:t>18万元，较上年预算减少3万元。①公务用车购置安排0万元，无增减变化。②公车运行维护费安排18万元，较上年预算减少3万元，属正常减少。</w:t>
      </w:r>
    </w:p>
    <w:p>
      <w:pPr>
        <w:numPr>
          <w:ilvl w:val="0"/>
          <w:numId w:val="2"/>
        </w:numPr>
        <w:autoSpaceDE w:val="0"/>
        <w:autoSpaceDN w:val="0"/>
        <w:adjustRightInd w:val="0"/>
        <w:ind w:left="198"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公务接待费1.54万元，较上年增加0.5万元，增加原因为人员增加导致。</w:t>
      </w:r>
    </w:p>
    <w:p>
      <w:pPr>
        <w:numPr>
          <w:ilvl w:val="0"/>
          <w:numId w:val="2"/>
        </w:numPr>
        <w:autoSpaceDE w:val="0"/>
        <w:autoSpaceDN w:val="0"/>
        <w:adjustRightInd w:val="0"/>
        <w:ind w:left="198"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因公出国（境）费安排0万元，无增减变化。</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五、绩效预算信息</w:t>
      </w:r>
    </w:p>
    <w:p>
      <w:pPr>
        <w:ind w:firstLine="640" w:firstLineChars="200"/>
        <w:jc w:val="left"/>
        <w:rPr>
          <w:rFonts w:ascii="Times New Roman" w:hAnsi="Times New Roman" w:eastAsia="方正仿宋_GBK" w:cs="Times New Roman"/>
          <w:b/>
          <w:color w:val="auto"/>
          <w:sz w:val="32"/>
          <w:szCs w:val="32"/>
        </w:rPr>
      </w:pPr>
      <w:bookmarkStart w:id="0" w:name="_Toc471398463"/>
      <w:r>
        <w:rPr>
          <w:rFonts w:hint="eastAsia" w:ascii="Times New Roman" w:hAnsi="Times New Roman" w:eastAsia="方正仿宋_GBK" w:cs="Times New Roman"/>
          <w:b/>
          <w:color w:val="auto"/>
          <w:sz w:val="32"/>
          <w:szCs w:val="32"/>
          <w:lang w:eastAsia="zh-CN"/>
        </w:rPr>
        <w:t>（一）</w:t>
      </w:r>
      <w:r>
        <w:rPr>
          <w:rFonts w:ascii="Times New Roman" w:hAnsi="Times New Roman" w:eastAsia="方正仿宋_GBK" w:cs="Times New Roman"/>
          <w:b/>
          <w:color w:val="auto"/>
          <w:sz w:val="32"/>
          <w:szCs w:val="32"/>
        </w:rPr>
        <w:t>总体绩效目标：</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201</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年，全市统计工作的任务将更加艰巨繁重，我们一定认真按照市委、市政府的一系列部署，牢牢把握 推进科学统计、服务科学发展 的主题，以推进科学统计为主线，大力开展 改革创优提质年 活动，更好地发挥 导航仪 、 数据库 和 参谋部 的作用，为唐山科学发展提供坚强有力的统计保障。重点抓好以 七化 为重点的科学统计体系建设和各项调查任务：</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1、建立规范化的 双基 管理体系。更加注重工作重心下移，在严格标准、注重实效上下功夫，努力把基层基础工作搞扎实。</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规范管理制度。进一步完善《唐山市统计局关于乡镇（场）和街道办事处统计基础规范化建设实施方案》，并出台《关于进一步加强乡镇统计站建设的通知》，强化规范化管理，力争使还没有通过省局评定的8个县（市）早日验收合格。</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（2）规范工作标准。对乡镇统计站明确 八个有 标准，建立 八项制度 ，并对执行情况进行督导检查，对不合格单位限期整改。</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（3）规范指标设置。及时、系统、全面地跟踪反映社会经济发展，坚持与时俱进合理设置统计指标，科学构筑统计指标体系，为党委、政府科学决策提供丰富、翔实的量化依据。</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（4）规范统计行为。拟以市政府名义出台《规范基层统计工作的通知》，协调部门专项统计，加强统计基础，规范全市统计工作。</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2、建立责任化的数据控制体系。</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（1）实行数据质量层层负责制。发挥 企业一套表 责任明确的优势，不断提高数据质量作为统计部门的第一职责，在市。</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（2）落实数据联审责任制。对固定资产投资、能源消耗、利用外资等重点指标的完成情况，坚持每季度与市直有关部门联合会审，并明确和落实各部门的责任。</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（3）建立数据质量责任追究制度。制定统计数据质量责任事故追究办法，明确统计数据质量责任事故认定标准、责任事故追究形式，形成自我约束、自我监督的统计工作责任体系。</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立产品化的咨询服务体系。积极提升服务理念，为领导决策提供全面的、能动的、高层次服务，实现统计咨询服务产品化。重点在用活统计数据、强化统计调研分析、为分层管理决策和社会公众提供优质服务上给力，在做精品、创品牌上下功夫。</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做好重要信息、统计资料和统计月报，编纂领导干部资料手册、统计年鉴、唐山统计和 十一五 经济资料汇编等资料。</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充实统计数据 资料库 ，确保经济发展到哪里统计服务就延伸到哪里。</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）建立统计监测 直通车 ，在各县（市）区选择一至两个乡镇统计站、企业作为监测点，向市局直接报送统计分析，确保快捷有效。</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）成立统计咨询课题组，围绕经济生活中的重点、难点问题，开展专题分析研究，为各级领导决策提供精品服务。</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）加强统计调查和资料开发应用，并组织实施能源调查、居民幸福指数调查等工作，及时提出建议，服务好各级领导决策。</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）延伸统计为民服务活动，利用统计数据和统计分析，为企业、为社会公众提供更有效的服务。</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4、建立科学化的制度方法体系。把统计改革作为推进统计科学发展的强大动力，积极探索统计制度方法改革的新路径。一方面，继续深化 企业一套表 改革。把 企业一套表 改革作为推进 四大工程 的龙头，积极配合省局做好 企业一套表 改革的推广工作，巩固 企业一套表 改革成果，及时发现、解决运行中存在的问题，完善系统平台；增加 一套表 汇总表、计算表的表式，逐步替代常规统计的程序；扩大贸易专业 企业一套表 的统计范围，增加规模以下单位的统计；把固定资产投资、服务业、劳资等专业纳入 企业一套表 试点，全面推广使用 企业一套表 系统；加强 企业一套表 运行管理，搞好数据的审核。另一方面，推动文化产业、服务业、贸易业等其它统计方法制度的改革创新。建立文化产业统计制度，推进服务业报表制度改革，开展贸易统计改革，继续做好规模以上个体户全面入统和完善限额以下商贸企业抽样调查工作。</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5、建立现代化的信息传输体系。把统计信息化建设纳入市县电子政务建设规划，按照相关要求，明确建设目标、建设任务和工作进度。</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健全网络。充分利用现有网络平台资源，改造升级省、市、县三级统计信息网络系统和信息安全系统，加快市-县间计算机网络扩容、改造工作的步伐。大规模提升乡镇（街道）统计站计算机和网络装备水平，并确保全市乡镇（街道）统计站人均拥有一台计算机。</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（2）建设视频会议系统。在市县之间建设视频会议系统，力争上半年完成，确保视频会议系统使用的高效率、高质量、高标准。</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6、建立强势化的统计执法体系。加大统计法制贯彻执行的力度，力求做到 三个全覆盖 ：</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（1）法制宣传全覆盖。继续深入开展《统计违法违纪行为处分规定》和《统计法》宣传，采取办班宣传、借助媒体宣传、扩大网络宣传、印发 明白纸 宣传、组团宣传等多种方法，力求使社会各界对统计工作更加了解，对统计工作更加支持。</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（2）法制教育全覆盖。除市局组织举办一次大型的法制培训班外，开展法制教育 五进 活动，即进课堂、进机关、进企业、进家庭、进基层，增强全社会依法统计意识，提高统计人员执法能力。</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3）执法检查全覆盖。把统计执法检查贯穿全年工作始终，执法范围覆盖到每个统计单位，定期开展专项统计执法检查、集中开展统计执法大检查，坚决查处瞒报、漏报、虚报、篡改等统计违法行为，积极创造良好的统计法制环境。</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7、建立精细化的内部管理体系。推进干部管理精细化。以推进学习型党组织建设、深化 创先争优 活动和 “五讲五提升 活动为抓手，具体打造学习型、服务型、创新型、规范型、示范型等 五型 团队，全面提高整体素质。推进工作管理精细化。对各项工作制度进行全面梳理、完善，按照精简程序、理清环节、分清责任、明确标准的要求，细化工作标准，规范工作流程，制定出标准工作流程，使每一项工作都做到过程清晰、责任明确。</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高质量完成人口普查和各项统计调查任务。认真做好第六次全国人口普查后期工作。精心组织人口普查数据处理，逐级按时完成数据审核、校正和上报工作，加强数据质量控制，认真做好分地区、分结构指标数据的研究、评估和分析工作，切实加强普查表管理，做好人口普查主要数据发布、总结表彰工作。搞好普查资料开发应用，发挥普查资料价值和社会效益。扎实做好各项常规统计调查工作，坚持科学统计、依法统计，确保数据质量，反映经济社会发展实际。认真做好R&amp;D资源清查数据研究和资料开发等相关工作，建立第二次河北省R&amp;D资源清查数据库。</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9.认真开展第四次全国经济普查。第四次全国经济普查是在我国经济发展进入新常态、转型升级进入新阶段、全面建成小康社会进入决胜期背景下开展的一项重大国情国力普查。做好第四次全国经济普查，对于了解掌握经济社会发展“家底”，科学评价经济社会发展新成就，客观反映供给侧结构性改革新进展和经济发展新动能，研究制定国民经济社会发展规划，提高宏观调控和决策管理科学性，以及全面贯彻落实中央《关于深化统计管理体制改革提高统计数据真实性的意见》，推动统计改革创新发展，实施统计调查工作，都具有十分重大的意义。第四次全国经济普查，涉及范围广，参与部门多，技术要求高，工作难度大。要对全市近10万个法人单位和产业活动单位、近45万个个体经营户进行普查登记。登记范围包括全市19个县（市）、区（开发区、管理区、旅游岛）、229个乡镇（街道）、6100个村（居）。这次普查仅普查指导员、普查员就需要动员12200人左右。根据《全国经济普查条例》第一章第六条规定“经济普查所需经费，由中央和地方各级人民政府共同负担，并列入相应年度的财政预算，按时拨付，确保到位”，为保证我市第四次全国经济普查工作顺利进行，本着节约开支、确保所需的原则，编制市本级第四次全国经济普查经费预算400万元。根据普查工作的进度和实际需要，建议2018年拨付经费285万元,2019年拨付80万元，2020年拨付35万元，并列入当年财政预算。</w:t>
      </w:r>
    </w:p>
    <w:p>
      <w:pPr>
        <w:ind w:firstLine="640"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10.认真开展第起七次投入产出调查。按照国家统计局、工业和信息化部、财政部、海关总署、国家邮政局、中国铁路总公司《关于认真做好2017年全国投入产出调查工作的通知》（国统字〔2016〕162号）和河北省统计局、河北省工业和信息化厅、河北省财政厅等六部门《关于认真做好2017年全省投入产出调查工作的通知》（冀统核算字〔2017〕20号）要求，2017年我市在完成全国、全省投入产出调查的同时，与省同步进行投入产出调查和编制全市投入产出表。调查进度安排：2017年6月底以前完成调查方案的设计、研讨与定稿；9月底以前完成摸底调查，确定调查对象；10月底以前完成调查工作布置。2018年4月底以前完成对被调查单位培训，7月底以前录入、审核和分解转换程序编制；8月底以前完成调查资料的上报、审核和汇总。2019年12月底以前完成2017年投入产出表编制，并开展投入产出分析应用等工作。</w:t>
      </w:r>
    </w:p>
    <w:p>
      <w:pPr>
        <w:jc w:val="left"/>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实现年度发展规划目标的保障措施</w:t>
      </w:r>
    </w:p>
    <w:p>
      <w:pPr>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实现本年度规划目标的保障措施</w:t>
      </w:r>
    </w:p>
    <w:p>
      <w:pPr>
        <w:ind w:firstLine="560"/>
        <w:rPr>
          <w:rFonts w:hint="eastAsia" w:ascii="仿宋_GB2312" w:hAnsi="仿宋_GB2312" w:eastAsia="仿宋_GB2312" w:cs="仿宋_GB2312"/>
          <w:color w:val="auto"/>
          <w:sz w:val="32"/>
          <w:szCs w:val="32"/>
        </w:rPr>
      </w:pP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 依照国家和省有关法律、法规和政策、计划，制定并实施统计工作规章制度、统计现代化建设规划和统计调查计划；组织领导和监督检查市内各县（市）、区、场、各部门统计和国民经济核算工作，监督检查统计法律、法规实施情况。</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 贯彻执行国家和省国民经济核算体系、统计指标体系和基本统计制度；组织、协调全市统计工作和国民经济核算工作；统一组织、管理全市统计报表工作；制定全市统计调查标准和统计调查制度；组织管理、审批各部门、各县（市）区统计调查项目（包括社会和涉外调查）、调查计划、调查方案；组织管理全市统计登记工作。</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3、组织完成国家和省部署的普查任务；研究提出重大市情市力普查和抽样调查计划，并组织实施；组织协调各县（市）、区、场、各部门社会经济调查，汇总、整理全市基本统计资料；对国民经济、科技进步和社会发展等情况进行统计分析、预测、监督和考核，向市委、市政府及有关部门提供统计信息和咨询建议。</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4、统一核定、管理、公布、出版全市性的基本统计资料，定期发布全市国民经济和社会发展情况的统计信息。</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5、管理全市统计信息自动化系统和统计数据库体系；管理全市统计数据库网络。</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6、组织管理统计人员持证上岗及培训教育，协助有关部门组织管理统计专业技术资格考试和专业技术职务评聘工作。</w:t>
      </w:r>
    </w:p>
    <w:p>
      <w:pPr>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7、负责全市各部门各单位统计工作业务指导，开展统计工作和统计科学的学术交流合作；规划、协调全市社会经济统计信息咨询服务行业，积极培育和发展信息咨询服务市场。</w:t>
      </w:r>
    </w:p>
    <w:p>
      <w:pPr>
        <w:ind w:firstLine="640" w:firstLineChars="200"/>
        <w:jc w:val="left"/>
        <w:outlineLvl w:val="0"/>
        <w:rPr>
          <w:rFonts w:hint="eastAsia" w:ascii="黑体" w:hAnsi="黑体" w:eastAsia="黑体" w:cs="黑体"/>
          <w:b/>
          <w:color w:val="auto"/>
          <w:sz w:val="32"/>
          <w:szCs w:val="24"/>
        </w:rPr>
      </w:pPr>
      <w:r>
        <w:rPr>
          <w:rFonts w:hint="eastAsia" w:ascii="黑体" w:hAnsi="黑体" w:eastAsia="黑体" w:cs="黑体"/>
          <w:b/>
          <w:color w:val="auto"/>
          <w:sz w:val="32"/>
          <w:szCs w:val="32"/>
        </w:rPr>
        <w:t>部门职责及工作活动绩效目标指标：</w:t>
      </w:r>
      <w:bookmarkEnd w:id="0"/>
    </w:p>
    <w:p>
      <w:pPr>
        <w:jc w:val="both"/>
        <w:outlineLvl w:val="0"/>
        <w:rPr>
          <w:rFonts w:ascii="方正小标宋_GBK" w:hAnsi="Times New Roman" w:eastAsia="方正小标宋_GBK" w:cs="Times New Roman"/>
          <w:color w:val="auto"/>
          <w:sz w:val="32"/>
          <w:szCs w:val="24"/>
        </w:rPr>
      </w:pPr>
    </w:p>
    <w:p>
      <w:pPr>
        <w:pStyle w:val="9"/>
        <w:rPr>
          <w:color w:val="auto"/>
        </w:rPr>
      </w:pPr>
      <w:bookmarkStart w:id="1" w:name="_Toc383873147"/>
      <w:bookmarkStart w:id="2" w:name="_Toc476153803"/>
      <w:r>
        <w:rPr>
          <w:rFonts w:hint="eastAsia"/>
          <w:color w:val="auto"/>
        </w:rPr>
        <w:t>部门</w:t>
      </w:r>
      <w:bookmarkEnd w:id="1"/>
      <w:r>
        <w:rPr>
          <w:rFonts w:hint="eastAsia"/>
          <w:color w:val="auto"/>
        </w:rPr>
        <w:t>职责-工作活动绩效目标</w:t>
      </w:r>
      <w:bookmarkEnd w:id="2"/>
      <w:r>
        <w:rPr>
          <w:rFonts w:hint="eastAsia"/>
          <w:color w:val="auto"/>
          <w:sz w:val="28"/>
        </w:rPr>
        <w:t xml:space="preserve">                      </w:t>
      </w:r>
      <w:r>
        <w:rPr>
          <w:color w:val="auto"/>
        </w:rPr>
        <w:t xml:space="preserve">                                                </w:t>
      </w:r>
    </w:p>
    <w:tbl>
      <w:tblPr>
        <w:tblW w:w="14745" w:type="dxa"/>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702"/>
        <w:gridCol w:w="1276"/>
        <w:gridCol w:w="3827"/>
        <w:gridCol w:w="2693"/>
        <w:gridCol w:w="1843"/>
        <w:gridCol w:w="851"/>
        <w:gridCol w:w="708"/>
        <w:gridCol w:w="851"/>
        <w:gridCol w:w="850"/>
        <w:gridCol w:w="144"/>
      </w:tblGrid>
      <w:tr>
        <w:trPr>
          <w:cantSplit/>
          <w:tblHeader/>
        </w:trPr>
        <w:tc>
          <w:tcPr>
            <w:tcW w:w="9498" w:type="dxa"/>
            <w:gridSpan w:val="4"/>
            <w:vAlign w:val="center"/>
          </w:tcPr>
          <w:p>
            <w:pPr>
              <w:widowControl/>
              <w:jc w:val="left"/>
              <w:rPr>
                <w:rFonts w:ascii="黑体" w:hAnsi="黑体" w:eastAsia="黑体" w:cs="Arial"/>
                <w:b/>
                <w:color w:val="auto"/>
                <w:kern w:val="0"/>
                <w:szCs w:val="21"/>
              </w:rPr>
            </w:pPr>
            <w:r>
              <w:rPr>
                <w:rFonts w:ascii="宋体" w:hAnsi="宋体"/>
                <w:color w:val="auto"/>
                <w:sz w:val="28"/>
              </w:rPr>
              <w:t>212唐山市统计局</w:t>
            </w:r>
          </w:p>
        </w:tc>
        <w:tc>
          <w:tcPr>
            <w:tcW w:w="5247" w:type="dxa"/>
            <w:gridSpan w:val="6"/>
            <w:vAlign w:val="center"/>
          </w:tcPr>
          <w:p>
            <w:pPr>
              <w:widowControl/>
              <w:jc w:val="right"/>
              <w:rPr>
                <w:rFonts w:ascii="黑体" w:hAnsi="黑体" w:eastAsia="黑体" w:cs="Arial"/>
                <w:b/>
                <w:color w:val="auto"/>
                <w:kern w:val="0"/>
                <w:szCs w:val="21"/>
              </w:rPr>
            </w:pPr>
            <w:r>
              <w:rPr>
                <w:rFonts w:ascii="宋体" w:hAnsi="宋体"/>
                <w:color w:val="auto"/>
                <w:sz w:val="24"/>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blHeader/>
        </w:trPr>
        <w:tc>
          <w:tcPr>
            <w:tcW w:w="1702" w:type="dxa"/>
            <w:vMerge w:val="restart"/>
            <w:vAlign w:val="center"/>
          </w:tcPr>
          <w:p>
            <w:pPr>
              <w:widowControl/>
              <w:jc w:val="center"/>
              <w:rPr>
                <w:rFonts w:ascii="黑体" w:hAnsi="黑体" w:eastAsia="黑体" w:cs="宋体"/>
                <w:b/>
                <w:bCs/>
                <w:color w:val="auto"/>
                <w:kern w:val="0"/>
                <w:szCs w:val="21"/>
              </w:rPr>
            </w:pPr>
            <w:r>
              <w:rPr>
                <w:rFonts w:hint="eastAsia" w:ascii="黑体" w:hAnsi="黑体" w:eastAsia="黑体" w:cs="Arial"/>
                <w:b/>
                <w:color w:val="auto"/>
                <w:kern w:val="0"/>
                <w:szCs w:val="21"/>
              </w:rPr>
              <w:t>职责活动</w:t>
            </w:r>
          </w:p>
        </w:tc>
        <w:tc>
          <w:tcPr>
            <w:tcW w:w="1276" w:type="dxa"/>
            <w:vMerge w:val="restart"/>
            <w:vAlign w:val="center"/>
          </w:tcPr>
          <w:p>
            <w:pPr>
              <w:widowControl/>
              <w:jc w:val="center"/>
              <w:rPr>
                <w:rFonts w:ascii="黑体" w:hAnsi="黑体" w:eastAsia="黑体" w:cs="宋体"/>
                <w:b/>
                <w:bCs/>
                <w:color w:val="auto"/>
                <w:kern w:val="0"/>
                <w:szCs w:val="21"/>
              </w:rPr>
            </w:pPr>
            <w:r>
              <w:rPr>
                <w:rFonts w:hint="eastAsia" w:ascii="黑体" w:hAnsi="黑体" w:eastAsia="黑体" w:cs="Arial"/>
                <w:b/>
                <w:color w:val="auto"/>
                <w:kern w:val="0"/>
                <w:szCs w:val="21"/>
              </w:rPr>
              <w:t>年度预算数</w:t>
            </w:r>
          </w:p>
        </w:tc>
        <w:tc>
          <w:tcPr>
            <w:tcW w:w="3827" w:type="dxa"/>
            <w:vMerge w:val="restart"/>
            <w:vAlign w:val="center"/>
          </w:tcPr>
          <w:p>
            <w:pPr>
              <w:widowControl/>
              <w:jc w:val="center"/>
              <w:rPr>
                <w:rFonts w:ascii="黑体" w:hAnsi="黑体" w:eastAsia="黑体" w:cs="宋体"/>
                <w:b/>
                <w:bCs/>
                <w:color w:val="auto"/>
                <w:kern w:val="0"/>
                <w:szCs w:val="21"/>
              </w:rPr>
            </w:pPr>
            <w:r>
              <w:rPr>
                <w:rFonts w:hint="eastAsia" w:ascii="黑体" w:hAnsi="黑体" w:eastAsia="黑体" w:cs="Arial"/>
                <w:b/>
                <w:color w:val="auto"/>
                <w:kern w:val="0"/>
                <w:szCs w:val="21"/>
              </w:rPr>
              <w:t>内容描述</w:t>
            </w:r>
          </w:p>
        </w:tc>
        <w:tc>
          <w:tcPr>
            <w:tcW w:w="2693" w:type="dxa"/>
            <w:vMerge w:val="restart"/>
            <w:vAlign w:val="center"/>
          </w:tcPr>
          <w:p>
            <w:pPr>
              <w:widowControl/>
              <w:jc w:val="center"/>
              <w:rPr>
                <w:rFonts w:ascii="黑体" w:hAnsi="黑体" w:eastAsia="黑体" w:cs="宋体"/>
                <w:b/>
                <w:bCs/>
                <w:color w:val="auto"/>
                <w:kern w:val="0"/>
                <w:szCs w:val="21"/>
              </w:rPr>
            </w:pPr>
            <w:r>
              <w:rPr>
                <w:rFonts w:hint="eastAsia" w:ascii="黑体" w:hAnsi="黑体" w:eastAsia="黑体" w:cs="Arial"/>
                <w:b/>
                <w:color w:val="auto"/>
                <w:kern w:val="0"/>
                <w:szCs w:val="21"/>
              </w:rPr>
              <w:t>绩效目标</w:t>
            </w:r>
          </w:p>
        </w:tc>
        <w:tc>
          <w:tcPr>
            <w:tcW w:w="1843" w:type="dxa"/>
            <w:vMerge w:val="restart"/>
            <w:vAlign w:val="center"/>
          </w:tcPr>
          <w:p>
            <w:pPr>
              <w:widowControl/>
              <w:jc w:val="center"/>
              <w:rPr>
                <w:rFonts w:ascii="黑体" w:hAnsi="黑体" w:eastAsia="黑体" w:cs="宋体"/>
                <w:b/>
                <w:bCs/>
                <w:color w:val="auto"/>
                <w:kern w:val="0"/>
                <w:szCs w:val="21"/>
              </w:rPr>
            </w:pPr>
            <w:r>
              <w:rPr>
                <w:rFonts w:hint="eastAsia" w:ascii="黑体" w:hAnsi="黑体" w:eastAsia="黑体" w:cs="Arial"/>
                <w:b/>
                <w:color w:val="auto"/>
                <w:kern w:val="0"/>
                <w:szCs w:val="21"/>
              </w:rPr>
              <w:t>绩效指标</w:t>
            </w:r>
          </w:p>
        </w:tc>
        <w:tc>
          <w:tcPr>
            <w:tcW w:w="3260" w:type="dxa"/>
            <w:gridSpan w:val="4"/>
            <w:vAlign w:val="center"/>
          </w:tcPr>
          <w:p>
            <w:pPr>
              <w:widowControl/>
              <w:jc w:val="center"/>
              <w:rPr>
                <w:rFonts w:ascii="黑体" w:hAnsi="黑体" w:eastAsia="黑体" w:cs="宋体"/>
                <w:b/>
                <w:bCs/>
                <w:color w:val="auto"/>
                <w:kern w:val="0"/>
                <w:szCs w:val="21"/>
              </w:rPr>
            </w:pPr>
            <w:r>
              <w:rPr>
                <w:rFonts w:hint="eastAsia" w:ascii="黑体" w:hAnsi="黑体" w:eastAsia="黑体" w:cs="Arial"/>
                <w:b/>
                <w:color w:val="auto"/>
                <w:kern w:val="0"/>
                <w:szCs w:val="21"/>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312" w:hRule="atLeast"/>
          <w:tblHeader/>
        </w:trPr>
        <w:tc>
          <w:tcPr>
            <w:tcW w:w="1702" w:type="dxa"/>
            <w:vMerge w:val="continue"/>
            <w:vAlign w:val="center"/>
          </w:tcPr>
          <w:p>
            <w:pPr>
              <w:widowControl/>
              <w:jc w:val="center"/>
              <w:rPr>
                <w:rFonts w:ascii="黑体" w:hAnsi="黑体" w:eastAsia="黑体" w:cs="宋体"/>
                <w:b/>
                <w:bCs/>
                <w:color w:val="auto"/>
                <w:kern w:val="0"/>
                <w:szCs w:val="21"/>
              </w:rPr>
            </w:pPr>
          </w:p>
        </w:tc>
        <w:tc>
          <w:tcPr>
            <w:tcW w:w="1276" w:type="dxa"/>
            <w:vMerge w:val="continue"/>
            <w:vAlign w:val="center"/>
          </w:tcPr>
          <w:p>
            <w:pPr>
              <w:widowControl/>
              <w:jc w:val="center"/>
              <w:rPr>
                <w:rFonts w:ascii="黑体" w:hAnsi="黑体" w:eastAsia="黑体" w:cs="宋体"/>
                <w:b/>
                <w:bCs/>
                <w:color w:val="auto"/>
                <w:kern w:val="0"/>
                <w:szCs w:val="21"/>
              </w:rPr>
            </w:pPr>
          </w:p>
        </w:tc>
        <w:tc>
          <w:tcPr>
            <w:tcW w:w="3827" w:type="dxa"/>
            <w:vMerge w:val="continue"/>
            <w:vAlign w:val="center"/>
          </w:tcPr>
          <w:p>
            <w:pPr>
              <w:widowControl/>
              <w:jc w:val="center"/>
              <w:rPr>
                <w:rFonts w:ascii="黑体" w:hAnsi="黑体" w:eastAsia="黑体" w:cs="宋体"/>
                <w:b/>
                <w:bCs/>
                <w:color w:val="auto"/>
                <w:kern w:val="0"/>
                <w:szCs w:val="21"/>
              </w:rPr>
            </w:pPr>
          </w:p>
        </w:tc>
        <w:tc>
          <w:tcPr>
            <w:tcW w:w="2693" w:type="dxa"/>
            <w:vMerge w:val="continue"/>
            <w:vAlign w:val="center"/>
          </w:tcPr>
          <w:p>
            <w:pPr>
              <w:widowControl/>
              <w:jc w:val="center"/>
              <w:rPr>
                <w:rFonts w:ascii="黑体" w:hAnsi="黑体" w:eastAsia="黑体" w:cs="宋体"/>
                <w:b/>
                <w:bCs/>
                <w:color w:val="auto"/>
                <w:kern w:val="0"/>
                <w:szCs w:val="21"/>
              </w:rPr>
            </w:pPr>
          </w:p>
        </w:tc>
        <w:tc>
          <w:tcPr>
            <w:tcW w:w="1843" w:type="dxa"/>
            <w:vMerge w:val="continue"/>
            <w:vAlign w:val="center"/>
          </w:tcPr>
          <w:p>
            <w:pPr>
              <w:widowControl/>
              <w:jc w:val="center"/>
              <w:rPr>
                <w:rFonts w:ascii="黑体" w:hAnsi="黑体" w:eastAsia="黑体" w:cs="宋体"/>
                <w:b/>
                <w:bCs/>
                <w:color w:val="auto"/>
                <w:kern w:val="0"/>
                <w:szCs w:val="21"/>
              </w:rPr>
            </w:pPr>
          </w:p>
        </w:tc>
        <w:tc>
          <w:tcPr>
            <w:tcW w:w="851" w:type="dxa"/>
            <w:vMerge w:val="restart"/>
            <w:vAlign w:val="center"/>
          </w:tcPr>
          <w:p>
            <w:pPr>
              <w:widowControl/>
              <w:jc w:val="center"/>
              <w:rPr>
                <w:rFonts w:ascii="黑体" w:hAnsi="黑体" w:eastAsia="黑体" w:cs="宋体"/>
                <w:b/>
                <w:bCs/>
                <w:color w:val="auto"/>
                <w:kern w:val="0"/>
                <w:szCs w:val="21"/>
              </w:rPr>
            </w:pPr>
            <w:r>
              <w:rPr>
                <w:rFonts w:hint="eastAsia" w:ascii="黑体" w:hAnsi="黑体" w:eastAsia="黑体" w:cs="Arial"/>
                <w:b/>
                <w:color w:val="auto"/>
                <w:kern w:val="0"/>
                <w:szCs w:val="21"/>
              </w:rPr>
              <w:t>优</w:t>
            </w:r>
          </w:p>
        </w:tc>
        <w:tc>
          <w:tcPr>
            <w:tcW w:w="708" w:type="dxa"/>
            <w:vMerge w:val="restart"/>
            <w:vAlign w:val="center"/>
          </w:tcPr>
          <w:p>
            <w:pPr>
              <w:widowControl/>
              <w:jc w:val="center"/>
              <w:rPr>
                <w:rFonts w:ascii="黑体" w:hAnsi="黑体" w:eastAsia="黑体" w:cs="宋体"/>
                <w:b/>
                <w:bCs/>
                <w:color w:val="auto"/>
                <w:kern w:val="0"/>
                <w:szCs w:val="21"/>
              </w:rPr>
            </w:pPr>
            <w:r>
              <w:rPr>
                <w:rFonts w:hint="eastAsia" w:ascii="黑体" w:hAnsi="黑体" w:eastAsia="黑体" w:cs="Arial"/>
                <w:b/>
                <w:color w:val="auto"/>
                <w:kern w:val="0"/>
                <w:szCs w:val="21"/>
              </w:rPr>
              <w:t>良</w:t>
            </w:r>
          </w:p>
        </w:tc>
        <w:tc>
          <w:tcPr>
            <w:tcW w:w="851" w:type="dxa"/>
            <w:vMerge w:val="restart"/>
            <w:vAlign w:val="center"/>
          </w:tcPr>
          <w:p>
            <w:pPr>
              <w:widowControl/>
              <w:jc w:val="center"/>
              <w:rPr>
                <w:rFonts w:ascii="黑体" w:hAnsi="黑体" w:eastAsia="黑体" w:cs="宋体"/>
                <w:b/>
                <w:bCs/>
                <w:color w:val="auto"/>
                <w:kern w:val="0"/>
                <w:szCs w:val="21"/>
              </w:rPr>
            </w:pPr>
            <w:r>
              <w:rPr>
                <w:rFonts w:hint="eastAsia" w:ascii="黑体" w:hAnsi="黑体" w:eastAsia="黑体" w:cs="Arial"/>
                <w:b/>
                <w:color w:val="auto"/>
                <w:kern w:val="0"/>
                <w:szCs w:val="21"/>
              </w:rPr>
              <w:t>中</w:t>
            </w:r>
          </w:p>
        </w:tc>
        <w:tc>
          <w:tcPr>
            <w:tcW w:w="850" w:type="dxa"/>
            <w:vMerge w:val="restart"/>
            <w:vAlign w:val="center"/>
          </w:tcPr>
          <w:p>
            <w:pPr>
              <w:widowControl/>
              <w:jc w:val="center"/>
              <w:rPr>
                <w:rFonts w:ascii="黑体" w:hAnsi="黑体" w:eastAsia="黑体" w:cs="宋体"/>
                <w:b/>
                <w:bCs/>
                <w:color w:val="auto"/>
                <w:kern w:val="0"/>
                <w:szCs w:val="21"/>
              </w:rPr>
            </w:pPr>
            <w:r>
              <w:rPr>
                <w:rFonts w:hint="eastAsia" w:ascii="黑体" w:hAnsi="黑体" w:eastAsia="黑体" w:cs="Arial"/>
                <w:b/>
                <w:color w:val="auto"/>
                <w:kern w:val="0"/>
                <w:szCs w:val="21"/>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312" w:hRule="atLeast"/>
          <w:tblHeader/>
        </w:trPr>
        <w:tc>
          <w:tcPr>
            <w:tcW w:w="1702" w:type="dxa"/>
            <w:vMerge w:val="continue"/>
            <w:vAlign w:val="center"/>
          </w:tcPr>
          <w:p>
            <w:pPr>
              <w:widowControl/>
              <w:jc w:val="center"/>
              <w:rPr>
                <w:rFonts w:ascii="黑体" w:hAnsi="黑体" w:eastAsia="黑体" w:cs="宋体"/>
                <w:b/>
                <w:bCs/>
                <w:color w:val="auto"/>
                <w:kern w:val="0"/>
                <w:szCs w:val="21"/>
              </w:rPr>
            </w:pPr>
          </w:p>
        </w:tc>
        <w:tc>
          <w:tcPr>
            <w:tcW w:w="1276" w:type="dxa"/>
            <w:vMerge w:val="continue"/>
            <w:vAlign w:val="center"/>
          </w:tcPr>
          <w:p>
            <w:pPr>
              <w:widowControl/>
              <w:jc w:val="center"/>
              <w:rPr>
                <w:rFonts w:ascii="黑体" w:hAnsi="黑体" w:eastAsia="黑体" w:cs="宋体"/>
                <w:b/>
                <w:bCs/>
                <w:color w:val="auto"/>
                <w:kern w:val="0"/>
                <w:szCs w:val="21"/>
              </w:rPr>
            </w:pPr>
          </w:p>
        </w:tc>
        <w:tc>
          <w:tcPr>
            <w:tcW w:w="3827" w:type="dxa"/>
            <w:vMerge w:val="continue"/>
            <w:vAlign w:val="center"/>
          </w:tcPr>
          <w:p>
            <w:pPr>
              <w:widowControl/>
              <w:jc w:val="center"/>
              <w:rPr>
                <w:rFonts w:ascii="黑体" w:hAnsi="黑体" w:eastAsia="黑体" w:cs="宋体"/>
                <w:b/>
                <w:bCs/>
                <w:color w:val="auto"/>
                <w:kern w:val="0"/>
                <w:szCs w:val="21"/>
              </w:rPr>
            </w:pPr>
          </w:p>
        </w:tc>
        <w:tc>
          <w:tcPr>
            <w:tcW w:w="2693" w:type="dxa"/>
            <w:vMerge w:val="continue"/>
            <w:vAlign w:val="center"/>
          </w:tcPr>
          <w:p>
            <w:pPr>
              <w:widowControl/>
              <w:jc w:val="center"/>
              <w:rPr>
                <w:rFonts w:ascii="黑体" w:hAnsi="黑体" w:eastAsia="黑体" w:cs="宋体"/>
                <w:b/>
                <w:bCs/>
                <w:color w:val="auto"/>
                <w:kern w:val="0"/>
                <w:szCs w:val="21"/>
              </w:rPr>
            </w:pPr>
          </w:p>
        </w:tc>
        <w:tc>
          <w:tcPr>
            <w:tcW w:w="1843" w:type="dxa"/>
            <w:vMerge w:val="continue"/>
            <w:vAlign w:val="center"/>
          </w:tcPr>
          <w:p>
            <w:pPr>
              <w:widowControl/>
              <w:jc w:val="center"/>
              <w:rPr>
                <w:rFonts w:ascii="黑体" w:hAnsi="黑体" w:eastAsia="黑体" w:cs="宋体"/>
                <w:b/>
                <w:bCs/>
                <w:color w:val="auto"/>
                <w:kern w:val="0"/>
                <w:szCs w:val="21"/>
              </w:rPr>
            </w:pPr>
          </w:p>
        </w:tc>
        <w:tc>
          <w:tcPr>
            <w:tcW w:w="851" w:type="dxa"/>
            <w:vMerge w:val="continue"/>
            <w:vAlign w:val="center"/>
          </w:tcPr>
          <w:p>
            <w:pPr>
              <w:widowControl/>
              <w:jc w:val="center"/>
              <w:rPr>
                <w:rFonts w:ascii="黑体" w:hAnsi="黑体" w:eastAsia="黑体" w:cs="宋体"/>
                <w:b/>
                <w:bCs/>
                <w:color w:val="auto"/>
                <w:kern w:val="0"/>
                <w:szCs w:val="21"/>
              </w:rPr>
            </w:pPr>
          </w:p>
        </w:tc>
        <w:tc>
          <w:tcPr>
            <w:tcW w:w="708" w:type="dxa"/>
            <w:vMerge w:val="continue"/>
            <w:vAlign w:val="center"/>
          </w:tcPr>
          <w:p>
            <w:pPr>
              <w:widowControl/>
              <w:jc w:val="center"/>
              <w:rPr>
                <w:rFonts w:ascii="黑体" w:hAnsi="黑体" w:eastAsia="黑体" w:cs="宋体"/>
                <w:b/>
                <w:bCs/>
                <w:color w:val="auto"/>
                <w:kern w:val="0"/>
                <w:szCs w:val="21"/>
              </w:rPr>
            </w:pPr>
          </w:p>
        </w:tc>
        <w:tc>
          <w:tcPr>
            <w:tcW w:w="851" w:type="dxa"/>
            <w:vMerge w:val="continue"/>
            <w:vAlign w:val="center"/>
          </w:tcPr>
          <w:p>
            <w:pPr>
              <w:widowControl/>
              <w:jc w:val="center"/>
              <w:rPr>
                <w:rFonts w:ascii="黑体" w:hAnsi="黑体" w:eastAsia="黑体" w:cs="宋体"/>
                <w:b/>
                <w:bCs/>
                <w:color w:val="auto"/>
                <w:kern w:val="0"/>
                <w:szCs w:val="21"/>
              </w:rPr>
            </w:pPr>
          </w:p>
        </w:tc>
        <w:tc>
          <w:tcPr>
            <w:tcW w:w="850" w:type="dxa"/>
            <w:vMerge w:val="continue"/>
            <w:vAlign w:val="center"/>
          </w:tcPr>
          <w:p>
            <w:pPr>
              <w:widowControl/>
              <w:jc w:val="center"/>
              <w:rPr>
                <w:rFonts w:ascii="黑体" w:hAnsi="黑体" w:eastAsia="黑体" w:cs="宋体"/>
                <w:b/>
                <w:bCs/>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312" w:hRule="atLeast"/>
          <w:tblHeader/>
        </w:trPr>
        <w:tc>
          <w:tcPr>
            <w:tcW w:w="1702" w:type="dxa"/>
            <w:vMerge w:val="continue"/>
            <w:vAlign w:val="center"/>
          </w:tcPr>
          <w:p>
            <w:pPr>
              <w:widowControl/>
              <w:jc w:val="center"/>
              <w:rPr>
                <w:rFonts w:ascii="宋体" w:hAnsi="宋体" w:cs="宋体"/>
                <w:color w:val="auto"/>
                <w:kern w:val="0"/>
                <w:szCs w:val="21"/>
              </w:rPr>
            </w:pPr>
          </w:p>
        </w:tc>
        <w:tc>
          <w:tcPr>
            <w:tcW w:w="1276" w:type="dxa"/>
            <w:vMerge w:val="continue"/>
            <w:vAlign w:val="center"/>
          </w:tcPr>
          <w:p>
            <w:pPr>
              <w:widowControl/>
              <w:jc w:val="right"/>
              <w:rPr>
                <w:rFonts w:ascii="宋体" w:hAnsi="宋体" w:cs="宋体"/>
                <w:color w:val="auto"/>
                <w:kern w:val="0"/>
                <w:szCs w:val="21"/>
              </w:rPr>
            </w:pPr>
          </w:p>
        </w:tc>
        <w:tc>
          <w:tcPr>
            <w:tcW w:w="3827" w:type="dxa"/>
            <w:vMerge w:val="continue"/>
            <w:vAlign w:val="center"/>
          </w:tcPr>
          <w:p>
            <w:pPr>
              <w:widowControl/>
              <w:rPr>
                <w:rFonts w:ascii="宋体" w:hAnsi="宋体" w:cs="宋体"/>
                <w:color w:val="auto"/>
                <w:kern w:val="0"/>
                <w:szCs w:val="21"/>
              </w:rPr>
            </w:pPr>
          </w:p>
        </w:tc>
        <w:tc>
          <w:tcPr>
            <w:tcW w:w="2693" w:type="dxa"/>
            <w:vMerge w:val="continue"/>
            <w:vAlign w:val="center"/>
          </w:tcPr>
          <w:p>
            <w:pPr>
              <w:widowControl/>
              <w:rPr>
                <w:rFonts w:ascii="宋体" w:hAnsi="宋体" w:cs="宋体"/>
                <w:color w:val="auto"/>
                <w:kern w:val="0"/>
                <w:szCs w:val="21"/>
              </w:rPr>
            </w:pPr>
          </w:p>
        </w:tc>
        <w:tc>
          <w:tcPr>
            <w:tcW w:w="1843" w:type="dxa"/>
            <w:vMerge w:val="continue"/>
            <w:vAlign w:val="center"/>
          </w:tcPr>
          <w:p>
            <w:pPr>
              <w:widowControl/>
              <w:rPr>
                <w:rFonts w:ascii="宋体" w:hAnsi="宋体" w:cs="宋体"/>
                <w:color w:val="auto"/>
                <w:kern w:val="0"/>
                <w:szCs w:val="21"/>
              </w:rPr>
            </w:pPr>
          </w:p>
        </w:tc>
        <w:tc>
          <w:tcPr>
            <w:tcW w:w="851" w:type="dxa"/>
            <w:vMerge w:val="continue"/>
            <w:vAlign w:val="center"/>
          </w:tcPr>
          <w:p>
            <w:pPr>
              <w:widowControl/>
              <w:rPr>
                <w:rFonts w:ascii="宋体" w:hAnsi="宋体" w:cs="宋体"/>
                <w:color w:val="auto"/>
                <w:kern w:val="0"/>
                <w:szCs w:val="21"/>
              </w:rPr>
            </w:pPr>
          </w:p>
        </w:tc>
        <w:tc>
          <w:tcPr>
            <w:tcW w:w="708" w:type="dxa"/>
            <w:vMerge w:val="continue"/>
            <w:vAlign w:val="center"/>
          </w:tcPr>
          <w:p>
            <w:pPr>
              <w:widowControl/>
              <w:rPr>
                <w:rFonts w:ascii="宋体" w:hAnsi="宋体" w:cs="宋体"/>
                <w:color w:val="auto"/>
                <w:kern w:val="0"/>
                <w:szCs w:val="21"/>
              </w:rPr>
            </w:pPr>
          </w:p>
        </w:tc>
        <w:tc>
          <w:tcPr>
            <w:tcW w:w="851" w:type="dxa"/>
            <w:vMerge w:val="continue"/>
            <w:vAlign w:val="center"/>
          </w:tcPr>
          <w:p>
            <w:pPr>
              <w:widowControl/>
              <w:rPr>
                <w:rFonts w:ascii="宋体" w:hAnsi="宋体" w:cs="宋体"/>
                <w:color w:val="auto"/>
                <w:kern w:val="0"/>
                <w:szCs w:val="21"/>
              </w:rPr>
            </w:pPr>
          </w:p>
        </w:tc>
        <w:tc>
          <w:tcPr>
            <w:tcW w:w="850" w:type="dxa"/>
            <w:vMerge w:val="continue"/>
            <w:vAlign w:val="center"/>
          </w:tcPr>
          <w:p>
            <w:pPr>
              <w:widowControl/>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1600" w:hRule="exact"/>
        </w:trPr>
        <w:tc>
          <w:tcPr>
            <w:tcW w:w="1702" w:type="dxa"/>
            <w:vAlign w:val="center"/>
          </w:tcPr>
          <w:p>
            <w:pPr>
              <w:widowControl/>
              <w:jc w:val="center"/>
              <w:rPr>
                <w:rFonts w:ascii="宋体" w:hAnsi="宋体" w:cs="宋体"/>
                <w:color w:val="auto"/>
                <w:kern w:val="0"/>
                <w:szCs w:val="21"/>
              </w:rPr>
            </w:pPr>
            <w:r>
              <w:rPr>
                <w:rFonts w:hint="eastAsia" w:ascii="宋体" w:hAnsi="宋体" w:cs="宋体"/>
                <w:color w:val="auto"/>
                <w:kern w:val="0"/>
                <w:szCs w:val="21"/>
              </w:rPr>
              <w:t>统计调查</w:t>
            </w:r>
          </w:p>
        </w:tc>
        <w:tc>
          <w:tcPr>
            <w:tcW w:w="1276" w:type="dxa"/>
            <w:vAlign w:val="center"/>
          </w:tcPr>
          <w:p>
            <w:pPr>
              <w:widowControl/>
              <w:jc w:val="right"/>
              <w:rPr>
                <w:rFonts w:ascii="宋体" w:hAnsi="宋体" w:cs="宋体"/>
                <w:color w:val="auto"/>
                <w:kern w:val="0"/>
                <w:szCs w:val="21"/>
              </w:rPr>
            </w:pPr>
            <w:r>
              <w:rPr>
                <w:rFonts w:hint="eastAsia" w:ascii="宋体" w:hAnsi="宋体" w:cs="宋体"/>
                <w:color w:val="auto"/>
                <w:kern w:val="0"/>
                <w:szCs w:val="21"/>
                <w:lang w:val="en-US" w:eastAsia="zh-CN"/>
              </w:rPr>
              <w:t>55</w:t>
            </w:r>
            <w:r>
              <w:rPr>
                <w:rFonts w:ascii="宋体" w:hAnsi="宋体" w:cs="宋体"/>
                <w:color w:val="auto"/>
                <w:kern w:val="0"/>
                <w:szCs w:val="21"/>
              </w:rPr>
              <w:t>0</w:t>
            </w:r>
            <w:r>
              <w:rPr>
                <w:rFonts w:hint="eastAsia" w:ascii="宋体" w:hAnsi="宋体" w:cs="宋体"/>
                <w:color w:val="auto"/>
                <w:kern w:val="0"/>
                <w:szCs w:val="21"/>
                <w:lang w:val="en-US" w:eastAsia="zh-CN"/>
              </w:rPr>
              <w:t>.00</w:t>
            </w:r>
          </w:p>
        </w:tc>
        <w:tc>
          <w:tcPr>
            <w:tcW w:w="3827" w:type="dxa"/>
            <w:vAlign w:val="center"/>
          </w:tcPr>
          <w:p>
            <w:pPr>
              <w:widowControl/>
              <w:rPr>
                <w:rFonts w:ascii="宋体" w:hAnsi="宋体" w:cs="宋体"/>
                <w:color w:val="auto"/>
                <w:kern w:val="0"/>
                <w:szCs w:val="21"/>
              </w:rPr>
            </w:pPr>
            <w:r>
              <w:rPr>
                <w:rFonts w:hint="eastAsia" w:ascii="宋体" w:hAnsi="宋体" w:cs="宋体"/>
                <w:color w:val="auto"/>
                <w:kern w:val="0"/>
                <w:szCs w:val="21"/>
              </w:rPr>
              <w:t>组织国情国力普查和工业、农业、社会、教育、节能、卫生等涉及相关行业的专项统计调查监测，收集、整理统计数据，提供咨询建议。</w:t>
            </w:r>
          </w:p>
        </w:tc>
        <w:tc>
          <w:tcPr>
            <w:tcW w:w="2693" w:type="dxa"/>
            <w:vAlign w:val="center"/>
          </w:tcPr>
          <w:p>
            <w:pPr>
              <w:widowControl/>
              <w:rPr>
                <w:rFonts w:ascii="宋体" w:hAnsi="宋体" w:cs="宋体"/>
                <w:color w:val="auto"/>
                <w:kern w:val="0"/>
                <w:szCs w:val="21"/>
              </w:rPr>
            </w:pPr>
            <w:r>
              <w:rPr>
                <w:rFonts w:hint="eastAsia" w:ascii="宋体" w:hAnsi="宋体" w:cs="宋体"/>
                <w:color w:val="auto"/>
                <w:kern w:val="0"/>
                <w:szCs w:val="21"/>
              </w:rPr>
              <w:t>研究制定资料开发应用计划，进行业务培训，组织开展深层次课题研究，发布普查主要数据公报，完成普查工作总结和表彰。</w:t>
            </w:r>
          </w:p>
        </w:tc>
        <w:tc>
          <w:tcPr>
            <w:tcW w:w="1843" w:type="dxa"/>
            <w:vAlign w:val="center"/>
          </w:tcPr>
          <w:p>
            <w:pPr>
              <w:widowControl/>
              <w:rPr>
                <w:rFonts w:ascii="宋体" w:hAnsi="宋体" w:cs="宋体"/>
                <w:color w:val="auto"/>
                <w:kern w:val="0"/>
                <w:szCs w:val="21"/>
              </w:rPr>
            </w:pPr>
          </w:p>
        </w:tc>
        <w:tc>
          <w:tcPr>
            <w:tcW w:w="851" w:type="dxa"/>
            <w:vAlign w:val="center"/>
          </w:tcPr>
          <w:p>
            <w:pPr>
              <w:widowControl/>
              <w:rPr>
                <w:rFonts w:ascii="宋体" w:hAnsi="宋体" w:cs="宋体"/>
                <w:color w:val="auto"/>
                <w:kern w:val="0"/>
                <w:szCs w:val="21"/>
              </w:rPr>
            </w:pPr>
          </w:p>
        </w:tc>
        <w:tc>
          <w:tcPr>
            <w:tcW w:w="708" w:type="dxa"/>
            <w:vAlign w:val="center"/>
          </w:tcPr>
          <w:p>
            <w:pPr>
              <w:widowControl/>
              <w:rPr>
                <w:rFonts w:ascii="宋体" w:hAnsi="宋体" w:cs="宋体"/>
                <w:color w:val="auto"/>
                <w:kern w:val="0"/>
                <w:szCs w:val="21"/>
              </w:rPr>
            </w:pPr>
          </w:p>
        </w:tc>
        <w:tc>
          <w:tcPr>
            <w:tcW w:w="851" w:type="dxa"/>
            <w:vAlign w:val="center"/>
          </w:tcPr>
          <w:p>
            <w:pPr>
              <w:widowControl/>
              <w:rPr>
                <w:rFonts w:ascii="宋体" w:hAnsi="宋体" w:cs="宋体"/>
                <w:color w:val="auto"/>
                <w:kern w:val="0"/>
                <w:szCs w:val="21"/>
              </w:rPr>
            </w:pPr>
          </w:p>
        </w:tc>
        <w:tc>
          <w:tcPr>
            <w:tcW w:w="850" w:type="dxa"/>
            <w:vAlign w:val="center"/>
          </w:tcPr>
          <w:p>
            <w:pPr>
              <w:widowControl/>
              <w:rPr>
                <w:rFonts w:ascii="宋体" w:hAnsi="宋体" w:cs="宋体"/>
                <w:color w:val="auto"/>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1280" w:hRule="exact"/>
        </w:trPr>
        <w:tc>
          <w:tcPr>
            <w:tcW w:w="1702" w:type="dxa"/>
            <w:vMerge w:val="restart"/>
            <w:vAlign w:val="center"/>
          </w:tcPr>
          <w:p>
            <w:pPr>
              <w:widowControl/>
              <w:jc w:val="center"/>
              <w:rPr>
                <w:rFonts w:ascii="宋体" w:hAnsi="宋体" w:cs="宋体"/>
                <w:color w:val="auto"/>
                <w:kern w:val="0"/>
                <w:szCs w:val="21"/>
              </w:rPr>
            </w:pPr>
            <w:r>
              <w:rPr>
                <w:rFonts w:hint="eastAsia" w:ascii="宋体" w:hAnsi="宋体" w:cs="宋体"/>
                <w:color w:val="auto"/>
                <w:kern w:val="0"/>
                <w:szCs w:val="21"/>
              </w:rPr>
              <w:t>专项统计调查</w:t>
            </w:r>
          </w:p>
        </w:tc>
        <w:tc>
          <w:tcPr>
            <w:tcW w:w="1276" w:type="dxa"/>
            <w:vMerge w:val="restart"/>
            <w:vAlign w:val="center"/>
          </w:tcPr>
          <w:p>
            <w:pPr>
              <w:widowControl/>
              <w:jc w:val="right"/>
              <w:rPr>
                <w:rFonts w:ascii="宋体" w:hAnsi="宋体" w:cs="宋体"/>
                <w:color w:val="auto"/>
                <w:kern w:val="0"/>
                <w:szCs w:val="21"/>
              </w:rPr>
            </w:pPr>
            <w:r>
              <w:rPr>
                <w:rFonts w:hint="eastAsia" w:ascii="宋体" w:hAnsi="宋体" w:cs="宋体"/>
                <w:color w:val="auto"/>
                <w:kern w:val="0"/>
                <w:szCs w:val="21"/>
                <w:lang w:val="en-US" w:eastAsia="zh-CN"/>
              </w:rPr>
              <w:t>45.0</w:t>
            </w:r>
            <w:r>
              <w:rPr>
                <w:rFonts w:ascii="宋体" w:hAnsi="宋体" w:cs="宋体"/>
                <w:color w:val="auto"/>
                <w:kern w:val="0"/>
                <w:szCs w:val="21"/>
              </w:rPr>
              <w:t>0</w:t>
            </w:r>
          </w:p>
        </w:tc>
        <w:tc>
          <w:tcPr>
            <w:tcW w:w="3827" w:type="dxa"/>
            <w:vMerge w:val="restart"/>
            <w:vAlign w:val="center"/>
          </w:tcPr>
          <w:p>
            <w:pPr>
              <w:widowControl/>
              <w:rPr>
                <w:rFonts w:ascii="宋体" w:hAnsi="宋体" w:cs="宋体"/>
                <w:color w:val="auto"/>
                <w:kern w:val="0"/>
                <w:szCs w:val="21"/>
              </w:rPr>
            </w:pPr>
            <w:r>
              <w:rPr>
                <w:rFonts w:hint="eastAsia" w:ascii="宋体" w:hAnsi="宋体" w:cs="宋体"/>
                <w:color w:val="auto"/>
                <w:kern w:val="0"/>
                <w:szCs w:val="21"/>
              </w:rPr>
              <w:t>根据部门职责及《中华人民共和国统计法》和国家统计局、市、市政府有关文件要求，组织实施涉及相关行业数据的专项统计调查。</w:t>
            </w:r>
            <w:r>
              <w:rPr>
                <w:rFonts w:ascii="宋体" w:hAnsi="宋体" w:cs="宋体"/>
                <w:color w:val="auto"/>
                <w:kern w:val="0"/>
                <w:szCs w:val="21"/>
              </w:rPr>
              <w:t xml:space="preserve">             </w:t>
            </w:r>
          </w:p>
        </w:tc>
        <w:tc>
          <w:tcPr>
            <w:tcW w:w="2693" w:type="dxa"/>
            <w:vMerge w:val="restart"/>
            <w:vAlign w:val="center"/>
          </w:tcPr>
          <w:p>
            <w:pPr>
              <w:widowControl/>
              <w:rPr>
                <w:rFonts w:ascii="宋体" w:hAnsi="宋体" w:cs="宋体"/>
                <w:color w:val="auto"/>
                <w:kern w:val="0"/>
                <w:szCs w:val="21"/>
              </w:rPr>
            </w:pPr>
            <w:r>
              <w:rPr>
                <w:rFonts w:hint="eastAsia" w:ascii="宋体" w:hAnsi="宋体" w:cs="宋体"/>
                <w:color w:val="auto"/>
                <w:kern w:val="0"/>
                <w:szCs w:val="21"/>
              </w:rPr>
              <w:t>自</w:t>
            </w:r>
            <w:r>
              <w:rPr>
                <w:rFonts w:ascii="宋体" w:hAnsi="宋体" w:cs="宋体"/>
                <w:color w:val="auto"/>
                <w:kern w:val="0"/>
                <w:szCs w:val="21"/>
              </w:rPr>
              <w:t>2016至2018年，开展第三次农业普查，查清农业、农村、农民基本情况</w:t>
            </w:r>
          </w:p>
        </w:tc>
        <w:tc>
          <w:tcPr>
            <w:tcW w:w="1843" w:type="dxa"/>
            <w:vAlign w:val="center"/>
          </w:tcPr>
          <w:p>
            <w:pPr>
              <w:widowControl/>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经济效益</w:t>
            </w:r>
          </w:p>
        </w:tc>
        <w:tc>
          <w:tcPr>
            <w:tcW w:w="851" w:type="dxa"/>
            <w:vAlign w:val="center"/>
          </w:tcPr>
          <w:p>
            <w:pPr>
              <w:widowControl/>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完全实现</w:t>
            </w:r>
          </w:p>
        </w:tc>
        <w:tc>
          <w:tcPr>
            <w:tcW w:w="708" w:type="dxa"/>
            <w:vAlign w:val="center"/>
          </w:tcPr>
          <w:p>
            <w:pPr>
              <w:widowControl/>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基本实现</w:t>
            </w:r>
          </w:p>
        </w:tc>
        <w:tc>
          <w:tcPr>
            <w:tcW w:w="851" w:type="dxa"/>
            <w:vAlign w:val="center"/>
          </w:tcPr>
          <w:p>
            <w:pPr>
              <w:widowControl/>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基本没实现</w:t>
            </w:r>
          </w:p>
        </w:tc>
        <w:tc>
          <w:tcPr>
            <w:tcW w:w="850" w:type="dxa"/>
            <w:vAlign w:val="center"/>
          </w:tcPr>
          <w:p>
            <w:pPr>
              <w:widowControl/>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完全没实现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2240" w:hRule="exact"/>
        </w:trPr>
        <w:tc>
          <w:tcPr>
            <w:tcW w:w="1702" w:type="dxa"/>
            <w:vMerge w:val="continue"/>
            <w:vAlign w:val="center"/>
          </w:tcPr>
          <w:p>
            <w:pPr>
              <w:widowControl/>
              <w:jc w:val="center"/>
              <w:rPr>
                <w:rFonts w:ascii="宋体" w:hAnsi="宋体" w:cs="宋体"/>
                <w:color w:val="auto"/>
                <w:kern w:val="0"/>
                <w:szCs w:val="21"/>
              </w:rPr>
            </w:pPr>
          </w:p>
        </w:tc>
        <w:tc>
          <w:tcPr>
            <w:tcW w:w="1276" w:type="dxa"/>
            <w:vMerge w:val="continue"/>
            <w:vAlign w:val="center"/>
          </w:tcPr>
          <w:p>
            <w:pPr>
              <w:widowControl/>
              <w:jc w:val="right"/>
              <w:rPr>
                <w:rFonts w:ascii="宋体" w:hAnsi="宋体" w:cs="宋体"/>
                <w:color w:val="auto"/>
                <w:kern w:val="0"/>
                <w:szCs w:val="21"/>
              </w:rPr>
            </w:pPr>
          </w:p>
        </w:tc>
        <w:tc>
          <w:tcPr>
            <w:tcW w:w="3827" w:type="dxa"/>
            <w:vMerge w:val="continue"/>
            <w:vAlign w:val="center"/>
          </w:tcPr>
          <w:p>
            <w:pPr>
              <w:widowControl/>
              <w:rPr>
                <w:rFonts w:ascii="宋体" w:hAnsi="宋体" w:cs="宋体"/>
                <w:color w:val="auto"/>
                <w:kern w:val="0"/>
                <w:szCs w:val="21"/>
              </w:rPr>
            </w:pPr>
          </w:p>
        </w:tc>
        <w:tc>
          <w:tcPr>
            <w:tcW w:w="2693" w:type="dxa"/>
            <w:vMerge w:val="continue"/>
            <w:vAlign w:val="center"/>
          </w:tcPr>
          <w:p>
            <w:pPr>
              <w:widowControl/>
              <w:rPr>
                <w:rFonts w:ascii="宋体" w:hAnsi="宋体" w:cs="宋体"/>
                <w:color w:val="auto"/>
                <w:kern w:val="0"/>
                <w:szCs w:val="21"/>
              </w:rPr>
            </w:pPr>
          </w:p>
        </w:tc>
        <w:tc>
          <w:tcPr>
            <w:tcW w:w="1843" w:type="dxa"/>
            <w:vAlign w:val="center"/>
          </w:tcPr>
          <w:p>
            <w:pPr>
              <w:widowControl/>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社会效益</w:t>
            </w:r>
          </w:p>
        </w:tc>
        <w:tc>
          <w:tcPr>
            <w:tcW w:w="851" w:type="dxa"/>
            <w:vAlign w:val="center"/>
          </w:tcPr>
          <w:p>
            <w:pPr>
              <w:widowControl/>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完全可以</w:t>
            </w:r>
          </w:p>
        </w:tc>
        <w:tc>
          <w:tcPr>
            <w:tcW w:w="708" w:type="dxa"/>
            <w:vAlign w:val="center"/>
          </w:tcPr>
          <w:p>
            <w:pPr>
              <w:widowControl/>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基本可以</w:t>
            </w:r>
          </w:p>
        </w:tc>
        <w:tc>
          <w:tcPr>
            <w:tcW w:w="851" w:type="dxa"/>
            <w:vAlign w:val="center"/>
          </w:tcPr>
          <w:p>
            <w:pPr>
              <w:widowControl/>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基本不可以</w:t>
            </w:r>
          </w:p>
        </w:tc>
        <w:tc>
          <w:tcPr>
            <w:tcW w:w="850" w:type="dxa"/>
            <w:vAlign w:val="center"/>
          </w:tcPr>
          <w:p>
            <w:pPr>
              <w:widowControl/>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完全不可以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1920" w:hRule="exact"/>
        </w:trPr>
        <w:tc>
          <w:tcPr>
            <w:tcW w:w="1702" w:type="dxa"/>
            <w:vMerge w:val="restart"/>
            <w:vAlign w:val="center"/>
          </w:tcPr>
          <w:p>
            <w:pPr>
              <w:widowControl/>
              <w:jc w:val="center"/>
              <w:rPr>
                <w:rFonts w:ascii="宋体" w:hAnsi="宋体" w:cs="宋体"/>
                <w:color w:val="auto"/>
                <w:kern w:val="0"/>
                <w:szCs w:val="21"/>
              </w:rPr>
            </w:pPr>
            <w:r>
              <w:rPr>
                <w:rFonts w:hint="eastAsia" w:ascii="宋体" w:hAnsi="宋体" w:cs="宋体"/>
                <w:color w:val="auto"/>
                <w:kern w:val="0"/>
                <w:szCs w:val="21"/>
              </w:rPr>
              <w:t>专项统计调查</w:t>
            </w:r>
          </w:p>
        </w:tc>
        <w:tc>
          <w:tcPr>
            <w:tcW w:w="1276" w:type="dxa"/>
            <w:vMerge w:val="restart"/>
            <w:vAlign w:val="center"/>
          </w:tcPr>
          <w:p>
            <w:pPr>
              <w:widowControl/>
              <w:jc w:val="right"/>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45.00</w:t>
            </w:r>
          </w:p>
        </w:tc>
        <w:tc>
          <w:tcPr>
            <w:tcW w:w="3827" w:type="dxa"/>
            <w:vMerge w:val="restart"/>
            <w:vAlign w:val="center"/>
          </w:tcPr>
          <w:p>
            <w:pPr>
              <w:widowControl/>
              <w:rPr>
                <w:rFonts w:ascii="宋体" w:hAnsi="宋体" w:cs="宋体"/>
                <w:color w:val="auto"/>
                <w:kern w:val="0"/>
                <w:szCs w:val="21"/>
              </w:rPr>
            </w:pPr>
            <w:r>
              <w:rPr>
                <w:rFonts w:hint="eastAsia" w:ascii="宋体" w:hAnsi="宋体" w:cs="宋体"/>
                <w:color w:val="auto"/>
                <w:kern w:val="0"/>
                <w:szCs w:val="21"/>
              </w:rPr>
              <w:t>根据部门职责及《中华人民共和国统计法》和国家统计局、市、市政府有关文件要求，组织实施涉及相关行业数据的专项统计调查。</w:t>
            </w:r>
            <w:r>
              <w:rPr>
                <w:rFonts w:ascii="宋体" w:hAnsi="宋体" w:cs="宋体"/>
                <w:color w:val="auto"/>
                <w:kern w:val="0"/>
                <w:szCs w:val="21"/>
              </w:rPr>
              <w:t xml:space="preserve">             </w:t>
            </w:r>
          </w:p>
        </w:tc>
        <w:tc>
          <w:tcPr>
            <w:tcW w:w="2693" w:type="dxa"/>
            <w:vMerge w:val="restart"/>
            <w:vAlign w:val="center"/>
          </w:tcPr>
          <w:p>
            <w:pPr>
              <w:widowControl/>
              <w:rPr>
                <w:rFonts w:ascii="宋体" w:hAnsi="宋体" w:cs="宋体"/>
                <w:color w:val="auto"/>
                <w:kern w:val="0"/>
                <w:szCs w:val="21"/>
              </w:rPr>
            </w:pPr>
            <w:r>
              <w:rPr>
                <w:rFonts w:hint="eastAsia" w:ascii="宋体" w:hAnsi="宋体" w:cs="宋体"/>
                <w:color w:val="auto"/>
                <w:kern w:val="0"/>
                <w:szCs w:val="21"/>
              </w:rPr>
              <w:t>自</w:t>
            </w:r>
            <w:r>
              <w:rPr>
                <w:rFonts w:ascii="宋体" w:hAnsi="宋体" w:cs="宋体"/>
                <w:color w:val="auto"/>
                <w:kern w:val="0"/>
                <w:szCs w:val="21"/>
              </w:rPr>
              <w:t>2016至2018年，开展第三次农业普查，查清农业、农村、农民基本情况</w:t>
            </w:r>
          </w:p>
        </w:tc>
        <w:tc>
          <w:tcPr>
            <w:tcW w:w="1843" w:type="dxa"/>
            <w:vAlign w:val="center"/>
          </w:tcPr>
          <w:p>
            <w:pPr>
              <w:widowControl/>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完成及时率</w:t>
            </w:r>
          </w:p>
        </w:tc>
        <w:tc>
          <w:tcPr>
            <w:tcW w:w="851" w:type="dxa"/>
            <w:vAlign w:val="center"/>
          </w:tcPr>
          <w:p>
            <w:pPr>
              <w:widowControl/>
              <w:rPr>
                <w:rFonts w:hint="eastAsia" w:ascii="宋体" w:hAnsi="宋体" w:eastAsia="宋体" w:cs="宋体"/>
                <w:color w:val="auto"/>
                <w:kern w:val="0"/>
                <w:szCs w:val="21"/>
                <w:lang w:eastAsia="zh-CN"/>
              </w:rPr>
            </w:pPr>
            <w:r>
              <w:rPr>
                <w:rFonts w:hint="eastAsia" w:ascii="宋体" w:hAnsi="宋体" w:cs="宋体"/>
                <w:color w:val="auto"/>
                <w:kern w:val="0"/>
                <w:szCs w:val="21"/>
                <w:lang w:val="en-US" w:eastAsia="zh-CN"/>
              </w:rPr>
              <w:t>100%</w:t>
            </w:r>
          </w:p>
        </w:tc>
        <w:tc>
          <w:tcPr>
            <w:tcW w:w="708" w:type="dxa"/>
            <w:vAlign w:val="center"/>
          </w:tcPr>
          <w:p>
            <w:pPr>
              <w:widowControl/>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&gt;95%</w:t>
            </w:r>
          </w:p>
        </w:tc>
        <w:tc>
          <w:tcPr>
            <w:tcW w:w="851" w:type="dxa"/>
            <w:vAlign w:val="center"/>
          </w:tcPr>
          <w:p>
            <w:pPr>
              <w:widowControl/>
              <w:rPr>
                <w:rFonts w:ascii="宋体" w:hAnsi="宋体" w:cs="宋体"/>
                <w:color w:val="auto"/>
                <w:kern w:val="0"/>
                <w:szCs w:val="21"/>
              </w:rPr>
            </w:pPr>
            <w:r>
              <w:rPr>
                <w:rFonts w:hint="eastAsia" w:ascii="宋体" w:hAnsi="宋体" w:cs="宋体"/>
                <w:color w:val="auto"/>
                <w:kern w:val="0"/>
                <w:szCs w:val="21"/>
                <w:lang w:val="en-US" w:eastAsia="zh-CN"/>
              </w:rPr>
              <w:t>&gt;90%</w:t>
            </w:r>
          </w:p>
        </w:tc>
        <w:tc>
          <w:tcPr>
            <w:tcW w:w="850" w:type="dxa"/>
            <w:vAlign w:val="center"/>
          </w:tcPr>
          <w:p>
            <w:pPr>
              <w:widowControl/>
              <w:rPr>
                <w:rFonts w:ascii="宋体" w:hAnsi="宋体" w:cs="宋体"/>
                <w:color w:val="auto"/>
                <w:kern w:val="0"/>
                <w:szCs w:val="21"/>
              </w:rPr>
            </w:pPr>
            <w:r>
              <w:rPr>
                <w:rFonts w:hint="eastAsia" w:ascii="宋体" w:hAnsi="宋体" w:cs="宋体"/>
                <w:color w:val="auto"/>
                <w:kern w:val="0"/>
                <w:szCs w:val="21"/>
                <w:lang w:val="en-US" w:eastAsia="zh-CN"/>
              </w:rPr>
              <w:t>低于90%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1920" w:hRule="exact"/>
        </w:trPr>
        <w:tc>
          <w:tcPr>
            <w:tcW w:w="1702" w:type="dxa"/>
            <w:vMerge w:val="continue"/>
            <w:vAlign w:val="center"/>
          </w:tcPr>
          <w:p>
            <w:pPr>
              <w:widowControl/>
              <w:jc w:val="center"/>
              <w:rPr>
                <w:rFonts w:ascii="宋体" w:hAnsi="宋体" w:cs="宋体"/>
                <w:color w:val="auto"/>
                <w:kern w:val="0"/>
                <w:szCs w:val="21"/>
              </w:rPr>
            </w:pPr>
          </w:p>
        </w:tc>
        <w:tc>
          <w:tcPr>
            <w:tcW w:w="1276" w:type="dxa"/>
            <w:vMerge w:val="continue"/>
            <w:vAlign w:val="center"/>
          </w:tcPr>
          <w:p>
            <w:pPr>
              <w:widowControl/>
              <w:jc w:val="right"/>
              <w:rPr>
                <w:rFonts w:ascii="宋体" w:hAnsi="宋体" w:cs="宋体"/>
                <w:color w:val="auto"/>
                <w:kern w:val="0"/>
                <w:szCs w:val="21"/>
              </w:rPr>
            </w:pPr>
          </w:p>
        </w:tc>
        <w:tc>
          <w:tcPr>
            <w:tcW w:w="3827" w:type="dxa"/>
            <w:vMerge w:val="continue"/>
            <w:vAlign w:val="center"/>
          </w:tcPr>
          <w:p>
            <w:pPr>
              <w:widowControl/>
              <w:rPr>
                <w:rFonts w:ascii="宋体" w:hAnsi="宋体" w:cs="宋体"/>
                <w:color w:val="auto"/>
                <w:kern w:val="0"/>
                <w:szCs w:val="21"/>
              </w:rPr>
            </w:pPr>
          </w:p>
        </w:tc>
        <w:tc>
          <w:tcPr>
            <w:tcW w:w="2693" w:type="dxa"/>
            <w:vMerge w:val="continue"/>
            <w:vAlign w:val="center"/>
          </w:tcPr>
          <w:p>
            <w:pPr>
              <w:widowControl/>
              <w:rPr>
                <w:rFonts w:ascii="宋体" w:hAnsi="宋体" w:cs="宋体"/>
                <w:color w:val="auto"/>
                <w:kern w:val="0"/>
                <w:szCs w:val="21"/>
              </w:rPr>
            </w:pPr>
          </w:p>
        </w:tc>
        <w:tc>
          <w:tcPr>
            <w:tcW w:w="1843" w:type="dxa"/>
            <w:vAlign w:val="center"/>
          </w:tcPr>
          <w:p>
            <w:pPr>
              <w:widowControl/>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社会满意度</w:t>
            </w:r>
          </w:p>
        </w:tc>
        <w:tc>
          <w:tcPr>
            <w:tcW w:w="851" w:type="dxa"/>
            <w:vAlign w:val="center"/>
          </w:tcPr>
          <w:p>
            <w:pPr>
              <w:widowControl/>
              <w:rPr>
                <w:rFonts w:ascii="宋体" w:hAnsi="宋体" w:cs="宋体"/>
                <w:color w:val="auto"/>
                <w:kern w:val="0"/>
                <w:szCs w:val="21"/>
              </w:rPr>
            </w:pPr>
            <w:r>
              <w:rPr>
                <w:rFonts w:hint="eastAsia" w:ascii="宋体" w:hAnsi="宋体" w:cs="宋体"/>
                <w:color w:val="auto"/>
                <w:kern w:val="0"/>
                <w:szCs w:val="21"/>
                <w:lang w:val="en-US" w:eastAsia="zh-CN"/>
              </w:rPr>
              <w:t>&gt;90%</w:t>
            </w:r>
          </w:p>
        </w:tc>
        <w:tc>
          <w:tcPr>
            <w:tcW w:w="708" w:type="dxa"/>
            <w:vAlign w:val="center"/>
          </w:tcPr>
          <w:p>
            <w:pPr>
              <w:widowControl/>
              <w:rPr>
                <w:rFonts w:ascii="宋体" w:hAnsi="宋体" w:cs="宋体"/>
                <w:color w:val="auto"/>
                <w:kern w:val="0"/>
                <w:szCs w:val="21"/>
              </w:rPr>
            </w:pPr>
            <w:r>
              <w:rPr>
                <w:rFonts w:hint="eastAsia" w:ascii="宋体" w:hAnsi="宋体" w:cs="宋体"/>
                <w:color w:val="auto"/>
                <w:kern w:val="0"/>
                <w:szCs w:val="21"/>
                <w:lang w:val="en-US" w:eastAsia="zh-CN"/>
              </w:rPr>
              <w:t>&gt;85%</w:t>
            </w:r>
          </w:p>
        </w:tc>
        <w:tc>
          <w:tcPr>
            <w:tcW w:w="851" w:type="dxa"/>
            <w:vAlign w:val="center"/>
          </w:tcPr>
          <w:p>
            <w:pPr>
              <w:widowControl/>
              <w:rPr>
                <w:rFonts w:ascii="宋体" w:hAnsi="宋体" w:cs="宋体"/>
                <w:color w:val="auto"/>
                <w:kern w:val="0"/>
                <w:szCs w:val="21"/>
              </w:rPr>
            </w:pPr>
            <w:r>
              <w:rPr>
                <w:rFonts w:hint="eastAsia" w:ascii="宋体" w:hAnsi="宋体" w:cs="宋体"/>
                <w:color w:val="auto"/>
                <w:kern w:val="0"/>
                <w:szCs w:val="21"/>
                <w:lang w:val="en-US" w:eastAsia="zh-CN"/>
              </w:rPr>
              <w:t>&gt;80%</w:t>
            </w:r>
          </w:p>
        </w:tc>
        <w:tc>
          <w:tcPr>
            <w:tcW w:w="850" w:type="dxa"/>
            <w:vAlign w:val="center"/>
          </w:tcPr>
          <w:p>
            <w:pPr>
              <w:widowControl/>
              <w:rPr>
                <w:rFonts w:ascii="宋体" w:hAnsi="宋体" w:cs="宋体"/>
                <w:color w:val="auto"/>
                <w:kern w:val="0"/>
                <w:szCs w:val="21"/>
              </w:rPr>
            </w:pPr>
            <w:r>
              <w:rPr>
                <w:rFonts w:hint="eastAsia" w:ascii="宋体" w:hAnsi="宋体" w:cs="宋体"/>
                <w:color w:val="auto"/>
                <w:kern w:val="0"/>
                <w:szCs w:val="21"/>
                <w:lang w:val="en-US" w:eastAsia="zh-CN"/>
              </w:rPr>
              <w:t>低于80%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1920" w:hRule="exact"/>
        </w:trPr>
        <w:tc>
          <w:tcPr>
            <w:tcW w:w="1702" w:type="dxa"/>
            <w:vMerge w:val="continue"/>
            <w:vAlign w:val="center"/>
          </w:tcPr>
          <w:p>
            <w:pPr>
              <w:widowControl/>
              <w:jc w:val="center"/>
              <w:rPr>
                <w:rFonts w:ascii="宋体" w:hAnsi="宋体" w:cs="宋体"/>
                <w:color w:val="auto"/>
                <w:kern w:val="0"/>
                <w:szCs w:val="21"/>
              </w:rPr>
            </w:pPr>
          </w:p>
        </w:tc>
        <w:tc>
          <w:tcPr>
            <w:tcW w:w="1276" w:type="dxa"/>
            <w:vMerge w:val="continue"/>
            <w:vAlign w:val="center"/>
          </w:tcPr>
          <w:p>
            <w:pPr>
              <w:widowControl/>
              <w:jc w:val="right"/>
              <w:rPr>
                <w:rFonts w:hint="eastAsia" w:ascii="宋体" w:hAnsi="宋体" w:eastAsia="宋体" w:cs="宋体"/>
                <w:color w:val="auto"/>
                <w:kern w:val="0"/>
                <w:szCs w:val="21"/>
                <w:lang w:val="en-US" w:eastAsia="zh-CN"/>
              </w:rPr>
            </w:pPr>
          </w:p>
        </w:tc>
        <w:tc>
          <w:tcPr>
            <w:tcW w:w="3827" w:type="dxa"/>
            <w:vMerge w:val="continue"/>
            <w:vAlign w:val="center"/>
          </w:tcPr>
          <w:p>
            <w:pPr>
              <w:widowControl/>
              <w:rPr>
                <w:rFonts w:ascii="宋体" w:hAnsi="宋体" w:cs="宋体"/>
                <w:color w:val="auto"/>
                <w:kern w:val="0"/>
                <w:szCs w:val="21"/>
              </w:rPr>
            </w:pPr>
          </w:p>
        </w:tc>
        <w:tc>
          <w:tcPr>
            <w:tcW w:w="2693" w:type="dxa"/>
            <w:vMerge w:val="continue"/>
            <w:vAlign w:val="center"/>
          </w:tcPr>
          <w:p>
            <w:pPr>
              <w:widowControl/>
              <w:rPr>
                <w:rFonts w:ascii="宋体" w:hAnsi="宋体" w:cs="宋体"/>
                <w:color w:val="auto"/>
                <w:kern w:val="0"/>
                <w:szCs w:val="21"/>
              </w:rPr>
            </w:pPr>
          </w:p>
        </w:tc>
        <w:tc>
          <w:tcPr>
            <w:tcW w:w="1843" w:type="dxa"/>
            <w:vAlign w:val="center"/>
          </w:tcPr>
          <w:p>
            <w:pPr>
              <w:widowControl/>
              <w:rPr>
                <w:rFonts w:hint="eastAsia" w:ascii="宋体" w:hAnsi="宋体" w:cs="宋体"/>
                <w:color w:val="auto"/>
                <w:kern w:val="0"/>
                <w:szCs w:val="21"/>
                <w:lang w:eastAsia="zh-CN"/>
              </w:rPr>
            </w:pPr>
            <w:r>
              <w:rPr>
                <w:rFonts w:hint="eastAsia" w:ascii="宋体" w:hAnsi="宋体" w:cs="宋体"/>
                <w:color w:val="auto"/>
                <w:kern w:val="0"/>
                <w:szCs w:val="21"/>
                <w:lang w:eastAsia="zh-CN"/>
              </w:rPr>
              <w:t>质量达标率</w:t>
            </w:r>
          </w:p>
        </w:tc>
        <w:tc>
          <w:tcPr>
            <w:tcW w:w="851"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100%</w:t>
            </w:r>
          </w:p>
        </w:tc>
        <w:tc>
          <w:tcPr>
            <w:tcW w:w="708"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&gt;95%</w:t>
            </w:r>
          </w:p>
        </w:tc>
        <w:tc>
          <w:tcPr>
            <w:tcW w:w="851"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&gt;90%</w:t>
            </w:r>
          </w:p>
        </w:tc>
        <w:tc>
          <w:tcPr>
            <w:tcW w:w="850"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低于90%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1920" w:hRule="exact"/>
        </w:trPr>
        <w:tc>
          <w:tcPr>
            <w:tcW w:w="1702" w:type="dxa"/>
            <w:vMerge w:val="restart"/>
            <w:vAlign w:val="center"/>
          </w:tcPr>
          <w:p>
            <w:pPr>
              <w:widowControl/>
              <w:jc w:val="center"/>
              <w:rPr>
                <w:rFonts w:hint="eastAsia" w:ascii="宋体" w:hAnsi="宋体" w:eastAsia="宋体" w:cs="宋体"/>
                <w:color w:val="auto"/>
                <w:kern w:val="0"/>
                <w:szCs w:val="21"/>
                <w:lang w:eastAsia="zh-CN"/>
              </w:rPr>
            </w:pPr>
            <w:r>
              <w:rPr>
                <w:rFonts w:hint="eastAsia" w:ascii="宋体" w:hAnsi="宋体" w:cs="宋体"/>
                <w:color w:val="auto"/>
                <w:kern w:val="0"/>
                <w:szCs w:val="21"/>
                <w:lang w:eastAsia="zh-CN"/>
              </w:rPr>
              <w:t>专项统计调查</w:t>
            </w:r>
          </w:p>
        </w:tc>
        <w:tc>
          <w:tcPr>
            <w:tcW w:w="1276" w:type="dxa"/>
            <w:vMerge w:val="restart"/>
            <w:vAlign w:val="center"/>
          </w:tcPr>
          <w:p>
            <w:pPr>
              <w:widowControl/>
              <w:jc w:val="right"/>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80.00</w:t>
            </w:r>
          </w:p>
        </w:tc>
        <w:tc>
          <w:tcPr>
            <w:tcW w:w="3827" w:type="dxa"/>
            <w:vMerge w:val="restart"/>
            <w:vAlign w:val="center"/>
          </w:tcPr>
          <w:p>
            <w:pPr>
              <w:widowControl/>
              <w:rPr>
                <w:rFonts w:ascii="宋体" w:hAnsi="宋体" w:cs="宋体"/>
                <w:color w:val="auto"/>
                <w:kern w:val="0"/>
                <w:szCs w:val="21"/>
              </w:rPr>
            </w:pPr>
            <w:r>
              <w:rPr>
                <w:rFonts w:hint="eastAsia" w:ascii="宋体" w:hAnsi="宋体" w:cs="宋体"/>
                <w:color w:val="auto"/>
                <w:kern w:val="0"/>
                <w:szCs w:val="21"/>
              </w:rPr>
              <w:t>根据部门职责及《中华人民共和国统计法》和国家统计局、市、市政府有关文件要求，组织实施涉及相关行业数据的专项统计调查</w:t>
            </w:r>
          </w:p>
        </w:tc>
        <w:tc>
          <w:tcPr>
            <w:tcW w:w="2693" w:type="dxa"/>
            <w:vMerge w:val="restart"/>
            <w:vAlign w:val="center"/>
          </w:tcPr>
          <w:p>
            <w:pPr>
              <w:widowControl/>
              <w:rPr>
                <w:rFonts w:ascii="宋体" w:hAnsi="宋体" w:cs="宋体"/>
                <w:color w:val="auto"/>
                <w:kern w:val="0"/>
                <w:szCs w:val="21"/>
              </w:rPr>
            </w:pPr>
            <w:r>
              <w:rPr>
                <w:rFonts w:hint="eastAsia" w:ascii="宋体" w:hAnsi="宋体" w:cs="宋体"/>
                <w:color w:val="auto"/>
                <w:kern w:val="0"/>
                <w:szCs w:val="21"/>
              </w:rPr>
              <w:t>自</w:t>
            </w:r>
            <w:r>
              <w:rPr>
                <w:rFonts w:ascii="宋体" w:hAnsi="宋体" w:cs="宋体"/>
                <w:color w:val="auto"/>
                <w:kern w:val="0"/>
                <w:szCs w:val="21"/>
              </w:rPr>
              <w:t>2016至2018年，开展第三次农业普查，查清农业、农村、农民基本情况</w:t>
            </w:r>
          </w:p>
        </w:tc>
        <w:tc>
          <w:tcPr>
            <w:tcW w:w="1843" w:type="dxa"/>
            <w:vAlign w:val="center"/>
          </w:tcPr>
          <w:p>
            <w:pPr>
              <w:widowControl/>
              <w:rPr>
                <w:rFonts w:hint="eastAsia" w:ascii="宋体" w:hAnsi="宋体" w:cs="宋体"/>
                <w:color w:val="auto"/>
                <w:kern w:val="0"/>
                <w:szCs w:val="21"/>
                <w:lang w:eastAsia="zh-CN"/>
              </w:rPr>
            </w:pPr>
            <w:r>
              <w:rPr>
                <w:rFonts w:hint="eastAsia" w:ascii="宋体" w:hAnsi="宋体" w:cs="宋体"/>
                <w:color w:val="auto"/>
                <w:kern w:val="0"/>
                <w:szCs w:val="21"/>
                <w:lang w:eastAsia="zh-CN"/>
              </w:rPr>
              <w:t>市直部门相关数据搜集完成率</w:t>
            </w:r>
          </w:p>
        </w:tc>
        <w:tc>
          <w:tcPr>
            <w:tcW w:w="851"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95%以上</w:t>
            </w:r>
          </w:p>
        </w:tc>
        <w:tc>
          <w:tcPr>
            <w:tcW w:w="708"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90%-95%</w:t>
            </w:r>
          </w:p>
        </w:tc>
        <w:tc>
          <w:tcPr>
            <w:tcW w:w="851"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85%-90%</w:t>
            </w:r>
          </w:p>
        </w:tc>
        <w:tc>
          <w:tcPr>
            <w:tcW w:w="850"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低于85%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1920" w:hRule="exact"/>
        </w:trPr>
        <w:tc>
          <w:tcPr>
            <w:tcW w:w="1702" w:type="dxa"/>
            <w:vMerge w:val="continue"/>
            <w:vAlign w:val="center"/>
          </w:tcPr>
          <w:p>
            <w:pPr>
              <w:widowControl/>
              <w:jc w:val="center"/>
              <w:rPr>
                <w:rFonts w:hint="eastAsia" w:ascii="宋体" w:hAnsi="宋体" w:cs="宋体"/>
                <w:color w:val="auto"/>
                <w:kern w:val="0"/>
                <w:szCs w:val="21"/>
                <w:lang w:eastAsia="zh-CN"/>
              </w:rPr>
            </w:pPr>
          </w:p>
        </w:tc>
        <w:tc>
          <w:tcPr>
            <w:tcW w:w="1276" w:type="dxa"/>
            <w:vMerge w:val="continue"/>
            <w:vAlign w:val="center"/>
          </w:tcPr>
          <w:p>
            <w:pPr>
              <w:widowControl/>
              <w:jc w:val="right"/>
              <w:rPr>
                <w:rFonts w:hint="eastAsia" w:ascii="宋体" w:hAnsi="宋体" w:cs="宋体"/>
                <w:color w:val="auto"/>
                <w:kern w:val="0"/>
                <w:szCs w:val="21"/>
                <w:lang w:val="en-US" w:eastAsia="zh-CN"/>
              </w:rPr>
            </w:pPr>
          </w:p>
        </w:tc>
        <w:tc>
          <w:tcPr>
            <w:tcW w:w="3827" w:type="dxa"/>
            <w:vMerge w:val="continue"/>
            <w:vAlign w:val="center"/>
          </w:tcPr>
          <w:p>
            <w:pPr>
              <w:widowControl/>
              <w:rPr>
                <w:rFonts w:hint="eastAsia" w:ascii="宋体" w:hAnsi="宋体" w:cs="宋体"/>
                <w:color w:val="auto"/>
                <w:kern w:val="0"/>
                <w:szCs w:val="21"/>
              </w:rPr>
            </w:pPr>
          </w:p>
        </w:tc>
        <w:tc>
          <w:tcPr>
            <w:tcW w:w="2693" w:type="dxa"/>
            <w:vMerge w:val="continue"/>
            <w:vAlign w:val="center"/>
          </w:tcPr>
          <w:p>
            <w:pPr>
              <w:widowControl/>
              <w:rPr>
                <w:rFonts w:hint="eastAsia" w:ascii="宋体" w:hAnsi="宋体" w:cs="宋体"/>
                <w:color w:val="auto"/>
                <w:kern w:val="0"/>
                <w:szCs w:val="21"/>
              </w:rPr>
            </w:pPr>
          </w:p>
        </w:tc>
        <w:tc>
          <w:tcPr>
            <w:tcW w:w="1843" w:type="dxa"/>
            <w:vAlign w:val="center"/>
          </w:tcPr>
          <w:p>
            <w:pPr>
              <w:widowControl/>
              <w:rPr>
                <w:rFonts w:hint="eastAsia" w:ascii="宋体" w:hAnsi="宋体" w:cs="宋体"/>
                <w:color w:val="auto"/>
                <w:kern w:val="0"/>
                <w:szCs w:val="21"/>
                <w:lang w:eastAsia="zh-CN"/>
              </w:rPr>
            </w:pPr>
            <w:r>
              <w:rPr>
                <w:rFonts w:hint="eastAsia" w:ascii="宋体" w:hAnsi="宋体" w:cs="宋体"/>
                <w:color w:val="auto"/>
                <w:kern w:val="0"/>
                <w:szCs w:val="21"/>
                <w:lang w:eastAsia="zh-CN"/>
              </w:rPr>
              <w:t>调查对象满意度</w:t>
            </w:r>
          </w:p>
        </w:tc>
        <w:tc>
          <w:tcPr>
            <w:tcW w:w="851" w:type="dxa"/>
            <w:textDirection w:val="lrTb"/>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95%以上</w:t>
            </w:r>
          </w:p>
        </w:tc>
        <w:tc>
          <w:tcPr>
            <w:tcW w:w="708"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90%-95%</w:t>
            </w:r>
          </w:p>
        </w:tc>
        <w:tc>
          <w:tcPr>
            <w:tcW w:w="851"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85%-90%</w:t>
            </w:r>
          </w:p>
        </w:tc>
        <w:tc>
          <w:tcPr>
            <w:tcW w:w="850"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低于85%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1920" w:hRule="exact"/>
        </w:trPr>
        <w:tc>
          <w:tcPr>
            <w:tcW w:w="1702" w:type="dxa"/>
            <w:vMerge w:val="continue"/>
            <w:vAlign w:val="center"/>
          </w:tcPr>
          <w:p>
            <w:pPr>
              <w:widowControl/>
              <w:jc w:val="center"/>
              <w:rPr>
                <w:rFonts w:hint="eastAsia" w:ascii="宋体" w:hAnsi="宋体" w:cs="宋体"/>
                <w:color w:val="auto"/>
                <w:kern w:val="0"/>
                <w:szCs w:val="21"/>
                <w:lang w:eastAsia="zh-CN"/>
              </w:rPr>
            </w:pPr>
          </w:p>
        </w:tc>
        <w:tc>
          <w:tcPr>
            <w:tcW w:w="1276" w:type="dxa"/>
            <w:vMerge w:val="continue"/>
            <w:vAlign w:val="center"/>
          </w:tcPr>
          <w:p>
            <w:pPr>
              <w:widowControl/>
              <w:jc w:val="right"/>
              <w:rPr>
                <w:rFonts w:hint="eastAsia" w:ascii="宋体" w:hAnsi="宋体" w:cs="宋体"/>
                <w:color w:val="auto"/>
                <w:kern w:val="0"/>
                <w:szCs w:val="21"/>
                <w:lang w:val="en-US" w:eastAsia="zh-CN"/>
              </w:rPr>
            </w:pPr>
          </w:p>
        </w:tc>
        <w:tc>
          <w:tcPr>
            <w:tcW w:w="3827" w:type="dxa"/>
            <w:vMerge w:val="continue"/>
            <w:vAlign w:val="center"/>
          </w:tcPr>
          <w:p>
            <w:pPr>
              <w:widowControl/>
              <w:rPr>
                <w:rFonts w:hint="eastAsia" w:ascii="宋体" w:hAnsi="宋体" w:cs="宋体"/>
                <w:color w:val="auto"/>
                <w:kern w:val="0"/>
                <w:szCs w:val="21"/>
              </w:rPr>
            </w:pPr>
          </w:p>
        </w:tc>
        <w:tc>
          <w:tcPr>
            <w:tcW w:w="2693" w:type="dxa"/>
            <w:vMerge w:val="continue"/>
            <w:vAlign w:val="center"/>
          </w:tcPr>
          <w:p>
            <w:pPr>
              <w:widowControl/>
              <w:rPr>
                <w:rFonts w:hint="eastAsia" w:ascii="宋体" w:hAnsi="宋体" w:cs="宋体"/>
                <w:color w:val="auto"/>
                <w:kern w:val="0"/>
                <w:szCs w:val="21"/>
              </w:rPr>
            </w:pPr>
          </w:p>
        </w:tc>
        <w:tc>
          <w:tcPr>
            <w:tcW w:w="1843" w:type="dxa"/>
            <w:vAlign w:val="center"/>
          </w:tcPr>
          <w:p>
            <w:pPr>
              <w:widowControl/>
              <w:rPr>
                <w:rFonts w:hint="eastAsia" w:ascii="宋体" w:hAnsi="宋体" w:cs="宋体"/>
                <w:color w:val="auto"/>
                <w:kern w:val="0"/>
                <w:szCs w:val="21"/>
                <w:lang w:eastAsia="zh-CN"/>
              </w:rPr>
            </w:pPr>
            <w:r>
              <w:rPr>
                <w:rFonts w:hint="eastAsia" w:ascii="宋体" w:hAnsi="宋体" w:cs="宋体"/>
                <w:color w:val="auto"/>
                <w:kern w:val="0"/>
                <w:szCs w:val="21"/>
                <w:lang w:eastAsia="zh-CN"/>
              </w:rPr>
              <w:t>投入产出重点调查完成率</w:t>
            </w:r>
          </w:p>
        </w:tc>
        <w:tc>
          <w:tcPr>
            <w:tcW w:w="851" w:type="dxa"/>
            <w:textDirection w:val="lrTb"/>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95%以上</w:t>
            </w:r>
          </w:p>
        </w:tc>
        <w:tc>
          <w:tcPr>
            <w:tcW w:w="708"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90%-95%</w:t>
            </w:r>
          </w:p>
        </w:tc>
        <w:tc>
          <w:tcPr>
            <w:tcW w:w="851"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85%-90%</w:t>
            </w:r>
          </w:p>
        </w:tc>
        <w:tc>
          <w:tcPr>
            <w:tcW w:w="850"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低于85%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1920" w:hRule="exact"/>
        </w:trPr>
        <w:tc>
          <w:tcPr>
            <w:tcW w:w="1702" w:type="dxa"/>
            <w:vMerge w:val="restart"/>
            <w:vAlign w:val="center"/>
          </w:tcPr>
          <w:p>
            <w:pPr>
              <w:widowControl/>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专项统计调查</w:t>
            </w:r>
          </w:p>
        </w:tc>
        <w:tc>
          <w:tcPr>
            <w:tcW w:w="1276" w:type="dxa"/>
            <w:vMerge w:val="restart"/>
            <w:vAlign w:val="center"/>
          </w:tcPr>
          <w:p>
            <w:pPr>
              <w:widowControl/>
              <w:jc w:val="righ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80.00</w:t>
            </w:r>
          </w:p>
        </w:tc>
        <w:tc>
          <w:tcPr>
            <w:tcW w:w="3827" w:type="dxa"/>
            <w:vMerge w:val="restart"/>
            <w:vAlign w:val="center"/>
          </w:tcPr>
          <w:p>
            <w:pPr>
              <w:widowControl/>
              <w:rPr>
                <w:rFonts w:hint="eastAsia" w:ascii="宋体" w:hAnsi="宋体" w:cs="宋体"/>
                <w:color w:val="auto"/>
                <w:kern w:val="0"/>
                <w:szCs w:val="21"/>
              </w:rPr>
            </w:pPr>
            <w:r>
              <w:rPr>
                <w:rFonts w:hint="eastAsia" w:ascii="宋体" w:hAnsi="宋体" w:cs="宋体"/>
                <w:color w:val="auto"/>
                <w:kern w:val="0"/>
                <w:szCs w:val="21"/>
              </w:rPr>
              <w:t>根据部门职责及《中华人民共和国统计法》和国家统计局、市、市政府有关文件要求，组织实施涉及相关行业数据的专项统计调查</w:t>
            </w:r>
          </w:p>
        </w:tc>
        <w:tc>
          <w:tcPr>
            <w:tcW w:w="2693" w:type="dxa"/>
            <w:vMerge w:val="restart"/>
            <w:vAlign w:val="center"/>
          </w:tcPr>
          <w:p>
            <w:pPr>
              <w:widowControl/>
              <w:rPr>
                <w:rFonts w:hint="eastAsia" w:ascii="宋体" w:hAnsi="宋体" w:cs="宋体"/>
                <w:color w:val="auto"/>
                <w:kern w:val="0"/>
                <w:szCs w:val="21"/>
              </w:rPr>
            </w:pPr>
            <w:r>
              <w:rPr>
                <w:rFonts w:hint="eastAsia" w:ascii="宋体" w:hAnsi="宋体" w:cs="宋体"/>
                <w:color w:val="auto"/>
                <w:kern w:val="0"/>
                <w:szCs w:val="21"/>
              </w:rPr>
              <w:t>自</w:t>
            </w:r>
            <w:r>
              <w:rPr>
                <w:rFonts w:ascii="宋体" w:hAnsi="宋体" w:cs="宋体"/>
                <w:color w:val="auto"/>
                <w:kern w:val="0"/>
                <w:szCs w:val="21"/>
              </w:rPr>
              <w:t>2016至2018年，开展第三次农业普查，查清农业、农村、农民基本情况</w:t>
            </w:r>
          </w:p>
        </w:tc>
        <w:tc>
          <w:tcPr>
            <w:tcW w:w="1843" w:type="dxa"/>
            <w:vAlign w:val="center"/>
          </w:tcPr>
          <w:p>
            <w:pPr>
              <w:widowControl/>
              <w:rPr>
                <w:rFonts w:hint="eastAsia" w:ascii="宋体" w:hAnsi="宋体" w:cs="宋体"/>
                <w:color w:val="auto"/>
                <w:kern w:val="0"/>
                <w:szCs w:val="21"/>
                <w:lang w:eastAsia="zh-CN"/>
              </w:rPr>
            </w:pPr>
            <w:r>
              <w:rPr>
                <w:rFonts w:hint="eastAsia" w:ascii="宋体" w:hAnsi="宋体" w:cs="宋体"/>
                <w:color w:val="auto"/>
                <w:kern w:val="0"/>
                <w:szCs w:val="21"/>
                <w:lang w:eastAsia="zh-CN"/>
              </w:rPr>
              <w:t>产品和服务的流入和流出普查单位调查完成率</w:t>
            </w:r>
          </w:p>
        </w:tc>
        <w:tc>
          <w:tcPr>
            <w:tcW w:w="851" w:type="dxa"/>
            <w:textDirection w:val="lrTb"/>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95%以上</w:t>
            </w:r>
          </w:p>
        </w:tc>
        <w:tc>
          <w:tcPr>
            <w:tcW w:w="708"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90%-95%</w:t>
            </w:r>
          </w:p>
        </w:tc>
        <w:tc>
          <w:tcPr>
            <w:tcW w:w="851"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85%-90%</w:t>
            </w:r>
          </w:p>
        </w:tc>
        <w:tc>
          <w:tcPr>
            <w:tcW w:w="850"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低于85%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1920" w:hRule="exact"/>
        </w:trPr>
        <w:tc>
          <w:tcPr>
            <w:tcW w:w="1702" w:type="dxa"/>
            <w:vMerge w:val="continue"/>
            <w:vAlign w:val="center"/>
          </w:tcPr>
          <w:p>
            <w:pPr>
              <w:widowControl/>
              <w:jc w:val="center"/>
              <w:rPr>
                <w:rFonts w:hint="eastAsia" w:ascii="宋体" w:hAnsi="宋体" w:cs="宋体"/>
                <w:color w:val="auto"/>
                <w:kern w:val="0"/>
                <w:szCs w:val="21"/>
                <w:lang w:eastAsia="zh-CN"/>
              </w:rPr>
            </w:pPr>
          </w:p>
        </w:tc>
        <w:tc>
          <w:tcPr>
            <w:tcW w:w="1276" w:type="dxa"/>
            <w:vMerge w:val="continue"/>
            <w:vAlign w:val="center"/>
          </w:tcPr>
          <w:p>
            <w:pPr>
              <w:widowControl/>
              <w:jc w:val="right"/>
              <w:rPr>
                <w:rFonts w:hint="eastAsia" w:ascii="宋体" w:hAnsi="宋体" w:cs="宋体"/>
                <w:color w:val="auto"/>
                <w:kern w:val="0"/>
                <w:szCs w:val="21"/>
                <w:lang w:val="en-US" w:eastAsia="zh-CN"/>
              </w:rPr>
            </w:pPr>
          </w:p>
        </w:tc>
        <w:tc>
          <w:tcPr>
            <w:tcW w:w="3827" w:type="dxa"/>
            <w:vMerge w:val="continue"/>
            <w:vAlign w:val="center"/>
          </w:tcPr>
          <w:p>
            <w:pPr>
              <w:widowControl/>
              <w:rPr>
                <w:rFonts w:hint="eastAsia" w:ascii="宋体" w:hAnsi="宋体" w:cs="宋体"/>
                <w:color w:val="auto"/>
                <w:kern w:val="0"/>
                <w:szCs w:val="21"/>
              </w:rPr>
            </w:pPr>
          </w:p>
        </w:tc>
        <w:tc>
          <w:tcPr>
            <w:tcW w:w="2693" w:type="dxa"/>
            <w:vMerge w:val="continue"/>
            <w:vAlign w:val="center"/>
          </w:tcPr>
          <w:p>
            <w:pPr>
              <w:widowControl/>
              <w:rPr>
                <w:rFonts w:hint="eastAsia" w:ascii="宋体" w:hAnsi="宋体" w:cs="宋体"/>
                <w:color w:val="auto"/>
                <w:kern w:val="0"/>
                <w:szCs w:val="21"/>
              </w:rPr>
            </w:pPr>
          </w:p>
        </w:tc>
        <w:tc>
          <w:tcPr>
            <w:tcW w:w="1843" w:type="dxa"/>
            <w:vAlign w:val="center"/>
          </w:tcPr>
          <w:p>
            <w:pPr>
              <w:widowControl/>
              <w:rPr>
                <w:rFonts w:hint="eastAsia" w:ascii="宋体" w:hAnsi="宋体" w:cs="宋体"/>
                <w:color w:val="auto"/>
                <w:kern w:val="0"/>
                <w:szCs w:val="21"/>
                <w:lang w:eastAsia="zh-CN"/>
              </w:rPr>
            </w:pPr>
            <w:r>
              <w:rPr>
                <w:rFonts w:hint="eastAsia" w:ascii="宋体" w:hAnsi="宋体" w:cs="宋体"/>
                <w:color w:val="auto"/>
                <w:kern w:val="0"/>
                <w:szCs w:val="21"/>
                <w:lang w:eastAsia="zh-CN"/>
              </w:rPr>
              <w:t>培训效果优秀率</w:t>
            </w:r>
          </w:p>
        </w:tc>
        <w:tc>
          <w:tcPr>
            <w:tcW w:w="851" w:type="dxa"/>
            <w:textDirection w:val="lrTb"/>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90.2%-100%</w:t>
            </w:r>
          </w:p>
        </w:tc>
        <w:tc>
          <w:tcPr>
            <w:tcW w:w="708"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81.8%-90.1%</w:t>
            </w:r>
          </w:p>
        </w:tc>
        <w:tc>
          <w:tcPr>
            <w:tcW w:w="851"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63.6%-90.1%</w:t>
            </w:r>
          </w:p>
        </w:tc>
        <w:tc>
          <w:tcPr>
            <w:tcW w:w="850"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低于63.6%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1920" w:hRule="exact"/>
        </w:trPr>
        <w:tc>
          <w:tcPr>
            <w:tcW w:w="1702" w:type="dxa"/>
            <w:vMerge w:val="continue"/>
            <w:vAlign w:val="center"/>
          </w:tcPr>
          <w:p>
            <w:pPr>
              <w:widowControl/>
              <w:jc w:val="center"/>
              <w:rPr>
                <w:rFonts w:hint="eastAsia" w:ascii="宋体" w:hAnsi="宋体" w:cs="宋体"/>
                <w:color w:val="auto"/>
                <w:kern w:val="0"/>
                <w:szCs w:val="21"/>
                <w:lang w:eastAsia="zh-CN"/>
              </w:rPr>
            </w:pPr>
          </w:p>
        </w:tc>
        <w:tc>
          <w:tcPr>
            <w:tcW w:w="1276" w:type="dxa"/>
            <w:vMerge w:val="continue"/>
            <w:vAlign w:val="center"/>
          </w:tcPr>
          <w:p>
            <w:pPr>
              <w:widowControl/>
              <w:jc w:val="right"/>
              <w:rPr>
                <w:rFonts w:hint="eastAsia" w:ascii="宋体" w:hAnsi="宋体" w:cs="宋体"/>
                <w:color w:val="auto"/>
                <w:kern w:val="0"/>
                <w:szCs w:val="21"/>
                <w:lang w:val="en-US" w:eastAsia="zh-CN"/>
              </w:rPr>
            </w:pPr>
          </w:p>
        </w:tc>
        <w:tc>
          <w:tcPr>
            <w:tcW w:w="3827" w:type="dxa"/>
            <w:vMerge w:val="continue"/>
            <w:vAlign w:val="center"/>
          </w:tcPr>
          <w:p>
            <w:pPr>
              <w:widowControl/>
              <w:rPr>
                <w:rFonts w:hint="eastAsia" w:ascii="宋体" w:hAnsi="宋体" w:cs="宋体"/>
                <w:color w:val="auto"/>
                <w:kern w:val="0"/>
                <w:szCs w:val="21"/>
              </w:rPr>
            </w:pPr>
          </w:p>
        </w:tc>
        <w:tc>
          <w:tcPr>
            <w:tcW w:w="2693" w:type="dxa"/>
            <w:vMerge w:val="continue"/>
            <w:vAlign w:val="center"/>
          </w:tcPr>
          <w:p>
            <w:pPr>
              <w:widowControl/>
              <w:rPr>
                <w:rFonts w:hint="eastAsia" w:ascii="宋体" w:hAnsi="宋体" w:cs="宋体"/>
                <w:color w:val="auto"/>
                <w:kern w:val="0"/>
                <w:szCs w:val="21"/>
              </w:rPr>
            </w:pPr>
          </w:p>
        </w:tc>
        <w:tc>
          <w:tcPr>
            <w:tcW w:w="1843" w:type="dxa"/>
            <w:vAlign w:val="center"/>
          </w:tcPr>
          <w:p>
            <w:pPr>
              <w:widowControl/>
              <w:rPr>
                <w:rFonts w:hint="eastAsia" w:ascii="宋体" w:hAnsi="宋体" w:cs="宋体"/>
                <w:color w:val="auto"/>
                <w:kern w:val="0"/>
                <w:szCs w:val="21"/>
                <w:lang w:eastAsia="zh-CN"/>
              </w:rPr>
            </w:pPr>
            <w:r>
              <w:rPr>
                <w:rFonts w:hint="eastAsia" w:ascii="宋体" w:hAnsi="宋体" w:cs="宋体"/>
                <w:color w:val="auto"/>
                <w:kern w:val="0"/>
                <w:szCs w:val="21"/>
                <w:lang w:eastAsia="zh-CN"/>
              </w:rPr>
              <w:t>收入产出培训资料编印工作完成率</w:t>
            </w:r>
          </w:p>
        </w:tc>
        <w:tc>
          <w:tcPr>
            <w:tcW w:w="851" w:type="dxa"/>
            <w:textDirection w:val="lrTb"/>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95%以上</w:t>
            </w:r>
          </w:p>
        </w:tc>
        <w:tc>
          <w:tcPr>
            <w:tcW w:w="708"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90%-95%</w:t>
            </w:r>
          </w:p>
        </w:tc>
        <w:tc>
          <w:tcPr>
            <w:tcW w:w="851"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85%-90%</w:t>
            </w:r>
          </w:p>
        </w:tc>
        <w:tc>
          <w:tcPr>
            <w:tcW w:w="850"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低于85%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1920" w:hRule="exact"/>
        </w:trPr>
        <w:tc>
          <w:tcPr>
            <w:tcW w:w="1702" w:type="dxa"/>
            <w:vAlign w:val="center"/>
          </w:tcPr>
          <w:p>
            <w:pPr>
              <w:widowControl/>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专项统计调查</w:t>
            </w:r>
          </w:p>
        </w:tc>
        <w:tc>
          <w:tcPr>
            <w:tcW w:w="1276" w:type="dxa"/>
            <w:vAlign w:val="center"/>
          </w:tcPr>
          <w:p>
            <w:pPr>
              <w:widowControl/>
              <w:jc w:val="righ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80.00</w:t>
            </w:r>
          </w:p>
        </w:tc>
        <w:tc>
          <w:tcPr>
            <w:tcW w:w="3827" w:type="dxa"/>
            <w:vAlign w:val="center"/>
          </w:tcPr>
          <w:p>
            <w:pPr>
              <w:widowControl/>
              <w:rPr>
                <w:rFonts w:hint="eastAsia" w:ascii="宋体" w:hAnsi="宋体" w:cs="宋体"/>
                <w:color w:val="auto"/>
                <w:kern w:val="0"/>
                <w:szCs w:val="21"/>
              </w:rPr>
            </w:pPr>
            <w:r>
              <w:rPr>
                <w:rFonts w:hint="eastAsia" w:ascii="宋体" w:hAnsi="宋体" w:cs="宋体"/>
                <w:color w:val="auto"/>
                <w:kern w:val="0"/>
                <w:szCs w:val="21"/>
              </w:rPr>
              <w:t>根据部门职责及《中华人民共和国统计法》和国家统计局、市、市政府有关文件要求，组织实施涉及相关行业数据的专项统计调查</w:t>
            </w:r>
          </w:p>
        </w:tc>
        <w:tc>
          <w:tcPr>
            <w:tcW w:w="2693" w:type="dxa"/>
            <w:vAlign w:val="center"/>
          </w:tcPr>
          <w:p>
            <w:pPr>
              <w:widowControl/>
              <w:rPr>
                <w:rFonts w:hint="eastAsia" w:ascii="宋体" w:hAnsi="宋体" w:cs="宋体"/>
                <w:color w:val="auto"/>
                <w:kern w:val="0"/>
                <w:szCs w:val="21"/>
              </w:rPr>
            </w:pPr>
            <w:r>
              <w:rPr>
                <w:rFonts w:hint="eastAsia" w:ascii="宋体" w:hAnsi="宋体" w:cs="宋体"/>
                <w:color w:val="auto"/>
                <w:kern w:val="0"/>
                <w:szCs w:val="21"/>
              </w:rPr>
              <w:t>自</w:t>
            </w:r>
            <w:r>
              <w:rPr>
                <w:rFonts w:ascii="宋体" w:hAnsi="宋体" w:cs="宋体"/>
                <w:color w:val="auto"/>
                <w:kern w:val="0"/>
                <w:szCs w:val="21"/>
              </w:rPr>
              <w:t>2016至2018年，开展第三次农业普查，查清农业、农村、农民基本情况</w:t>
            </w:r>
          </w:p>
        </w:tc>
        <w:tc>
          <w:tcPr>
            <w:tcW w:w="1843" w:type="dxa"/>
            <w:vAlign w:val="center"/>
          </w:tcPr>
          <w:p>
            <w:pPr>
              <w:widowControl/>
              <w:rPr>
                <w:rFonts w:hint="eastAsia" w:ascii="宋体" w:hAnsi="宋体" w:cs="宋体"/>
                <w:color w:val="auto"/>
                <w:kern w:val="0"/>
                <w:szCs w:val="21"/>
                <w:lang w:eastAsia="zh-CN"/>
              </w:rPr>
            </w:pPr>
            <w:r>
              <w:rPr>
                <w:rFonts w:hint="eastAsia" w:ascii="宋体" w:hAnsi="宋体" w:cs="宋体"/>
                <w:color w:val="auto"/>
                <w:kern w:val="0"/>
                <w:szCs w:val="21"/>
                <w:lang w:eastAsia="zh-CN"/>
              </w:rPr>
              <w:t>数据整理完成率</w:t>
            </w:r>
          </w:p>
        </w:tc>
        <w:tc>
          <w:tcPr>
            <w:tcW w:w="851" w:type="dxa"/>
            <w:textDirection w:val="lrTb"/>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95%以上</w:t>
            </w:r>
          </w:p>
        </w:tc>
        <w:tc>
          <w:tcPr>
            <w:tcW w:w="708"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90%-95%</w:t>
            </w:r>
          </w:p>
        </w:tc>
        <w:tc>
          <w:tcPr>
            <w:tcW w:w="851"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85%-90%</w:t>
            </w:r>
          </w:p>
        </w:tc>
        <w:tc>
          <w:tcPr>
            <w:tcW w:w="850"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低于85%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1920" w:hRule="exact"/>
        </w:trPr>
        <w:tc>
          <w:tcPr>
            <w:tcW w:w="1702" w:type="dxa"/>
            <w:vMerge w:val="restart"/>
            <w:vAlign w:val="center"/>
          </w:tcPr>
          <w:p>
            <w:pPr>
              <w:widowControl/>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专项统计调查</w:t>
            </w:r>
          </w:p>
        </w:tc>
        <w:tc>
          <w:tcPr>
            <w:tcW w:w="1276" w:type="dxa"/>
            <w:vMerge w:val="restart"/>
            <w:textDirection w:val="lrTb"/>
            <w:vAlign w:val="center"/>
          </w:tcPr>
          <w:p>
            <w:pPr>
              <w:widowControl/>
              <w:jc w:val="righ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285.00</w:t>
            </w:r>
          </w:p>
        </w:tc>
        <w:tc>
          <w:tcPr>
            <w:tcW w:w="3827" w:type="dxa"/>
            <w:vMerge w:val="restart"/>
            <w:vAlign w:val="center"/>
          </w:tcPr>
          <w:p>
            <w:pPr>
              <w:widowControl/>
              <w:rPr>
                <w:rFonts w:hint="eastAsia" w:ascii="宋体" w:hAnsi="宋体" w:cs="宋体"/>
                <w:color w:val="auto"/>
                <w:kern w:val="0"/>
                <w:szCs w:val="21"/>
              </w:rPr>
            </w:pPr>
            <w:r>
              <w:rPr>
                <w:rFonts w:hint="eastAsia" w:ascii="宋体" w:hAnsi="宋体" w:cs="宋体"/>
                <w:color w:val="auto"/>
                <w:kern w:val="0"/>
                <w:szCs w:val="21"/>
              </w:rPr>
              <w:t>根据部门职责及《中华人民共和国统计法》和国家统计局、市、市政府有关文件要求，组织实施涉及相关行业数据的专项统计调查</w:t>
            </w:r>
          </w:p>
        </w:tc>
        <w:tc>
          <w:tcPr>
            <w:tcW w:w="2693" w:type="dxa"/>
            <w:vMerge w:val="restart"/>
            <w:vAlign w:val="center"/>
          </w:tcPr>
          <w:p>
            <w:pPr>
              <w:widowControl/>
              <w:rPr>
                <w:rFonts w:hint="eastAsia" w:ascii="宋体" w:hAnsi="宋体" w:cs="宋体"/>
                <w:color w:val="auto"/>
                <w:kern w:val="0"/>
                <w:szCs w:val="21"/>
              </w:rPr>
            </w:pPr>
            <w:r>
              <w:rPr>
                <w:rFonts w:hint="eastAsia" w:ascii="宋体" w:hAnsi="宋体" w:cs="宋体"/>
                <w:color w:val="auto"/>
                <w:kern w:val="0"/>
                <w:szCs w:val="21"/>
              </w:rPr>
              <w:t>自</w:t>
            </w:r>
            <w:r>
              <w:rPr>
                <w:rFonts w:ascii="宋体" w:hAnsi="宋体" w:cs="宋体"/>
                <w:color w:val="auto"/>
                <w:kern w:val="0"/>
                <w:szCs w:val="21"/>
              </w:rPr>
              <w:t>2016至2018年，开展第三次农业普查，查清农业、农村、农民基本情况</w:t>
            </w:r>
          </w:p>
        </w:tc>
        <w:tc>
          <w:tcPr>
            <w:tcW w:w="1843" w:type="dxa"/>
            <w:vAlign w:val="center"/>
          </w:tcPr>
          <w:p>
            <w:pPr>
              <w:widowControl/>
              <w:rPr>
                <w:rFonts w:hint="eastAsia" w:ascii="宋体" w:hAnsi="宋体" w:cs="宋体"/>
                <w:color w:val="auto"/>
                <w:kern w:val="0"/>
                <w:szCs w:val="21"/>
                <w:lang w:eastAsia="zh-CN"/>
              </w:rPr>
            </w:pPr>
            <w:r>
              <w:rPr>
                <w:rFonts w:hint="eastAsia" w:ascii="宋体" w:hAnsi="宋体" w:cs="宋体"/>
                <w:color w:val="auto"/>
                <w:kern w:val="0"/>
                <w:szCs w:val="21"/>
                <w:lang w:eastAsia="zh-CN"/>
              </w:rPr>
              <w:t>质量指标</w:t>
            </w:r>
          </w:p>
        </w:tc>
        <w:tc>
          <w:tcPr>
            <w:tcW w:w="851" w:type="dxa"/>
            <w:textDirection w:val="lrTb"/>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100%</w:t>
            </w:r>
          </w:p>
        </w:tc>
        <w:tc>
          <w:tcPr>
            <w:tcW w:w="708" w:type="dxa"/>
            <w:vAlign w:val="center"/>
          </w:tcPr>
          <w:p>
            <w:pPr>
              <w:widowControl/>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&gt;95%</w:t>
            </w:r>
          </w:p>
        </w:tc>
        <w:tc>
          <w:tcPr>
            <w:tcW w:w="851"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&gt;90%</w:t>
            </w:r>
          </w:p>
        </w:tc>
        <w:tc>
          <w:tcPr>
            <w:tcW w:w="850" w:type="dxa"/>
            <w:vAlign w:val="center"/>
          </w:tcPr>
          <w:p>
            <w:pPr>
              <w:widowControl/>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低于90%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1920" w:hRule="exact"/>
        </w:trPr>
        <w:tc>
          <w:tcPr>
            <w:tcW w:w="1702" w:type="dxa"/>
            <w:vMerge w:val="continue"/>
            <w:vAlign w:val="center"/>
          </w:tcPr>
          <w:p>
            <w:pPr>
              <w:widowControl/>
              <w:jc w:val="center"/>
              <w:rPr>
                <w:rFonts w:hint="eastAsia" w:ascii="宋体" w:hAnsi="宋体" w:cs="宋体"/>
                <w:color w:val="auto"/>
                <w:kern w:val="0"/>
                <w:szCs w:val="21"/>
                <w:lang w:eastAsia="zh-CN"/>
              </w:rPr>
            </w:pPr>
          </w:p>
        </w:tc>
        <w:tc>
          <w:tcPr>
            <w:tcW w:w="1276" w:type="dxa"/>
            <w:vMerge w:val="continue"/>
            <w:vAlign w:val="center"/>
          </w:tcPr>
          <w:p>
            <w:pPr>
              <w:widowControl/>
              <w:jc w:val="right"/>
              <w:rPr>
                <w:rFonts w:hint="eastAsia" w:ascii="宋体" w:hAnsi="宋体" w:cs="宋体"/>
                <w:color w:val="auto"/>
                <w:kern w:val="0"/>
                <w:szCs w:val="21"/>
                <w:lang w:val="en-US" w:eastAsia="zh-CN"/>
              </w:rPr>
            </w:pPr>
          </w:p>
        </w:tc>
        <w:tc>
          <w:tcPr>
            <w:tcW w:w="3827" w:type="dxa"/>
            <w:vMerge w:val="continue"/>
            <w:vAlign w:val="center"/>
          </w:tcPr>
          <w:p>
            <w:pPr>
              <w:widowControl/>
              <w:rPr>
                <w:rFonts w:hint="eastAsia" w:ascii="宋体" w:hAnsi="宋体" w:cs="宋体"/>
                <w:color w:val="auto"/>
                <w:kern w:val="0"/>
                <w:szCs w:val="21"/>
              </w:rPr>
            </w:pPr>
          </w:p>
        </w:tc>
        <w:tc>
          <w:tcPr>
            <w:tcW w:w="2693" w:type="dxa"/>
            <w:vMerge w:val="continue"/>
            <w:vAlign w:val="center"/>
          </w:tcPr>
          <w:p>
            <w:pPr>
              <w:widowControl/>
              <w:rPr>
                <w:rFonts w:hint="eastAsia" w:ascii="宋体" w:hAnsi="宋体" w:cs="宋体"/>
                <w:color w:val="auto"/>
                <w:kern w:val="0"/>
                <w:szCs w:val="21"/>
              </w:rPr>
            </w:pPr>
          </w:p>
        </w:tc>
        <w:tc>
          <w:tcPr>
            <w:tcW w:w="1843" w:type="dxa"/>
            <w:vAlign w:val="center"/>
          </w:tcPr>
          <w:p>
            <w:pPr>
              <w:widowControl/>
              <w:rPr>
                <w:rFonts w:hint="eastAsia" w:ascii="宋体" w:hAnsi="宋体" w:cs="宋体"/>
                <w:color w:val="auto"/>
                <w:kern w:val="0"/>
                <w:szCs w:val="21"/>
                <w:lang w:eastAsia="zh-CN"/>
              </w:rPr>
            </w:pPr>
            <w:r>
              <w:rPr>
                <w:rFonts w:hint="eastAsia" w:ascii="宋体" w:hAnsi="宋体" w:cs="宋体"/>
                <w:color w:val="auto"/>
                <w:kern w:val="0"/>
                <w:szCs w:val="21"/>
                <w:lang w:eastAsia="zh-CN"/>
              </w:rPr>
              <w:t>社会满意度</w:t>
            </w:r>
          </w:p>
        </w:tc>
        <w:tc>
          <w:tcPr>
            <w:tcW w:w="851" w:type="dxa"/>
            <w:textDirection w:val="lrTb"/>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&gt;90%</w:t>
            </w:r>
          </w:p>
        </w:tc>
        <w:tc>
          <w:tcPr>
            <w:tcW w:w="708"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&gt;85%</w:t>
            </w:r>
          </w:p>
        </w:tc>
        <w:tc>
          <w:tcPr>
            <w:tcW w:w="851"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&gt;80%</w:t>
            </w:r>
          </w:p>
        </w:tc>
        <w:tc>
          <w:tcPr>
            <w:tcW w:w="850"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低于80%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1340" w:hRule="exact"/>
        </w:trPr>
        <w:tc>
          <w:tcPr>
            <w:tcW w:w="1702" w:type="dxa"/>
            <w:vMerge w:val="restart"/>
            <w:vAlign w:val="center"/>
          </w:tcPr>
          <w:p>
            <w:pPr>
              <w:widowControl/>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专项统计调查</w:t>
            </w:r>
          </w:p>
        </w:tc>
        <w:tc>
          <w:tcPr>
            <w:tcW w:w="1276" w:type="dxa"/>
            <w:vMerge w:val="restart"/>
            <w:vAlign w:val="center"/>
          </w:tcPr>
          <w:p>
            <w:pPr>
              <w:widowControl/>
              <w:jc w:val="righ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285.00</w:t>
            </w:r>
          </w:p>
        </w:tc>
        <w:tc>
          <w:tcPr>
            <w:tcW w:w="3827" w:type="dxa"/>
            <w:vMerge w:val="restart"/>
            <w:vAlign w:val="center"/>
          </w:tcPr>
          <w:p>
            <w:pPr>
              <w:widowControl/>
              <w:rPr>
                <w:rFonts w:hint="eastAsia" w:ascii="宋体" w:hAnsi="宋体" w:cs="宋体"/>
                <w:color w:val="auto"/>
                <w:kern w:val="0"/>
                <w:szCs w:val="21"/>
              </w:rPr>
            </w:pPr>
            <w:r>
              <w:rPr>
                <w:rFonts w:hint="eastAsia" w:ascii="宋体" w:hAnsi="宋体" w:cs="宋体"/>
                <w:color w:val="auto"/>
                <w:kern w:val="0"/>
                <w:szCs w:val="21"/>
              </w:rPr>
              <w:t>根据部门职责及《中华人民共和国统计法》和国家统计局、市、市政府有关文件要求，组织实施涉及相关行业数据的专项统计调查</w:t>
            </w:r>
          </w:p>
        </w:tc>
        <w:tc>
          <w:tcPr>
            <w:tcW w:w="2693" w:type="dxa"/>
            <w:vMerge w:val="restart"/>
            <w:vAlign w:val="center"/>
          </w:tcPr>
          <w:p>
            <w:pPr>
              <w:widowControl/>
              <w:rPr>
                <w:rFonts w:hint="eastAsia" w:ascii="宋体" w:hAnsi="宋体" w:cs="宋体"/>
                <w:color w:val="auto"/>
                <w:kern w:val="0"/>
                <w:szCs w:val="21"/>
              </w:rPr>
            </w:pPr>
            <w:r>
              <w:rPr>
                <w:rFonts w:hint="eastAsia" w:ascii="宋体" w:hAnsi="宋体" w:cs="宋体"/>
                <w:color w:val="auto"/>
                <w:kern w:val="0"/>
                <w:szCs w:val="21"/>
              </w:rPr>
              <w:t>自</w:t>
            </w:r>
            <w:r>
              <w:rPr>
                <w:rFonts w:ascii="宋体" w:hAnsi="宋体" w:cs="宋体"/>
                <w:color w:val="auto"/>
                <w:kern w:val="0"/>
                <w:szCs w:val="21"/>
              </w:rPr>
              <w:t>2016至2018年，开展第三次农业普查，查清农业、农村、农民基本情况</w:t>
            </w:r>
          </w:p>
        </w:tc>
        <w:tc>
          <w:tcPr>
            <w:tcW w:w="1843" w:type="dxa"/>
            <w:vAlign w:val="center"/>
          </w:tcPr>
          <w:p>
            <w:pPr>
              <w:widowControl/>
              <w:rPr>
                <w:rFonts w:hint="eastAsia" w:ascii="宋体" w:hAnsi="宋体" w:cs="宋体"/>
                <w:color w:val="auto"/>
                <w:kern w:val="0"/>
                <w:szCs w:val="21"/>
                <w:lang w:eastAsia="zh-CN"/>
              </w:rPr>
            </w:pPr>
            <w:r>
              <w:rPr>
                <w:rFonts w:hint="eastAsia" w:ascii="宋体" w:hAnsi="宋体" w:cs="宋体"/>
                <w:color w:val="auto"/>
                <w:kern w:val="0"/>
                <w:szCs w:val="21"/>
                <w:lang w:eastAsia="zh-CN"/>
              </w:rPr>
              <w:t>调查对象满意度</w:t>
            </w:r>
          </w:p>
        </w:tc>
        <w:tc>
          <w:tcPr>
            <w:tcW w:w="851" w:type="dxa"/>
            <w:textDirection w:val="lrTb"/>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&gt;90%</w:t>
            </w:r>
          </w:p>
        </w:tc>
        <w:tc>
          <w:tcPr>
            <w:tcW w:w="708"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&gt;85%</w:t>
            </w:r>
          </w:p>
        </w:tc>
        <w:tc>
          <w:tcPr>
            <w:tcW w:w="851"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&gt;80%</w:t>
            </w:r>
          </w:p>
        </w:tc>
        <w:tc>
          <w:tcPr>
            <w:tcW w:w="850"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低于80%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785" w:hRule="exact"/>
        </w:trPr>
        <w:tc>
          <w:tcPr>
            <w:tcW w:w="1702" w:type="dxa"/>
            <w:vMerge w:val="continue"/>
            <w:vAlign w:val="center"/>
          </w:tcPr>
          <w:p>
            <w:pPr>
              <w:widowControl/>
              <w:jc w:val="center"/>
              <w:rPr>
                <w:rFonts w:hint="eastAsia" w:ascii="宋体" w:hAnsi="宋体" w:cs="宋体"/>
                <w:color w:val="auto"/>
                <w:kern w:val="0"/>
                <w:szCs w:val="21"/>
                <w:lang w:eastAsia="zh-CN"/>
              </w:rPr>
            </w:pPr>
          </w:p>
        </w:tc>
        <w:tc>
          <w:tcPr>
            <w:tcW w:w="1276" w:type="dxa"/>
            <w:vMerge w:val="continue"/>
            <w:vAlign w:val="center"/>
          </w:tcPr>
          <w:p>
            <w:pPr>
              <w:widowControl/>
              <w:jc w:val="right"/>
              <w:rPr>
                <w:rFonts w:hint="eastAsia" w:ascii="宋体" w:hAnsi="宋体" w:cs="宋体"/>
                <w:color w:val="auto"/>
                <w:kern w:val="0"/>
                <w:szCs w:val="21"/>
                <w:lang w:val="en-US" w:eastAsia="zh-CN"/>
              </w:rPr>
            </w:pPr>
          </w:p>
        </w:tc>
        <w:tc>
          <w:tcPr>
            <w:tcW w:w="3827" w:type="dxa"/>
            <w:vMerge w:val="continue"/>
            <w:vAlign w:val="center"/>
          </w:tcPr>
          <w:p>
            <w:pPr>
              <w:widowControl/>
              <w:rPr>
                <w:rFonts w:hint="eastAsia" w:ascii="宋体" w:hAnsi="宋体" w:cs="宋体"/>
                <w:color w:val="auto"/>
                <w:kern w:val="0"/>
                <w:szCs w:val="21"/>
              </w:rPr>
            </w:pPr>
          </w:p>
        </w:tc>
        <w:tc>
          <w:tcPr>
            <w:tcW w:w="2693" w:type="dxa"/>
            <w:vMerge w:val="continue"/>
            <w:vAlign w:val="center"/>
          </w:tcPr>
          <w:p>
            <w:pPr>
              <w:widowControl/>
              <w:rPr>
                <w:rFonts w:hint="eastAsia" w:ascii="宋体" w:hAnsi="宋体" w:cs="宋体"/>
                <w:color w:val="auto"/>
                <w:kern w:val="0"/>
                <w:szCs w:val="21"/>
              </w:rPr>
            </w:pPr>
          </w:p>
        </w:tc>
        <w:tc>
          <w:tcPr>
            <w:tcW w:w="1843" w:type="dxa"/>
            <w:vAlign w:val="center"/>
          </w:tcPr>
          <w:p>
            <w:pPr>
              <w:widowControl/>
              <w:rPr>
                <w:rFonts w:hint="eastAsia" w:ascii="宋体" w:hAnsi="宋体" w:cs="宋体"/>
                <w:color w:val="auto"/>
                <w:kern w:val="0"/>
                <w:szCs w:val="21"/>
                <w:lang w:eastAsia="zh-CN"/>
              </w:rPr>
            </w:pPr>
            <w:r>
              <w:rPr>
                <w:rFonts w:hint="eastAsia" w:ascii="宋体" w:hAnsi="宋体" w:cs="宋体"/>
                <w:color w:val="auto"/>
                <w:kern w:val="0"/>
                <w:szCs w:val="21"/>
                <w:lang w:eastAsia="zh-CN"/>
              </w:rPr>
              <w:t>时效指标</w:t>
            </w:r>
          </w:p>
        </w:tc>
        <w:tc>
          <w:tcPr>
            <w:tcW w:w="851" w:type="dxa"/>
            <w:textDirection w:val="lrTb"/>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100%</w:t>
            </w:r>
          </w:p>
        </w:tc>
        <w:tc>
          <w:tcPr>
            <w:tcW w:w="708"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&gt;95%</w:t>
            </w:r>
          </w:p>
        </w:tc>
        <w:tc>
          <w:tcPr>
            <w:tcW w:w="851"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&gt;90%</w:t>
            </w:r>
          </w:p>
        </w:tc>
        <w:tc>
          <w:tcPr>
            <w:tcW w:w="850"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低于90%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960" w:hRule="exact"/>
        </w:trPr>
        <w:tc>
          <w:tcPr>
            <w:tcW w:w="1702" w:type="dxa"/>
            <w:vMerge w:val="continue"/>
            <w:vAlign w:val="center"/>
          </w:tcPr>
          <w:p>
            <w:pPr>
              <w:widowControl/>
              <w:jc w:val="center"/>
              <w:rPr>
                <w:rFonts w:hint="eastAsia" w:ascii="宋体" w:hAnsi="宋体" w:cs="宋体"/>
                <w:color w:val="auto"/>
                <w:kern w:val="0"/>
                <w:szCs w:val="21"/>
                <w:lang w:eastAsia="zh-CN"/>
              </w:rPr>
            </w:pPr>
          </w:p>
        </w:tc>
        <w:tc>
          <w:tcPr>
            <w:tcW w:w="1276" w:type="dxa"/>
            <w:vMerge w:val="continue"/>
            <w:vAlign w:val="center"/>
          </w:tcPr>
          <w:p>
            <w:pPr>
              <w:widowControl/>
              <w:jc w:val="right"/>
              <w:rPr>
                <w:rFonts w:hint="eastAsia" w:ascii="宋体" w:hAnsi="宋体" w:cs="宋体"/>
                <w:color w:val="auto"/>
                <w:kern w:val="0"/>
                <w:szCs w:val="21"/>
                <w:lang w:val="en-US" w:eastAsia="zh-CN"/>
              </w:rPr>
            </w:pPr>
          </w:p>
        </w:tc>
        <w:tc>
          <w:tcPr>
            <w:tcW w:w="3827" w:type="dxa"/>
            <w:vMerge w:val="continue"/>
            <w:vAlign w:val="center"/>
          </w:tcPr>
          <w:p>
            <w:pPr>
              <w:widowControl/>
              <w:rPr>
                <w:rFonts w:hint="eastAsia" w:ascii="宋体" w:hAnsi="宋体" w:cs="宋体"/>
                <w:color w:val="auto"/>
                <w:kern w:val="0"/>
                <w:szCs w:val="21"/>
              </w:rPr>
            </w:pPr>
          </w:p>
        </w:tc>
        <w:tc>
          <w:tcPr>
            <w:tcW w:w="2693" w:type="dxa"/>
            <w:vMerge w:val="continue"/>
            <w:vAlign w:val="center"/>
          </w:tcPr>
          <w:p>
            <w:pPr>
              <w:widowControl/>
              <w:rPr>
                <w:rFonts w:hint="eastAsia" w:ascii="宋体" w:hAnsi="宋体" w:cs="宋体"/>
                <w:color w:val="auto"/>
                <w:kern w:val="0"/>
                <w:szCs w:val="21"/>
              </w:rPr>
            </w:pPr>
          </w:p>
        </w:tc>
        <w:tc>
          <w:tcPr>
            <w:tcW w:w="1843" w:type="dxa"/>
            <w:vAlign w:val="center"/>
          </w:tcPr>
          <w:p>
            <w:pPr>
              <w:widowControl/>
              <w:rPr>
                <w:rFonts w:hint="eastAsia" w:ascii="宋体" w:hAnsi="宋体" w:cs="宋体"/>
                <w:color w:val="auto"/>
                <w:kern w:val="0"/>
                <w:szCs w:val="21"/>
                <w:lang w:eastAsia="zh-CN"/>
              </w:rPr>
            </w:pPr>
            <w:r>
              <w:rPr>
                <w:rFonts w:hint="eastAsia" w:ascii="宋体" w:hAnsi="宋体" w:cs="宋体"/>
                <w:color w:val="auto"/>
                <w:kern w:val="0"/>
                <w:szCs w:val="21"/>
                <w:lang w:eastAsia="zh-CN"/>
              </w:rPr>
              <w:t>经济效益</w:t>
            </w:r>
          </w:p>
        </w:tc>
        <w:tc>
          <w:tcPr>
            <w:tcW w:w="851" w:type="dxa"/>
            <w:textDirection w:val="lrTb"/>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完全实现</w:t>
            </w:r>
          </w:p>
        </w:tc>
        <w:tc>
          <w:tcPr>
            <w:tcW w:w="708"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基本实现</w:t>
            </w:r>
          </w:p>
        </w:tc>
        <w:tc>
          <w:tcPr>
            <w:tcW w:w="851"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基本没实现</w:t>
            </w:r>
          </w:p>
        </w:tc>
        <w:tc>
          <w:tcPr>
            <w:tcW w:w="850"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完全没实现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1045" w:hRule="exact"/>
        </w:trPr>
        <w:tc>
          <w:tcPr>
            <w:tcW w:w="1702" w:type="dxa"/>
            <w:vMerge w:val="continue"/>
            <w:vAlign w:val="center"/>
          </w:tcPr>
          <w:p>
            <w:pPr>
              <w:widowControl/>
              <w:jc w:val="center"/>
              <w:rPr>
                <w:rFonts w:hint="eastAsia" w:ascii="宋体" w:hAnsi="宋体" w:cs="宋体"/>
                <w:color w:val="auto"/>
                <w:kern w:val="0"/>
                <w:szCs w:val="21"/>
                <w:lang w:eastAsia="zh-CN"/>
              </w:rPr>
            </w:pPr>
          </w:p>
        </w:tc>
        <w:tc>
          <w:tcPr>
            <w:tcW w:w="1276" w:type="dxa"/>
            <w:vMerge w:val="continue"/>
            <w:vAlign w:val="center"/>
          </w:tcPr>
          <w:p>
            <w:pPr>
              <w:widowControl/>
              <w:jc w:val="right"/>
              <w:rPr>
                <w:rFonts w:hint="eastAsia" w:ascii="宋体" w:hAnsi="宋体" w:cs="宋体"/>
                <w:color w:val="auto"/>
                <w:kern w:val="0"/>
                <w:szCs w:val="21"/>
                <w:lang w:val="en-US" w:eastAsia="zh-CN"/>
              </w:rPr>
            </w:pPr>
          </w:p>
        </w:tc>
        <w:tc>
          <w:tcPr>
            <w:tcW w:w="3827" w:type="dxa"/>
            <w:vMerge w:val="continue"/>
            <w:vAlign w:val="center"/>
          </w:tcPr>
          <w:p>
            <w:pPr>
              <w:widowControl/>
              <w:rPr>
                <w:rFonts w:hint="eastAsia" w:ascii="宋体" w:hAnsi="宋体" w:cs="宋体"/>
                <w:color w:val="auto"/>
                <w:kern w:val="0"/>
                <w:szCs w:val="21"/>
              </w:rPr>
            </w:pPr>
          </w:p>
        </w:tc>
        <w:tc>
          <w:tcPr>
            <w:tcW w:w="2693" w:type="dxa"/>
            <w:vMerge w:val="continue"/>
            <w:vAlign w:val="center"/>
          </w:tcPr>
          <w:p>
            <w:pPr>
              <w:widowControl/>
              <w:rPr>
                <w:rFonts w:hint="eastAsia" w:ascii="宋体" w:hAnsi="宋体" w:cs="宋体"/>
                <w:color w:val="auto"/>
                <w:kern w:val="0"/>
                <w:szCs w:val="21"/>
              </w:rPr>
            </w:pPr>
          </w:p>
        </w:tc>
        <w:tc>
          <w:tcPr>
            <w:tcW w:w="1843" w:type="dxa"/>
            <w:vAlign w:val="center"/>
          </w:tcPr>
          <w:p>
            <w:pPr>
              <w:widowControl/>
              <w:rPr>
                <w:rFonts w:hint="eastAsia" w:ascii="宋体" w:hAnsi="宋体" w:cs="宋体"/>
                <w:color w:val="auto"/>
                <w:kern w:val="0"/>
                <w:szCs w:val="21"/>
                <w:lang w:eastAsia="zh-CN"/>
              </w:rPr>
            </w:pPr>
            <w:r>
              <w:rPr>
                <w:rFonts w:hint="eastAsia" w:ascii="宋体" w:hAnsi="宋体" w:cs="宋体"/>
                <w:color w:val="auto"/>
                <w:kern w:val="0"/>
                <w:szCs w:val="21"/>
                <w:lang w:eastAsia="zh-CN"/>
              </w:rPr>
              <w:t>成本指标</w:t>
            </w:r>
          </w:p>
        </w:tc>
        <w:tc>
          <w:tcPr>
            <w:tcW w:w="851" w:type="dxa"/>
            <w:textDirection w:val="lrTb"/>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100%</w:t>
            </w:r>
          </w:p>
        </w:tc>
        <w:tc>
          <w:tcPr>
            <w:tcW w:w="708"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&gt;95%</w:t>
            </w:r>
          </w:p>
        </w:tc>
        <w:tc>
          <w:tcPr>
            <w:tcW w:w="851"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&gt;90%</w:t>
            </w:r>
          </w:p>
        </w:tc>
        <w:tc>
          <w:tcPr>
            <w:tcW w:w="850"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低于90%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945" w:hRule="exact"/>
        </w:trPr>
        <w:tc>
          <w:tcPr>
            <w:tcW w:w="1702" w:type="dxa"/>
            <w:vMerge w:val="continue"/>
            <w:vAlign w:val="center"/>
          </w:tcPr>
          <w:p>
            <w:pPr>
              <w:widowControl/>
              <w:jc w:val="center"/>
              <w:rPr>
                <w:rFonts w:hint="eastAsia" w:ascii="宋体" w:hAnsi="宋体" w:cs="宋体"/>
                <w:color w:val="auto"/>
                <w:kern w:val="0"/>
                <w:szCs w:val="21"/>
                <w:lang w:eastAsia="zh-CN"/>
              </w:rPr>
            </w:pPr>
          </w:p>
        </w:tc>
        <w:tc>
          <w:tcPr>
            <w:tcW w:w="1276" w:type="dxa"/>
            <w:vMerge w:val="continue"/>
            <w:vAlign w:val="center"/>
          </w:tcPr>
          <w:p>
            <w:pPr>
              <w:widowControl/>
              <w:jc w:val="right"/>
              <w:rPr>
                <w:rFonts w:hint="eastAsia" w:ascii="宋体" w:hAnsi="宋体" w:cs="宋体"/>
                <w:color w:val="auto"/>
                <w:kern w:val="0"/>
                <w:szCs w:val="21"/>
                <w:lang w:val="en-US" w:eastAsia="zh-CN"/>
              </w:rPr>
            </w:pPr>
          </w:p>
        </w:tc>
        <w:tc>
          <w:tcPr>
            <w:tcW w:w="3827" w:type="dxa"/>
            <w:vMerge w:val="continue"/>
            <w:vAlign w:val="center"/>
          </w:tcPr>
          <w:p>
            <w:pPr>
              <w:widowControl/>
              <w:rPr>
                <w:rFonts w:hint="eastAsia" w:ascii="宋体" w:hAnsi="宋体" w:cs="宋体"/>
                <w:color w:val="auto"/>
                <w:kern w:val="0"/>
                <w:szCs w:val="21"/>
              </w:rPr>
            </w:pPr>
          </w:p>
        </w:tc>
        <w:tc>
          <w:tcPr>
            <w:tcW w:w="2693" w:type="dxa"/>
            <w:vMerge w:val="continue"/>
            <w:vAlign w:val="center"/>
          </w:tcPr>
          <w:p>
            <w:pPr>
              <w:widowControl/>
              <w:rPr>
                <w:rFonts w:hint="eastAsia" w:ascii="宋体" w:hAnsi="宋体" w:cs="宋体"/>
                <w:color w:val="auto"/>
                <w:kern w:val="0"/>
                <w:szCs w:val="21"/>
              </w:rPr>
            </w:pPr>
          </w:p>
        </w:tc>
        <w:tc>
          <w:tcPr>
            <w:tcW w:w="1843" w:type="dxa"/>
            <w:vAlign w:val="center"/>
          </w:tcPr>
          <w:p>
            <w:pPr>
              <w:widowControl/>
              <w:rPr>
                <w:rFonts w:hint="eastAsia" w:ascii="宋体" w:hAnsi="宋体" w:cs="宋体"/>
                <w:color w:val="auto"/>
                <w:kern w:val="0"/>
                <w:szCs w:val="21"/>
                <w:lang w:eastAsia="zh-CN"/>
              </w:rPr>
            </w:pPr>
            <w:r>
              <w:rPr>
                <w:rFonts w:hint="eastAsia" w:ascii="宋体" w:hAnsi="宋体" w:cs="宋体"/>
                <w:color w:val="auto"/>
                <w:kern w:val="0"/>
                <w:szCs w:val="21"/>
                <w:lang w:eastAsia="zh-CN"/>
              </w:rPr>
              <w:t>统计机构满意度</w:t>
            </w:r>
          </w:p>
        </w:tc>
        <w:tc>
          <w:tcPr>
            <w:tcW w:w="851" w:type="dxa"/>
            <w:textDirection w:val="lrTb"/>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&gt;90%</w:t>
            </w:r>
          </w:p>
        </w:tc>
        <w:tc>
          <w:tcPr>
            <w:tcW w:w="708"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&gt;85%</w:t>
            </w:r>
          </w:p>
        </w:tc>
        <w:tc>
          <w:tcPr>
            <w:tcW w:w="851"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&gt;80%</w:t>
            </w:r>
          </w:p>
        </w:tc>
        <w:tc>
          <w:tcPr>
            <w:tcW w:w="850"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低于80%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1035" w:hRule="exact"/>
        </w:trPr>
        <w:tc>
          <w:tcPr>
            <w:tcW w:w="1702" w:type="dxa"/>
            <w:vMerge w:val="continue"/>
            <w:vAlign w:val="center"/>
          </w:tcPr>
          <w:p>
            <w:pPr>
              <w:widowControl/>
              <w:jc w:val="center"/>
              <w:rPr>
                <w:rFonts w:hint="eastAsia" w:ascii="宋体" w:hAnsi="宋体" w:cs="宋体"/>
                <w:color w:val="auto"/>
                <w:kern w:val="0"/>
                <w:szCs w:val="21"/>
                <w:lang w:eastAsia="zh-CN"/>
              </w:rPr>
            </w:pPr>
          </w:p>
        </w:tc>
        <w:tc>
          <w:tcPr>
            <w:tcW w:w="1276" w:type="dxa"/>
            <w:vMerge w:val="continue"/>
            <w:vAlign w:val="center"/>
          </w:tcPr>
          <w:p>
            <w:pPr>
              <w:widowControl/>
              <w:jc w:val="right"/>
              <w:rPr>
                <w:rFonts w:hint="eastAsia" w:ascii="宋体" w:hAnsi="宋体" w:cs="宋体"/>
                <w:color w:val="auto"/>
                <w:kern w:val="0"/>
                <w:szCs w:val="21"/>
                <w:lang w:val="en-US" w:eastAsia="zh-CN"/>
              </w:rPr>
            </w:pPr>
          </w:p>
        </w:tc>
        <w:tc>
          <w:tcPr>
            <w:tcW w:w="3827" w:type="dxa"/>
            <w:vMerge w:val="continue"/>
            <w:vAlign w:val="center"/>
          </w:tcPr>
          <w:p>
            <w:pPr>
              <w:widowControl/>
              <w:rPr>
                <w:rFonts w:hint="eastAsia" w:ascii="宋体" w:hAnsi="宋体" w:cs="宋体"/>
                <w:color w:val="auto"/>
                <w:kern w:val="0"/>
                <w:szCs w:val="21"/>
              </w:rPr>
            </w:pPr>
          </w:p>
        </w:tc>
        <w:tc>
          <w:tcPr>
            <w:tcW w:w="2693" w:type="dxa"/>
            <w:vMerge w:val="continue"/>
            <w:vAlign w:val="center"/>
          </w:tcPr>
          <w:p>
            <w:pPr>
              <w:widowControl/>
              <w:rPr>
                <w:rFonts w:hint="eastAsia" w:ascii="宋体" w:hAnsi="宋体" w:cs="宋体"/>
                <w:color w:val="auto"/>
                <w:kern w:val="0"/>
                <w:szCs w:val="21"/>
              </w:rPr>
            </w:pPr>
          </w:p>
        </w:tc>
        <w:tc>
          <w:tcPr>
            <w:tcW w:w="1843" w:type="dxa"/>
            <w:vAlign w:val="center"/>
          </w:tcPr>
          <w:p>
            <w:pPr>
              <w:widowControl/>
              <w:rPr>
                <w:rFonts w:hint="eastAsia" w:ascii="宋体" w:hAnsi="宋体" w:cs="宋体"/>
                <w:color w:val="auto"/>
                <w:kern w:val="0"/>
                <w:szCs w:val="21"/>
                <w:lang w:eastAsia="zh-CN"/>
              </w:rPr>
            </w:pPr>
            <w:r>
              <w:rPr>
                <w:rFonts w:hint="eastAsia" w:ascii="宋体" w:hAnsi="宋体" w:cs="宋体"/>
                <w:color w:val="auto"/>
                <w:kern w:val="0"/>
                <w:szCs w:val="21"/>
                <w:lang w:eastAsia="zh-CN"/>
              </w:rPr>
              <w:t>社会效益</w:t>
            </w:r>
          </w:p>
        </w:tc>
        <w:tc>
          <w:tcPr>
            <w:tcW w:w="851" w:type="dxa"/>
            <w:textDirection w:val="lrTb"/>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完全可以</w:t>
            </w:r>
          </w:p>
        </w:tc>
        <w:tc>
          <w:tcPr>
            <w:tcW w:w="708"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基本可以</w:t>
            </w:r>
          </w:p>
        </w:tc>
        <w:tc>
          <w:tcPr>
            <w:tcW w:w="851"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基本不可以</w:t>
            </w:r>
          </w:p>
        </w:tc>
        <w:tc>
          <w:tcPr>
            <w:tcW w:w="850"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完全不可以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2010" w:hRule="exact"/>
        </w:trPr>
        <w:tc>
          <w:tcPr>
            <w:tcW w:w="1702" w:type="dxa"/>
            <w:vMerge w:val="restart"/>
            <w:vAlign w:val="center"/>
          </w:tcPr>
          <w:p>
            <w:pPr>
              <w:widowControl/>
              <w:jc w:val="center"/>
              <w:rPr>
                <w:rFonts w:hint="eastAsia" w:ascii="宋体" w:hAnsi="宋体" w:cs="宋体"/>
                <w:color w:val="auto"/>
                <w:kern w:val="0"/>
                <w:szCs w:val="21"/>
                <w:lang w:eastAsia="zh-CN"/>
              </w:rPr>
            </w:pPr>
            <w:r>
              <w:rPr>
                <w:rFonts w:hint="eastAsia" w:ascii="宋体" w:hAnsi="宋体" w:cs="宋体"/>
                <w:color w:val="auto"/>
                <w:kern w:val="0"/>
                <w:szCs w:val="21"/>
                <w:lang w:eastAsia="zh-CN"/>
              </w:rPr>
              <w:t>专项统计调查</w:t>
            </w:r>
          </w:p>
        </w:tc>
        <w:tc>
          <w:tcPr>
            <w:tcW w:w="1276" w:type="dxa"/>
            <w:vMerge w:val="restart"/>
            <w:vAlign w:val="center"/>
          </w:tcPr>
          <w:p>
            <w:pPr>
              <w:widowControl/>
              <w:jc w:val="right"/>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140.00</w:t>
            </w:r>
          </w:p>
        </w:tc>
        <w:tc>
          <w:tcPr>
            <w:tcW w:w="3827" w:type="dxa"/>
            <w:vMerge w:val="restart"/>
            <w:vAlign w:val="center"/>
          </w:tcPr>
          <w:p>
            <w:pPr>
              <w:widowControl/>
              <w:rPr>
                <w:rFonts w:hint="eastAsia" w:ascii="宋体" w:hAnsi="宋体" w:cs="宋体"/>
                <w:color w:val="auto"/>
                <w:kern w:val="0"/>
                <w:szCs w:val="21"/>
              </w:rPr>
            </w:pPr>
            <w:r>
              <w:rPr>
                <w:rFonts w:hint="eastAsia" w:ascii="宋体" w:hAnsi="宋体" w:cs="宋体"/>
                <w:color w:val="auto"/>
                <w:kern w:val="0"/>
                <w:szCs w:val="21"/>
              </w:rPr>
              <w:t>根据部门职责及《中华人民共和国统计法》和国家统计局、市、市政府有关文件要求，组织实施涉及相关行业数据的专项统计调查</w:t>
            </w:r>
          </w:p>
        </w:tc>
        <w:tc>
          <w:tcPr>
            <w:tcW w:w="2693" w:type="dxa"/>
            <w:vMerge w:val="restart"/>
            <w:vAlign w:val="center"/>
          </w:tcPr>
          <w:p>
            <w:pPr>
              <w:widowControl/>
              <w:rPr>
                <w:rFonts w:hint="eastAsia" w:ascii="宋体" w:hAnsi="宋体" w:cs="宋体"/>
                <w:color w:val="auto"/>
                <w:kern w:val="0"/>
                <w:szCs w:val="21"/>
              </w:rPr>
            </w:pPr>
            <w:r>
              <w:rPr>
                <w:rFonts w:hint="eastAsia" w:ascii="宋体" w:hAnsi="宋体" w:cs="宋体"/>
                <w:color w:val="auto"/>
                <w:kern w:val="0"/>
                <w:szCs w:val="21"/>
              </w:rPr>
              <w:t>自</w:t>
            </w:r>
            <w:r>
              <w:rPr>
                <w:rFonts w:ascii="宋体" w:hAnsi="宋体" w:cs="宋体"/>
                <w:color w:val="auto"/>
                <w:kern w:val="0"/>
                <w:szCs w:val="21"/>
              </w:rPr>
              <w:t>2016至2018年，开展第三次农业普查，查清农业、农村、农民基本情况</w:t>
            </w:r>
          </w:p>
        </w:tc>
        <w:tc>
          <w:tcPr>
            <w:tcW w:w="1843" w:type="dxa"/>
            <w:vAlign w:val="center"/>
          </w:tcPr>
          <w:p>
            <w:pPr>
              <w:widowControl/>
              <w:rPr>
                <w:rFonts w:hint="eastAsia" w:ascii="宋体" w:hAnsi="宋体" w:cs="宋体"/>
                <w:color w:val="auto"/>
                <w:kern w:val="0"/>
                <w:szCs w:val="21"/>
                <w:lang w:eastAsia="zh-CN"/>
              </w:rPr>
            </w:pPr>
            <w:r>
              <w:rPr>
                <w:rFonts w:hint="eastAsia" w:ascii="宋体" w:hAnsi="宋体" w:cs="宋体"/>
                <w:color w:val="auto"/>
                <w:kern w:val="0"/>
                <w:szCs w:val="21"/>
                <w:lang w:eastAsia="zh-CN"/>
              </w:rPr>
              <w:t>统计人员规范化培训完成时限</w:t>
            </w:r>
          </w:p>
        </w:tc>
        <w:tc>
          <w:tcPr>
            <w:tcW w:w="851" w:type="dxa"/>
            <w:textDirection w:val="lrTb"/>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&gt;95%</w:t>
            </w:r>
          </w:p>
        </w:tc>
        <w:tc>
          <w:tcPr>
            <w:tcW w:w="708"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&gt;90%</w:t>
            </w:r>
          </w:p>
        </w:tc>
        <w:tc>
          <w:tcPr>
            <w:tcW w:w="851"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&gt;85%</w:t>
            </w:r>
          </w:p>
        </w:tc>
        <w:tc>
          <w:tcPr>
            <w:tcW w:w="850" w:type="dxa"/>
            <w:vAlign w:val="center"/>
          </w:tcPr>
          <w:p>
            <w:pPr>
              <w:widowControl/>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低于&gt;85%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1605" w:hRule="exact"/>
        </w:trPr>
        <w:tc>
          <w:tcPr>
            <w:tcW w:w="1702" w:type="dxa"/>
            <w:vMerge w:val="continue"/>
            <w:vAlign w:val="center"/>
          </w:tcPr>
          <w:p>
            <w:pPr>
              <w:widowControl/>
              <w:jc w:val="center"/>
              <w:rPr>
                <w:rFonts w:hint="eastAsia" w:ascii="宋体" w:hAnsi="宋体" w:cs="宋体"/>
                <w:color w:val="auto"/>
                <w:kern w:val="0"/>
                <w:szCs w:val="21"/>
                <w:lang w:eastAsia="zh-CN"/>
              </w:rPr>
            </w:pPr>
          </w:p>
        </w:tc>
        <w:tc>
          <w:tcPr>
            <w:tcW w:w="1276" w:type="dxa"/>
            <w:vMerge w:val="continue"/>
            <w:vAlign w:val="center"/>
          </w:tcPr>
          <w:p>
            <w:pPr>
              <w:widowControl/>
              <w:jc w:val="right"/>
              <w:rPr>
                <w:rFonts w:hint="eastAsia" w:ascii="宋体" w:hAnsi="宋体" w:cs="宋体"/>
                <w:color w:val="auto"/>
                <w:kern w:val="0"/>
                <w:szCs w:val="21"/>
                <w:lang w:val="en-US" w:eastAsia="zh-CN"/>
              </w:rPr>
            </w:pPr>
          </w:p>
        </w:tc>
        <w:tc>
          <w:tcPr>
            <w:tcW w:w="3827" w:type="dxa"/>
            <w:vMerge w:val="continue"/>
            <w:vAlign w:val="center"/>
          </w:tcPr>
          <w:p>
            <w:pPr>
              <w:widowControl/>
              <w:rPr>
                <w:rFonts w:hint="eastAsia" w:ascii="宋体" w:hAnsi="宋体" w:cs="宋体"/>
                <w:color w:val="auto"/>
                <w:kern w:val="0"/>
                <w:szCs w:val="21"/>
              </w:rPr>
            </w:pPr>
          </w:p>
        </w:tc>
        <w:tc>
          <w:tcPr>
            <w:tcW w:w="2693" w:type="dxa"/>
            <w:vMerge w:val="continue"/>
            <w:vAlign w:val="center"/>
          </w:tcPr>
          <w:p>
            <w:pPr>
              <w:widowControl/>
              <w:rPr>
                <w:rFonts w:hint="eastAsia" w:ascii="宋体" w:hAnsi="宋体" w:cs="宋体"/>
                <w:color w:val="auto"/>
                <w:kern w:val="0"/>
                <w:szCs w:val="21"/>
              </w:rPr>
            </w:pPr>
          </w:p>
        </w:tc>
        <w:tc>
          <w:tcPr>
            <w:tcW w:w="1843" w:type="dxa"/>
            <w:vAlign w:val="center"/>
          </w:tcPr>
          <w:p>
            <w:pPr>
              <w:widowControl/>
              <w:rPr>
                <w:rFonts w:hint="eastAsia" w:ascii="宋体" w:hAnsi="宋体" w:cs="宋体"/>
                <w:color w:val="auto"/>
                <w:kern w:val="0"/>
                <w:szCs w:val="21"/>
                <w:lang w:eastAsia="zh-CN"/>
              </w:rPr>
            </w:pPr>
            <w:r>
              <w:rPr>
                <w:rFonts w:hint="eastAsia" w:ascii="宋体" w:hAnsi="宋体" w:cs="宋体"/>
                <w:color w:val="auto"/>
                <w:kern w:val="0"/>
                <w:szCs w:val="21"/>
                <w:lang w:eastAsia="zh-CN"/>
              </w:rPr>
              <w:t>社会认可度</w:t>
            </w:r>
          </w:p>
        </w:tc>
        <w:tc>
          <w:tcPr>
            <w:tcW w:w="851" w:type="dxa"/>
            <w:textDirection w:val="lrTb"/>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&gt;95%</w:t>
            </w:r>
          </w:p>
        </w:tc>
        <w:tc>
          <w:tcPr>
            <w:tcW w:w="708"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&gt;90%</w:t>
            </w:r>
          </w:p>
        </w:tc>
        <w:tc>
          <w:tcPr>
            <w:tcW w:w="851"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&gt;85%</w:t>
            </w:r>
          </w:p>
        </w:tc>
        <w:tc>
          <w:tcPr>
            <w:tcW w:w="850" w:type="dxa"/>
            <w:textDirection w:val="lrTb"/>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低于&gt;85%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gridAfter w:val="1"/>
          <w:wAfter w:w="144" w:type="dxa"/>
          <w:cantSplit/>
          <w:trHeight w:val="1800" w:hRule="exact"/>
        </w:trPr>
        <w:tc>
          <w:tcPr>
            <w:tcW w:w="1702" w:type="dxa"/>
            <w:vMerge w:val="continue"/>
            <w:vAlign w:val="center"/>
          </w:tcPr>
          <w:p>
            <w:pPr>
              <w:widowControl/>
              <w:jc w:val="center"/>
              <w:rPr>
                <w:rFonts w:hint="eastAsia" w:ascii="宋体" w:hAnsi="宋体" w:cs="宋体"/>
                <w:color w:val="auto"/>
                <w:kern w:val="0"/>
                <w:szCs w:val="21"/>
                <w:lang w:eastAsia="zh-CN"/>
              </w:rPr>
            </w:pPr>
          </w:p>
        </w:tc>
        <w:tc>
          <w:tcPr>
            <w:tcW w:w="1276" w:type="dxa"/>
            <w:vMerge w:val="continue"/>
            <w:vAlign w:val="center"/>
          </w:tcPr>
          <w:p>
            <w:pPr>
              <w:widowControl/>
              <w:jc w:val="right"/>
              <w:rPr>
                <w:rFonts w:hint="eastAsia" w:ascii="宋体" w:hAnsi="宋体" w:cs="宋体"/>
                <w:color w:val="auto"/>
                <w:kern w:val="0"/>
                <w:szCs w:val="21"/>
                <w:lang w:val="en-US" w:eastAsia="zh-CN"/>
              </w:rPr>
            </w:pPr>
          </w:p>
        </w:tc>
        <w:tc>
          <w:tcPr>
            <w:tcW w:w="3827" w:type="dxa"/>
            <w:vMerge w:val="continue"/>
            <w:vAlign w:val="center"/>
          </w:tcPr>
          <w:p>
            <w:pPr>
              <w:widowControl/>
              <w:rPr>
                <w:rFonts w:hint="eastAsia" w:ascii="宋体" w:hAnsi="宋体" w:cs="宋体"/>
                <w:color w:val="auto"/>
                <w:kern w:val="0"/>
                <w:szCs w:val="21"/>
              </w:rPr>
            </w:pPr>
          </w:p>
        </w:tc>
        <w:tc>
          <w:tcPr>
            <w:tcW w:w="2693" w:type="dxa"/>
            <w:vMerge w:val="continue"/>
            <w:vAlign w:val="center"/>
          </w:tcPr>
          <w:p>
            <w:pPr>
              <w:widowControl/>
              <w:rPr>
                <w:rFonts w:hint="eastAsia" w:ascii="宋体" w:hAnsi="宋体" w:cs="宋体"/>
                <w:color w:val="auto"/>
                <w:kern w:val="0"/>
                <w:szCs w:val="21"/>
              </w:rPr>
            </w:pPr>
          </w:p>
        </w:tc>
        <w:tc>
          <w:tcPr>
            <w:tcW w:w="1843" w:type="dxa"/>
            <w:vAlign w:val="center"/>
          </w:tcPr>
          <w:p>
            <w:pPr>
              <w:widowControl/>
              <w:rPr>
                <w:rFonts w:hint="eastAsia" w:ascii="宋体" w:hAnsi="宋体" w:cs="宋体"/>
                <w:color w:val="auto"/>
                <w:kern w:val="0"/>
                <w:szCs w:val="21"/>
                <w:lang w:eastAsia="zh-CN"/>
              </w:rPr>
            </w:pPr>
            <w:r>
              <w:rPr>
                <w:rFonts w:hint="eastAsia" w:ascii="宋体" w:hAnsi="宋体" w:cs="宋体"/>
                <w:color w:val="auto"/>
                <w:kern w:val="0"/>
                <w:szCs w:val="21"/>
                <w:lang w:eastAsia="zh-CN"/>
              </w:rPr>
              <w:t>统计人员培训后统计数据真实性效果</w:t>
            </w:r>
          </w:p>
        </w:tc>
        <w:tc>
          <w:tcPr>
            <w:tcW w:w="851" w:type="dxa"/>
            <w:textDirection w:val="lrTb"/>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&gt;95%</w:t>
            </w:r>
          </w:p>
        </w:tc>
        <w:tc>
          <w:tcPr>
            <w:tcW w:w="708"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&gt;90%</w:t>
            </w:r>
          </w:p>
        </w:tc>
        <w:tc>
          <w:tcPr>
            <w:tcW w:w="851" w:type="dxa"/>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&gt;85%</w:t>
            </w:r>
          </w:p>
        </w:tc>
        <w:tc>
          <w:tcPr>
            <w:tcW w:w="850" w:type="dxa"/>
            <w:textDirection w:val="lrTb"/>
            <w:vAlign w:val="center"/>
          </w:tcPr>
          <w:p>
            <w:pPr>
              <w:widowControl/>
              <w:rPr>
                <w:rFonts w:hint="eastAsia" w:ascii="宋体" w:hAnsi="宋体" w:cs="宋体"/>
                <w:color w:val="auto"/>
                <w:kern w:val="0"/>
                <w:szCs w:val="21"/>
                <w:lang w:val="en-US" w:eastAsia="zh-CN"/>
              </w:rPr>
            </w:pPr>
            <w:r>
              <w:rPr>
                <w:rFonts w:hint="eastAsia" w:ascii="宋体" w:hAnsi="宋体" w:cs="宋体"/>
                <w:color w:val="auto"/>
                <w:kern w:val="0"/>
                <w:szCs w:val="21"/>
                <w:lang w:val="en-US" w:eastAsia="zh-CN"/>
              </w:rPr>
              <w:t>低于&gt;85%</w:t>
            </w:r>
          </w:p>
        </w:tc>
      </w:tr>
    </w:tbl>
    <w:p>
      <w:pPr>
        <w:spacing w:line="360" w:lineRule="auto"/>
        <w:jc w:val="left"/>
        <w:rPr>
          <w:color w:val="auto"/>
        </w:rPr>
      </w:pPr>
    </w:p>
    <w:p>
      <w:pPr>
        <w:jc w:val="left"/>
        <w:sectPr>
          <w:headerReference r:id="rId4" w:type="default"/>
          <w:pgSz w:w="16838" w:h="11906" w:orient="landscape"/>
          <w:pgMar w:top="1800" w:right="1440" w:bottom="1800" w:left="1440" w:header="851" w:footer="992" w:gutter="0"/>
          <w:cols w:space="720" w:num="1"/>
          <w:docGrid w:type="lines" w:linePitch="312"/>
        </w:sectPr>
      </w:pPr>
    </w:p>
    <w:p>
      <w:pPr>
        <w:autoSpaceDE w:val="0"/>
        <w:autoSpaceDN w:val="0"/>
        <w:adjustRightInd w:val="0"/>
        <w:ind w:left="200"/>
        <w:jc w:val="left"/>
        <w:rPr>
          <w:rFonts w:ascii="宋体" w:eastAsia="宋体" w:cs="宋体"/>
          <w:color w:val="auto"/>
          <w:kern w:val="0"/>
          <w:sz w:val="18"/>
          <w:szCs w:val="18"/>
          <w:lang w:val="zh-CN"/>
        </w:r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六、政府采购预算情况</w:t>
      </w:r>
    </w:p>
    <w:p>
      <w:pPr>
        <w:outlineLvl w:val="0"/>
        <w:rPr>
          <w:rFonts w:ascii="Times New Roman" w:hAnsi="Times New Roman" w:eastAsia="方正仿宋_GBK" w:cs="Times New Roman"/>
          <w:color w:val="auto"/>
          <w:sz w:val="32"/>
          <w:szCs w:val="24"/>
        </w:rPr>
      </w:pPr>
      <w:bookmarkStart w:id="3" w:name="_Toc471398468"/>
      <w:r>
        <w:rPr>
          <w:rFonts w:ascii="Times New Roman" w:hAnsi="Times New Roman" w:eastAsia="方正仿宋_GBK" w:cs="Times New Roman"/>
          <w:color w:val="auto"/>
          <w:sz w:val="32"/>
          <w:szCs w:val="24"/>
        </w:rPr>
        <w:t xml:space="preserve">   201</w:t>
      </w:r>
      <w:r>
        <w:rPr>
          <w:rFonts w:hint="eastAsia" w:ascii="Times New Roman" w:hAnsi="Times New Roman" w:eastAsia="方正仿宋_GBK" w:cs="Times New Roman"/>
          <w:color w:val="auto"/>
          <w:sz w:val="32"/>
          <w:szCs w:val="24"/>
          <w:lang w:val="en-US" w:eastAsia="zh-CN"/>
        </w:rPr>
        <w:t>8</w:t>
      </w:r>
      <w:r>
        <w:rPr>
          <w:rFonts w:ascii="Times New Roman" w:hAnsi="Times New Roman" w:eastAsia="方正仿宋_GBK" w:cs="Times New Roman"/>
          <w:color w:val="auto"/>
          <w:sz w:val="32"/>
          <w:szCs w:val="24"/>
        </w:rPr>
        <w:t>年，安排政府采购预算</w:t>
      </w:r>
      <w:r>
        <w:rPr>
          <w:rFonts w:hint="eastAsia" w:ascii="Times New Roman" w:hAnsi="Times New Roman" w:eastAsia="方正仿宋_GBK" w:cs="Times New Roman"/>
          <w:color w:val="auto"/>
          <w:sz w:val="32"/>
          <w:szCs w:val="24"/>
          <w:lang w:val="en-US" w:eastAsia="zh-CN"/>
        </w:rPr>
        <w:t>19.4</w:t>
      </w:r>
      <w:r>
        <w:rPr>
          <w:rFonts w:ascii="Times New Roman" w:hAnsi="Times New Roman" w:eastAsia="方正仿宋_GBK" w:cs="Times New Roman"/>
          <w:color w:val="auto"/>
          <w:sz w:val="32"/>
          <w:szCs w:val="24"/>
        </w:rPr>
        <w:t>万元。具体内容见下表。</w:t>
      </w:r>
      <w:bookmarkEnd w:id="3"/>
    </w:p>
    <w:p>
      <w:pPr>
        <w:pStyle w:val="9"/>
        <w:rPr>
          <w:rFonts w:hint="eastAsia"/>
          <w:color w:val="auto"/>
        </w:rPr>
      </w:pPr>
      <w:bookmarkStart w:id="4" w:name="_Toc503265047"/>
      <w:r>
        <w:rPr>
          <w:rFonts w:hint="eastAsia"/>
          <w:color w:val="auto"/>
        </w:rPr>
        <w:t>部门政府采购预算</w:t>
      </w:r>
      <w:bookmarkEnd w:id="4"/>
      <w:r>
        <w:rPr>
          <w:rFonts w:hint="eastAsia"/>
          <w:color w:val="auto"/>
          <w:sz w:val="28"/>
        </w:rPr>
        <w:t xml:space="preserve">                      </w:t>
      </w:r>
      <w:r>
        <w:rPr>
          <w:color w:val="auto"/>
        </w:rPr>
        <w:t xml:space="preserve">                                                </w:t>
      </w:r>
    </w:p>
    <w:tbl>
      <w:tblPr>
        <w:tblW w:w="152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647"/>
        <w:gridCol w:w="992"/>
        <w:gridCol w:w="1701"/>
        <w:gridCol w:w="710"/>
        <w:gridCol w:w="1371"/>
        <w:gridCol w:w="1276"/>
        <w:gridCol w:w="850"/>
        <w:gridCol w:w="567"/>
        <w:gridCol w:w="741"/>
        <w:gridCol w:w="498"/>
        <w:gridCol w:w="980"/>
        <w:gridCol w:w="980"/>
        <w:gridCol w:w="980"/>
        <w:gridCol w:w="980"/>
        <w:gridCol w:w="981"/>
      </w:tblGrid>
      <w:tr>
        <w:trPr>
          <w:cantSplit/>
          <w:trHeight w:val="232" w:hRule="atLeast"/>
          <w:tblHeader/>
          <w:jc w:val="center"/>
        </w:trPr>
        <w:tc>
          <w:tcPr>
            <w:tcW w:w="10353" w:type="dxa"/>
            <w:gridSpan w:val="10"/>
            <w:tcBorders>
              <w:top w:val="nil"/>
              <w:left w:val="nil"/>
              <w:bottom w:val="single" w:color="auto" w:sz="4" w:space="0"/>
              <w:right w:val="nil"/>
            </w:tcBorders>
            <w:vAlign w:val="center"/>
          </w:tcPr>
          <w:p>
            <w:pPr>
              <w:widowControl/>
              <w:jc w:val="left"/>
              <w:rPr>
                <w:rFonts w:hint="eastAsia" w:ascii="黑体" w:hAnsi="黑体" w:eastAsia="黑体" w:cs="宋体"/>
                <w:b/>
                <w:bCs/>
                <w:color w:val="auto"/>
                <w:kern w:val="0"/>
                <w:szCs w:val="21"/>
              </w:rPr>
            </w:pPr>
            <w:r>
              <w:rPr>
                <w:rFonts w:ascii="宋体" w:hAnsi="宋体"/>
                <w:color w:val="auto"/>
                <w:sz w:val="28"/>
              </w:rPr>
              <w:t>212唐山市统计局</w:t>
            </w:r>
          </w:p>
        </w:tc>
        <w:tc>
          <w:tcPr>
            <w:tcW w:w="4901" w:type="dxa"/>
            <w:gridSpan w:val="5"/>
            <w:tcBorders>
              <w:top w:val="nil"/>
              <w:left w:val="nil"/>
              <w:bottom w:val="single" w:color="auto" w:sz="4" w:space="0"/>
              <w:right w:val="nil"/>
            </w:tcBorders>
            <w:vAlign w:val="center"/>
          </w:tcPr>
          <w:p>
            <w:pPr>
              <w:widowControl/>
              <w:jc w:val="right"/>
              <w:rPr>
                <w:rFonts w:hint="eastAsia" w:ascii="黑体" w:hAnsi="黑体" w:eastAsia="黑体" w:cs="宋体"/>
                <w:b/>
                <w:bCs/>
                <w:color w:val="auto"/>
                <w:kern w:val="0"/>
                <w:szCs w:val="21"/>
              </w:rPr>
            </w:pPr>
            <w:r>
              <w:rPr>
                <w:rFonts w:ascii="宋体" w:hAnsi="宋体"/>
                <w:color w:val="auto"/>
                <w:sz w:val="24"/>
              </w:rPr>
              <w:t>单位：万元</w:t>
            </w:r>
          </w:p>
        </w:tc>
      </w:tr>
      <w:tr>
        <w:trPr>
          <w:cantSplit/>
          <w:trHeight w:val="232" w:hRule="atLeast"/>
          <w:tblHeader/>
          <w:jc w:val="center"/>
        </w:trPr>
        <w:tc>
          <w:tcPr>
            <w:tcW w:w="1647" w:type="dxa"/>
            <w:vMerge w:val="restart"/>
            <w:tcBorders>
              <w:top w:val="single" w:color="auto" w:sz="4" w:space="0"/>
            </w:tcBorders>
            <w:vAlign w:val="center"/>
          </w:tcPr>
          <w:p>
            <w:pPr>
              <w:widowControl/>
              <w:jc w:val="center"/>
              <w:rPr>
                <w:rFonts w:ascii="黑体" w:hAnsi="黑体" w:eastAsia="黑体" w:cs="宋体"/>
                <w:b/>
                <w:color w:val="auto"/>
                <w:kern w:val="0"/>
                <w:szCs w:val="21"/>
              </w:rPr>
            </w:pPr>
            <w:r>
              <w:rPr>
                <w:rFonts w:hint="eastAsia" w:ascii="黑体" w:hAnsi="黑体" w:eastAsia="黑体" w:cs="宋体"/>
                <w:b/>
                <w:bCs/>
                <w:color w:val="auto"/>
                <w:kern w:val="0"/>
                <w:szCs w:val="21"/>
              </w:rPr>
              <w:t>单位名称</w:t>
            </w:r>
          </w:p>
        </w:tc>
        <w:tc>
          <w:tcPr>
            <w:tcW w:w="3403" w:type="dxa"/>
            <w:gridSpan w:val="3"/>
            <w:tcBorders>
              <w:top w:val="single" w:color="auto" w:sz="4" w:space="0"/>
            </w:tcBorders>
            <w:vAlign w:val="center"/>
          </w:tcPr>
          <w:p>
            <w:pPr>
              <w:widowControl/>
              <w:jc w:val="center"/>
              <w:rPr>
                <w:rFonts w:ascii="黑体" w:hAnsi="黑体" w:eastAsia="黑体" w:cs="宋体"/>
                <w:b/>
                <w:color w:val="auto"/>
                <w:kern w:val="0"/>
                <w:szCs w:val="21"/>
              </w:rPr>
            </w:pPr>
            <w:r>
              <w:rPr>
                <w:rFonts w:hint="eastAsia" w:ascii="黑体" w:hAnsi="黑体" w:eastAsia="黑体" w:cs="宋体"/>
                <w:b/>
                <w:bCs/>
                <w:color w:val="auto"/>
                <w:kern w:val="0"/>
                <w:szCs w:val="21"/>
              </w:rPr>
              <w:t>所属项目</w:t>
            </w:r>
          </w:p>
        </w:tc>
        <w:tc>
          <w:tcPr>
            <w:tcW w:w="1371" w:type="dxa"/>
            <w:vMerge w:val="restart"/>
            <w:tcBorders>
              <w:top w:val="single" w:color="auto" w:sz="4" w:space="0"/>
            </w:tcBorders>
            <w:vAlign w:val="center"/>
          </w:tcPr>
          <w:p>
            <w:pPr>
              <w:widowControl/>
              <w:jc w:val="center"/>
              <w:rPr>
                <w:rFonts w:ascii="黑体" w:hAnsi="黑体" w:eastAsia="黑体" w:cs="宋体"/>
                <w:b/>
                <w:color w:val="auto"/>
                <w:kern w:val="0"/>
                <w:szCs w:val="21"/>
              </w:rPr>
            </w:pPr>
            <w:r>
              <w:rPr>
                <w:rFonts w:hint="eastAsia" w:ascii="黑体" w:hAnsi="黑体" w:eastAsia="黑体" w:cs="宋体"/>
                <w:b/>
                <w:bCs/>
                <w:color w:val="auto"/>
                <w:kern w:val="0"/>
                <w:szCs w:val="21"/>
              </w:rPr>
              <w:t>政府采购目录序号</w:t>
            </w:r>
          </w:p>
        </w:tc>
        <w:tc>
          <w:tcPr>
            <w:tcW w:w="1276" w:type="dxa"/>
            <w:vMerge w:val="restart"/>
            <w:tcBorders>
              <w:top w:val="single" w:color="auto" w:sz="4" w:space="0"/>
            </w:tcBorders>
            <w:vAlign w:val="center"/>
          </w:tcPr>
          <w:p>
            <w:pPr>
              <w:widowControl/>
              <w:jc w:val="center"/>
              <w:rPr>
                <w:rFonts w:ascii="黑体" w:hAnsi="黑体" w:eastAsia="黑体" w:cs="宋体"/>
                <w:b/>
                <w:color w:val="auto"/>
                <w:kern w:val="0"/>
                <w:szCs w:val="21"/>
              </w:rPr>
            </w:pPr>
            <w:r>
              <w:rPr>
                <w:rFonts w:hint="eastAsia" w:ascii="黑体" w:hAnsi="黑体" w:eastAsia="黑体" w:cs="宋体"/>
                <w:b/>
                <w:bCs/>
                <w:color w:val="auto"/>
                <w:kern w:val="0"/>
                <w:szCs w:val="21"/>
              </w:rPr>
              <w:t>采购物品名称</w:t>
            </w:r>
          </w:p>
        </w:tc>
        <w:tc>
          <w:tcPr>
            <w:tcW w:w="850" w:type="dxa"/>
            <w:vMerge w:val="restart"/>
            <w:tcBorders>
              <w:top w:val="single" w:color="auto" w:sz="4" w:space="0"/>
            </w:tcBorders>
            <w:vAlign w:val="center"/>
          </w:tcPr>
          <w:p>
            <w:pPr>
              <w:widowControl/>
              <w:jc w:val="center"/>
              <w:rPr>
                <w:rFonts w:ascii="黑体" w:hAnsi="黑体" w:eastAsia="黑体" w:cs="宋体"/>
                <w:b/>
                <w:color w:val="auto"/>
                <w:kern w:val="0"/>
                <w:szCs w:val="21"/>
              </w:rPr>
            </w:pPr>
            <w:r>
              <w:rPr>
                <w:rFonts w:hint="eastAsia" w:ascii="黑体" w:hAnsi="黑体" w:eastAsia="黑体" w:cs="宋体"/>
                <w:b/>
                <w:bCs/>
                <w:color w:val="auto"/>
                <w:kern w:val="0"/>
                <w:szCs w:val="21"/>
              </w:rPr>
              <w:t>产品规格</w:t>
            </w:r>
          </w:p>
        </w:tc>
        <w:tc>
          <w:tcPr>
            <w:tcW w:w="567" w:type="dxa"/>
            <w:vMerge w:val="restart"/>
            <w:tcBorders>
              <w:top w:val="single" w:color="auto" w:sz="4" w:space="0"/>
            </w:tcBorders>
            <w:vAlign w:val="center"/>
          </w:tcPr>
          <w:p>
            <w:pPr>
              <w:widowControl/>
              <w:jc w:val="center"/>
              <w:rPr>
                <w:rFonts w:ascii="黑体" w:hAnsi="黑体" w:eastAsia="黑体" w:cs="宋体"/>
                <w:b/>
                <w:color w:val="auto"/>
                <w:kern w:val="0"/>
                <w:szCs w:val="21"/>
              </w:rPr>
            </w:pPr>
            <w:r>
              <w:rPr>
                <w:rFonts w:hint="eastAsia" w:ascii="黑体" w:hAnsi="黑体" w:eastAsia="黑体" w:cs="宋体"/>
                <w:b/>
                <w:bCs/>
                <w:color w:val="auto"/>
                <w:kern w:val="0"/>
                <w:szCs w:val="21"/>
              </w:rPr>
              <w:t>单位</w:t>
            </w:r>
          </w:p>
        </w:tc>
        <w:tc>
          <w:tcPr>
            <w:tcW w:w="741" w:type="dxa"/>
            <w:vMerge w:val="restart"/>
            <w:tcBorders>
              <w:top w:val="single" w:color="auto" w:sz="4" w:space="0"/>
            </w:tcBorders>
            <w:vAlign w:val="center"/>
          </w:tcPr>
          <w:p>
            <w:pPr>
              <w:widowControl/>
              <w:jc w:val="center"/>
              <w:rPr>
                <w:rFonts w:ascii="黑体" w:hAnsi="黑体" w:eastAsia="黑体" w:cs="宋体"/>
                <w:b/>
                <w:bCs/>
                <w:color w:val="auto"/>
                <w:kern w:val="0"/>
                <w:szCs w:val="21"/>
              </w:rPr>
            </w:pPr>
            <w:r>
              <w:rPr>
                <w:rFonts w:hint="eastAsia" w:ascii="黑体" w:hAnsi="黑体" w:eastAsia="黑体" w:cs="宋体"/>
                <w:b/>
                <w:bCs/>
                <w:color w:val="auto"/>
                <w:kern w:val="0"/>
                <w:szCs w:val="21"/>
              </w:rPr>
              <w:t>单价(元)</w:t>
            </w:r>
          </w:p>
        </w:tc>
        <w:tc>
          <w:tcPr>
            <w:tcW w:w="498" w:type="dxa"/>
            <w:vMerge w:val="restart"/>
            <w:tcBorders>
              <w:top w:val="single" w:color="auto" w:sz="4" w:space="0"/>
            </w:tcBorders>
            <w:vAlign w:val="center"/>
          </w:tcPr>
          <w:p>
            <w:pPr>
              <w:widowControl/>
              <w:jc w:val="center"/>
              <w:rPr>
                <w:rFonts w:ascii="黑体" w:hAnsi="黑体" w:eastAsia="黑体" w:cs="宋体"/>
                <w:b/>
                <w:color w:val="auto"/>
                <w:kern w:val="0"/>
                <w:szCs w:val="21"/>
              </w:rPr>
            </w:pPr>
            <w:r>
              <w:rPr>
                <w:rFonts w:hint="eastAsia" w:ascii="黑体" w:hAnsi="黑体" w:eastAsia="黑体" w:cs="宋体"/>
                <w:b/>
                <w:bCs/>
                <w:color w:val="auto"/>
                <w:kern w:val="0"/>
                <w:szCs w:val="21"/>
              </w:rPr>
              <w:t>数量</w:t>
            </w:r>
          </w:p>
        </w:tc>
        <w:tc>
          <w:tcPr>
            <w:tcW w:w="4901" w:type="dxa"/>
            <w:gridSpan w:val="5"/>
            <w:tcBorders>
              <w:top w:val="single" w:color="auto" w:sz="4" w:space="0"/>
            </w:tcBorders>
            <w:vAlign w:val="center"/>
          </w:tcPr>
          <w:p>
            <w:pPr>
              <w:widowControl/>
              <w:jc w:val="center"/>
              <w:rPr>
                <w:rFonts w:ascii="黑体" w:hAnsi="黑体" w:eastAsia="黑体" w:cs="宋体"/>
                <w:b/>
                <w:color w:val="auto"/>
                <w:kern w:val="0"/>
                <w:szCs w:val="21"/>
              </w:rPr>
            </w:pPr>
            <w:r>
              <w:rPr>
                <w:rFonts w:hint="eastAsia" w:ascii="黑体" w:hAnsi="黑体" w:eastAsia="黑体" w:cs="宋体"/>
                <w:b/>
                <w:bCs/>
                <w:color w:val="auto"/>
                <w:kern w:val="0"/>
                <w:szCs w:val="21"/>
              </w:rPr>
              <w:t>政府采购金额</w:t>
            </w:r>
          </w:p>
        </w:tc>
      </w:tr>
      <w:tr>
        <w:trPr>
          <w:cantSplit/>
          <w:trHeight w:val="232" w:hRule="atLeast"/>
          <w:tblHeader/>
          <w:jc w:val="center"/>
        </w:trPr>
        <w:tc>
          <w:tcPr>
            <w:tcW w:w="1647" w:type="dxa"/>
            <w:vMerge w:val="continue"/>
            <w:vAlign w:val="center"/>
          </w:tcPr>
          <w:p>
            <w:pPr>
              <w:widowControl/>
              <w:jc w:val="center"/>
              <w:rPr>
                <w:rFonts w:ascii="黑体" w:hAnsi="黑体" w:eastAsia="黑体" w:cs="宋体"/>
                <w:b/>
                <w:color w:val="auto"/>
                <w:kern w:val="0"/>
                <w:szCs w:val="21"/>
              </w:rPr>
            </w:pPr>
          </w:p>
        </w:tc>
        <w:tc>
          <w:tcPr>
            <w:tcW w:w="992" w:type="dxa"/>
            <w:vMerge w:val="restart"/>
            <w:vAlign w:val="center"/>
          </w:tcPr>
          <w:p>
            <w:pPr>
              <w:widowControl/>
              <w:jc w:val="center"/>
              <w:rPr>
                <w:rFonts w:ascii="黑体" w:hAnsi="黑体" w:eastAsia="黑体" w:cs="宋体"/>
                <w:b/>
                <w:color w:val="auto"/>
                <w:kern w:val="0"/>
                <w:szCs w:val="21"/>
              </w:rPr>
            </w:pPr>
            <w:r>
              <w:rPr>
                <w:rFonts w:hint="eastAsia" w:ascii="黑体" w:hAnsi="黑体" w:eastAsia="黑体" w:cs="宋体"/>
                <w:b/>
                <w:bCs/>
                <w:color w:val="auto"/>
                <w:kern w:val="0"/>
                <w:szCs w:val="21"/>
              </w:rPr>
              <w:t>功能分类科目编码</w:t>
            </w:r>
          </w:p>
        </w:tc>
        <w:tc>
          <w:tcPr>
            <w:tcW w:w="1701" w:type="dxa"/>
            <w:vMerge w:val="restart"/>
            <w:vAlign w:val="center"/>
          </w:tcPr>
          <w:p>
            <w:pPr>
              <w:widowControl/>
              <w:jc w:val="center"/>
              <w:rPr>
                <w:rFonts w:ascii="黑体" w:hAnsi="黑体" w:eastAsia="黑体" w:cs="宋体"/>
                <w:b/>
                <w:color w:val="auto"/>
                <w:kern w:val="0"/>
                <w:szCs w:val="21"/>
              </w:rPr>
            </w:pPr>
            <w:r>
              <w:rPr>
                <w:rFonts w:hint="eastAsia" w:ascii="黑体" w:hAnsi="黑体" w:eastAsia="黑体" w:cs="宋体"/>
                <w:b/>
                <w:bCs/>
                <w:color w:val="auto"/>
                <w:kern w:val="0"/>
                <w:szCs w:val="21"/>
              </w:rPr>
              <w:t>项目名称</w:t>
            </w:r>
          </w:p>
        </w:tc>
        <w:tc>
          <w:tcPr>
            <w:tcW w:w="710" w:type="dxa"/>
            <w:vMerge w:val="restart"/>
            <w:vAlign w:val="center"/>
          </w:tcPr>
          <w:p>
            <w:pPr>
              <w:widowControl/>
              <w:jc w:val="center"/>
              <w:rPr>
                <w:rFonts w:ascii="黑体" w:hAnsi="黑体" w:eastAsia="黑体" w:cs="宋体"/>
                <w:b/>
                <w:color w:val="auto"/>
                <w:kern w:val="0"/>
                <w:szCs w:val="21"/>
              </w:rPr>
            </w:pPr>
            <w:r>
              <w:rPr>
                <w:rFonts w:hint="eastAsia" w:ascii="黑体" w:hAnsi="黑体" w:eastAsia="黑体" w:cs="宋体"/>
                <w:b/>
                <w:bCs/>
                <w:color w:val="auto"/>
                <w:kern w:val="0"/>
                <w:szCs w:val="21"/>
              </w:rPr>
              <w:t>项目类型</w:t>
            </w:r>
          </w:p>
        </w:tc>
        <w:tc>
          <w:tcPr>
            <w:tcW w:w="1371" w:type="dxa"/>
            <w:vMerge w:val="continue"/>
            <w:vAlign w:val="center"/>
          </w:tcPr>
          <w:p>
            <w:pPr>
              <w:widowControl/>
              <w:jc w:val="center"/>
              <w:rPr>
                <w:rFonts w:ascii="黑体" w:hAnsi="黑体" w:eastAsia="黑体" w:cs="宋体"/>
                <w:b/>
                <w:color w:val="auto"/>
                <w:kern w:val="0"/>
                <w:szCs w:val="21"/>
              </w:rPr>
            </w:pPr>
          </w:p>
        </w:tc>
        <w:tc>
          <w:tcPr>
            <w:tcW w:w="1276" w:type="dxa"/>
            <w:vMerge w:val="continue"/>
            <w:vAlign w:val="center"/>
          </w:tcPr>
          <w:p>
            <w:pPr>
              <w:widowControl/>
              <w:jc w:val="center"/>
              <w:rPr>
                <w:rFonts w:ascii="黑体" w:hAnsi="黑体" w:eastAsia="黑体" w:cs="宋体"/>
                <w:b/>
                <w:color w:val="auto"/>
                <w:kern w:val="0"/>
                <w:szCs w:val="21"/>
              </w:rPr>
            </w:pPr>
          </w:p>
        </w:tc>
        <w:tc>
          <w:tcPr>
            <w:tcW w:w="850" w:type="dxa"/>
            <w:vMerge w:val="continue"/>
            <w:vAlign w:val="center"/>
          </w:tcPr>
          <w:p>
            <w:pPr>
              <w:widowControl/>
              <w:jc w:val="center"/>
              <w:rPr>
                <w:rFonts w:ascii="黑体" w:hAnsi="黑体" w:eastAsia="黑体" w:cs="宋体"/>
                <w:b/>
                <w:color w:val="auto"/>
                <w:kern w:val="0"/>
                <w:szCs w:val="21"/>
              </w:rPr>
            </w:pPr>
          </w:p>
        </w:tc>
        <w:tc>
          <w:tcPr>
            <w:tcW w:w="567" w:type="dxa"/>
            <w:vMerge w:val="continue"/>
            <w:vAlign w:val="center"/>
          </w:tcPr>
          <w:p>
            <w:pPr>
              <w:widowControl/>
              <w:jc w:val="center"/>
              <w:rPr>
                <w:rFonts w:ascii="黑体" w:hAnsi="黑体" w:eastAsia="黑体" w:cs="宋体"/>
                <w:b/>
                <w:color w:val="auto"/>
                <w:kern w:val="0"/>
                <w:szCs w:val="21"/>
              </w:rPr>
            </w:pPr>
          </w:p>
        </w:tc>
        <w:tc>
          <w:tcPr>
            <w:tcW w:w="741" w:type="dxa"/>
            <w:vMerge w:val="continue"/>
            <w:vAlign w:val="center"/>
          </w:tcPr>
          <w:p>
            <w:pPr>
              <w:widowControl/>
              <w:jc w:val="center"/>
              <w:rPr>
                <w:rFonts w:ascii="黑体" w:hAnsi="黑体" w:eastAsia="黑体" w:cs="宋体"/>
                <w:b/>
                <w:color w:val="auto"/>
                <w:kern w:val="0"/>
                <w:szCs w:val="21"/>
              </w:rPr>
            </w:pPr>
          </w:p>
        </w:tc>
        <w:tc>
          <w:tcPr>
            <w:tcW w:w="498" w:type="dxa"/>
            <w:vMerge w:val="continue"/>
            <w:vAlign w:val="center"/>
          </w:tcPr>
          <w:p>
            <w:pPr>
              <w:widowControl/>
              <w:jc w:val="center"/>
              <w:rPr>
                <w:rFonts w:ascii="黑体" w:hAnsi="黑体" w:eastAsia="黑体" w:cs="宋体"/>
                <w:b/>
                <w:color w:val="auto"/>
                <w:kern w:val="0"/>
                <w:szCs w:val="21"/>
              </w:rPr>
            </w:pPr>
          </w:p>
        </w:tc>
        <w:tc>
          <w:tcPr>
            <w:tcW w:w="980" w:type="dxa"/>
            <w:vMerge w:val="restart"/>
            <w:vAlign w:val="center"/>
          </w:tcPr>
          <w:p>
            <w:pPr>
              <w:widowControl/>
              <w:jc w:val="center"/>
              <w:rPr>
                <w:rFonts w:ascii="黑体" w:hAnsi="黑体" w:eastAsia="黑体" w:cs="宋体"/>
                <w:b/>
                <w:color w:val="auto"/>
                <w:kern w:val="0"/>
                <w:szCs w:val="21"/>
              </w:rPr>
            </w:pPr>
            <w:r>
              <w:rPr>
                <w:rFonts w:hint="eastAsia" w:ascii="黑体" w:hAnsi="黑体" w:eastAsia="黑体" w:cs="宋体"/>
                <w:b/>
                <w:bCs/>
                <w:color w:val="auto"/>
                <w:kern w:val="0"/>
                <w:szCs w:val="21"/>
              </w:rPr>
              <w:t>总计</w:t>
            </w:r>
          </w:p>
        </w:tc>
        <w:tc>
          <w:tcPr>
            <w:tcW w:w="3921" w:type="dxa"/>
            <w:gridSpan w:val="4"/>
            <w:vAlign w:val="center"/>
          </w:tcPr>
          <w:p>
            <w:pPr>
              <w:widowControl/>
              <w:jc w:val="center"/>
              <w:rPr>
                <w:rFonts w:ascii="黑体" w:hAnsi="黑体" w:eastAsia="黑体" w:cs="宋体"/>
                <w:b/>
                <w:color w:val="auto"/>
                <w:kern w:val="0"/>
                <w:szCs w:val="21"/>
              </w:rPr>
            </w:pPr>
            <w:r>
              <w:rPr>
                <w:rFonts w:hint="eastAsia" w:ascii="黑体" w:hAnsi="黑体" w:eastAsia="黑体" w:cs="宋体"/>
                <w:b/>
                <w:bCs/>
                <w:color w:val="auto"/>
                <w:kern w:val="0"/>
                <w:szCs w:val="21"/>
              </w:rPr>
              <w:t>资金来源</w:t>
            </w:r>
          </w:p>
        </w:tc>
      </w:tr>
      <w:tr>
        <w:trPr>
          <w:cantSplit/>
          <w:trHeight w:val="373" w:hRule="atLeast"/>
          <w:tblHeader/>
          <w:jc w:val="center"/>
        </w:trPr>
        <w:tc>
          <w:tcPr>
            <w:tcW w:w="1647" w:type="dxa"/>
            <w:vMerge w:val="continue"/>
            <w:vAlign w:val="center"/>
          </w:tcPr>
          <w:p>
            <w:pPr>
              <w:widowControl/>
              <w:jc w:val="center"/>
              <w:rPr>
                <w:rFonts w:ascii="黑体" w:hAnsi="黑体" w:eastAsia="黑体" w:cs="宋体"/>
                <w:b/>
                <w:color w:val="auto"/>
                <w:kern w:val="0"/>
                <w:szCs w:val="21"/>
              </w:rPr>
            </w:pPr>
          </w:p>
        </w:tc>
        <w:tc>
          <w:tcPr>
            <w:tcW w:w="992" w:type="dxa"/>
            <w:vMerge w:val="continue"/>
            <w:vAlign w:val="center"/>
          </w:tcPr>
          <w:p>
            <w:pPr>
              <w:widowControl/>
              <w:jc w:val="center"/>
              <w:rPr>
                <w:rFonts w:ascii="黑体" w:hAnsi="黑体" w:eastAsia="黑体" w:cs="宋体"/>
                <w:b/>
                <w:color w:val="auto"/>
                <w:kern w:val="0"/>
                <w:szCs w:val="21"/>
              </w:rPr>
            </w:pPr>
          </w:p>
        </w:tc>
        <w:tc>
          <w:tcPr>
            <w:tcW w:w="1701" w:type="dxa"/>
            <w:vMerge w:val="continue"/>
            <w:vAlign w:val="center"/>
          </w:tcPr>
          <w:p>
            <w:pPr>
              <w:widowControl/>
              <w:jc w:val="center"/>
              <w:rPr>
                <w:rFonts w:ascii="黑体" w:hAnsi="黑体" w:eastAsia="黑体" w:cs="宋体"/>
                <w:b/>
                <w:color w:val="auto"/>
                <w:kern w:val="0"/>
                <w:szCs w:val="21"/>
              </w:rPr>
            </w:pPr>
          </w:p>
        </w:tc>
        <w:tc>
          <w:tcPr>
            <w:tcW w:w="710" w:type="dxa"/>
            <w:vMerge w:val="continue"/>
            <w:vAlign w:val="center"/>
          </w:tcPr>
          <w:p>
            <w:pPr>
              <w:widowControl/>
              <w:jc w:val="center"/>
              <w:rPr>
                <w:rFonts w:ascii="黑体" w:hAnsi="黑体" w:eastAsia="黑体" w:cs="宋体"/>
                <w:b/>
                <w:color w:val="auto"/>
                <w:kern w:val="0"/>
                <w:szCs w:val="21"/>
              </w:rPr>
            </w:pPr>
          </w:p>
        </w:tc>
        <w:tc>
          <w:tcPr>
            <w:tcW w:w="1371" w:type="dxa"/>
            <w:vMerge w:val="continue"/>
            <w:vAlign w:val="center"/>
          </w:tcPr>
          <w:p>
            <w:pPr>
              <w:widowControl/>
              <w:jc w:val="center"/>
              <w:rPr>
                <w:rFonts w:ascii="黑体" w:hAnsi="黑体" w:eastAsia="黑体" w:cs="宋体"/>
                <w:b/>
                <w:color w:val="auto"/>
                <w:kern w:val="0"/>
                <w:szCs w:val="21"/>
              </w:rPr>
            </w:pPr>
          </w:p>
        </w:tc>
        <w:tc>
          <w:tcPr>
            <w:tcW w:w="1276" w:type="dxa"/>
            <w:vMerge w:val="continue"/>
            <w:vAlign w:val="center"/>
          </w:tcPr>
          <w:p>
            <w:pPr>
              <w:widowControl/>
              <w:jc w:val="center"/>
              <w:rPr>
                <w:rFonts w:ascii="黑体" w:hAnsi="黑体" w:eastAsia="黑体" w:cs="宋体"/>
                <w:b/>
                <w:color w:val="auto"/>
                <w:kern w:val="0"/>
                <w:szCs w:val="21"/>
              </w:rPr>
            </w:pPr>
          </w:p>
        </w:tc>
        <w:tc>
          <w:tcPr>
            <w:tcW w:w="850" w:type="dxa"/>
            <w:vMerge w:val="continue"/>
            <w:vAlign w:val="center"/>
          </w:tcPr>
          <w:p>
            <w:pPr>
              <w:widowControl/>
              <w:jc w:val="center"/>
              <w:rPr>
                <w:rFonts w:ascii="黑体" w:hAnsi="黑体" w:eastAsia="黑体" w:cs="宋体"/>
                <w:b/>
                <w:color w:val="auto"/>
                <w:kern w:val="0"/>
                <w:szCs w:val="21"/>
              </w:rPr>
            </w:pPr>
          </w:p>
        </w:tc>
        <w:tc>
          <w:tcPr>
            <w:tcW w:w="567" w:type="dxa"/>
            <w:vMerge w:val="continue"/>
            <w:vAlign w:val="center"/>
          </w:tcPr>
          <w:p>
            <w:pPr>
              <w:widowControl/>
              <w:jc w:val="center"/>
              <w:rPr>
                <w:rFonts w:ascii="黑体" w:hAnsi="黑体" w:eastAsia="黑体" w:cs="宋体"/>
                <w:b/>
                <w:color w:val="auto"/>
                <w:kern w:val="0"/>
                <w:szCs w:val="21"/>
              </w:rPr>
            </w:pPr>
          </w:p>
        </w:tc>
        <w:tc>
          <w:tcPr>
            <w:tcW w:w="741" w:type="dxa"/>
            <w:vMerge w:val="continue"/>
            <w:vAlign w:val="center"/>
          </w:tcPr>
          <w:p>
            <w:pPr>
              <w:widowControl/>
              <w:jc w:val="center"/>
              <w:rPr>
                <w:rFonts w:ascii="黑体" w:hAnsi="黑体" w:eastAsia="黑体" w:cs="宋体"/>
                <w:b/>
                <w:color w:val="auto"/>
                <w:kern w:val="0"/>
                <w:szCs w:val="21"/>
              </w:rPr>
            </w:pPr>
          </w:p>
        </w:tc>
        <w:tc>
          <w:tcPr>
            <w:tcW w:w="498" w:type="dxa"/>
            <w:vMerge w:val="continue"/>
            <w:vAlign w:val="center"/>
          </w:tcPr>
          <w:p>
            <w:pPr>
              <w:widowControl/>
              <w:jc w:val="center"/>
              <w:rPr>
                <w:rFonts w:ascii="黑体" w:hAnsi="黑体" w:eastAsia="黑体" w:cs="宋体"/>
                <w:b/>
                <w:color w:val="auto"/>
                <w:kern w:val="0"/>
                <w:szCs w:val="21"/>
              </w:rPr>
            </w:pPr>
          </w:p>
        </w:tc>
        <w:tc>
          <w:tcPr>
            <w:tcW w:w="980" w:type="dxa"/>
            <w:vMerge w:val="continue"/>
            <w:vAlign w:val="center"/>
          </w:tcPr>
          <w:p>
            <w:pPr>
              <w:widowControl/>
              <w:jc w:val="center"/>
              <w:rPr>
                <w:rFonts w:ascii="黑体" w:hAnsi="黑体" w:eastAsia="黑体" w:cs="宋体"/>
                <w:b/>
                <w:color w:val="auto"/>
                <w:kern w:val="0"/>
                <w:szCs w:val="21"/>
              </w:rPr>
            </w:pPr>
          </w:p>
        </w:tc>
        <w:tc>
          <w:tcPr>
            <w:tcW w:w="980" w:type="dxa"/>
            <w:vMerge w:val="restart"/>
            <w:vAlign w:val="center"/>
          </w:tcPr>
          <w:p>
            <w:pPr>
              <w:widowControl/>
              <w:jc w:val="center"/>
              <w:rPr>
                <w:rFonts w:ascii="黑体" w:hAnsi="黑体" w:eastAsia="黑体" w:cs="宋体"/>
                <w:b/>
                <w:color w:val="auto"/>
                <w:kern w:val="0"/>
                <w:szCs w:val="21"/>
              </w:rPr>
            </w:pPr>
            <w:r>
              <w:rPr>
                <w:rFonts w:hint="eastAsia" w:ascii="黑体" w:hAnsi="黑体" w:eastAsia="黑体" w:cs="宋体"/>
                <w:b/>
                <w:bCs/>
                <w:color w:val="auto"/>
                <w:kern w:val="0"/>
                <w:szCs w:val="21"/>
              </w:rPr>
              <w:t>一般公共预算拨款安排</w:t>
            </w:r>
          </w:p>
        </w:tc>
        <w:tc>
          <w:tcPr>
            <w:tcW w:w="980" w:type="dxa"/>
            <w:vMerge w:val="restart"/>
            <w:vAlign w:val="center"/>
          </w:tcPr>
          <w:p>
            <w:pPr>
              <w:widowControl/>
              <w:jc w:val="center"/>
              <w:rPr>
                <w:rFonts w:ascii="黑体" w:hAnsi="黑体" w:eastAsia="黑体" w:cs="宋体"/>
                <w:b/>
                <w:color w:val="auto"/>
                <w:kern w:val="0"/>
                <w:szCs w:val="21"/>
              </w:rPr>
            </w:pPr>
            <w:r>
              <w:rPr>
                <w:rFonts w:hint="eastAsia" w:ascii="黑体" w:hAnsi="黑体" w:eastAsia="黑体" w:cs="宋体"/>
                <w:b/>
                <w:bCs/>
                <w:color w:val="auto"/>
                <w:kern w:val="0"/>
                <w:szCs w:val="21"/>
              </w:rPr>
              <w:t>政府性基金预算拨款安排</w:t>
            </w:r>
          </w:p>
        </w:tc>
        <w:tc>
          <w:tcPr>
            <w:tcW w:w="980" w:type="dxa"/>
            <w:vMerge w:val="restart"/>
            <w:vAlign w:val="center"/>
          </w:tcPr>
          <w:p>
            <w:pPr>
              <w:widowControl/>
              <w:jc w:val="center"/>
              <w:rPr>
                <w:rFonts w:ascii="黑体" w:hAnsi="黑体" w:eastAsia="黑体" w:cs="宋体"/>
                <w:b/>
                <w:color w:val="auto"/>
                <w:kern w:val="0"/>
                <w:szCs w:val="21"/>
              </w:rPr>
            </w:pPr>
            <w:r>
              <w:rPr>
                <w:rFonts w:hint="eastAsia" w:ascii="黑体" w:hAnsi="黑体" w:eastAsia="黑体" w:cs="宋体"/>
                <w:b/>
                <w:color w:val="auto"/>
                <w:kern w:val="0"/>
                <w:szCs w:val="21"/>
              </w:rPr>
              <w:t>国有资本经营预算拨款安排</w:t>
            </w:r>
          </w:p>
        </w:tc>
        <w:tc>
          <w:tcPr>
            <w:tcW w:w="981" w:type="dxa"/>
            <w:vMerge w:val="restart"/>
            <w:vAlign w:val="center"/>
          </w:tcPr>
          <w:p>
            <w:pPr>
              <w:widowControl/>
              <w:jc w:val="center"/>
              <w:rPr>
                <w:rFonts w:ascii="黑体" w:hAnsi="黑体" w:eastAsia="黑体" w:cs="宋体"/>
                <w:b/>
                <w:color w:val="auto"/>
                <w:kern w:val="0"/>
                <w:szCs w:val="21"/>
              </w:rPr>
            </w:pPr>
            <w:r>
              <w:rPr>
                <w:rFonts w:hint="eastAsia" w:ascii="黑体" w:hAnsi="黑体" w:eastAsia="黑体" w:cs="宋体"/>
                <w:b/>
                <w:bCs/>
                <w:color w:val="auto"/>
                <w:kern w:val="0"/>
                <w:szCs w:val="21"/>
              </w:rPr>
              <w:t>其他来源收入安排</w:t>
            </w:r>
          </w:p>
        </w:tc>
      </w:tr>
      <w:tr>
        <w:trPr>
          <w:cantSplit/>
          <w:trHeight w:val="373" w:hRule="atLeast"/>
          <w:tblHeader/>
          <w:jc w:val="center"/>
        </w:trPr>
        <w:tc>
          <w:tcPr>
            <w:tcW w:w="1647" w:type="dxa"/>
            <w:vMerge w:val="continue"/>
            <w:vAlign w:val="center"/>
          </w:tcPr>
          <w:p>
            <w:pPr>
              <w:widowControl/>
              <w:jc w:val="center"/>
              <w:rPr>
                <w:rFonts w:ascii="宋体" w:hAnsi="宋体" w:cs="宋体"/>
                <w:color w:val="auto"/>
                <w:kern w:val="0"/>
                <w:sz w:val="22"/>
              </w:rPr>
            </w:pPr>
          </w:p>
        </w:tc>
        <w:tc>
          <w:tcPr>
            <w:tcW w:w="992" w:type="dxa"/>
            <w:vMerge w:val="continue"/>
            <w:vAlign w:val="center"/>
          </w:tcPr>
          <w:p>
            <w:pPr>
              <w:widowControl/>
              <w:jc w:val="center"/>
              <w:rPr>
                <w:rFonts w:ascii="宋体" w:hAnsi="宋体" w:cs="宋体"/>
                <w:color w:val="auto"/>
                <w:kern w:val="0"/>
                <w:sz w:val="22"/>
              </w:rPr>
            </w:pPr>
          </w:p>
        </w:tc>
        <w:tc>
          <w:tcPr>
            <w:tcW w:w="1701" w:type="dxa"/>
            <w:vMerge w:val="continue"/>
            <w:vAlign w:val="center"/>
          </w:tcPr>
          <w:p>
            <w:pPr>
              <w:widowControl/>
              <w:jc w:val="center"/>
              <w:rPr>
                <w:rFonts w:ascii="宋体" w:hAnsi="宋体" w:cs="宋体"/>
                <w:color w:val="auto"/>
                <w:kern w:val="0"/>
                <w:sz w:val="22"/>
              </w:rPr>
            </w:pPr>
          </w:p>
        </w:tc>
        <w:tc>
          <w:tcPr>
            <w:tcW w:w="710" w:type="dxa"/>
            <w:vMerge w:val="continue"/>
            <w:vAlign w:val="center"/>
          </w:tcPr>
          <w:p>
            <w:pPr>
              <w:widowControl/>
              <w:jc w:val="center"/>
              <w:rPr>
                <w:rFonts w:ascii="宋体" w:hAnsi="宋体" w:cs="宋体"/>
                <w:color w:val="auto"/>
                <w:kern w:val="0"/>
                <w:sz w:val="22"/>
              </w:rPr>
            </w:pPr>
          </w:p>
        </w:tc>
        <w:tc>
          <w:tcPr>
            <w:tcW w:w="1371" w:type="dxa"/>
            <w:vMerge w:val="continue"/>
            <w:vAlign w:val="center"/>
          </w:tcPr>
          <w:p>
            <w:pPr>
              <w:widowControl/>
              <w:jc w:val="center"/>
              <w:rPr>
                <w:rFonts w:ascii="宋体" w:hAnsi="宋体" w:cs="宋体"/>
                <w:color w:val="auto"/>
                <w:kern w:val="0"/>
                <w:sz w:val="22"/>
              </w:rPr>
            </w:pPr>
          </w:p>
        </w:tc>
        <w:tc>
          <w:tcPr>
            <w:tcW w:w="1276" w:type="dxa"/>
            <w:vMerge w:val="continue"/>
            <w:vAlign w:val="center"/>
          </w:tcPr>
          <w:p>
            <w:pPr>
              <w:widowControl/>
              <w:jc w:val="center"/>
              <w:rPr>
                <w:rFonts w:ascii="宋体" w:hAnsi="宋体" w:cs="宋体"/>
                <w:color w:val="auto"/>
                <w:kern w:val="0"/>
                <w:sz w:val="22"/>
              </w:rPr>
            </w:pPr>
          </w:p>
        </w:tc>
        <w:tc>
          <w:tcPr>
            <w:tcW w:w="850" w:type="dxa"/>
            <w:vMerge w:val="continue"/>
            <w:vAlign w:val="center"/>
          </w:tcPr>
          <w:p>
            <w:pPr>
              <w:widowControl/>
              <w:jc w:val="center"/>
              <w:rPr>
                <w:rFonts w:ascii="宋体" w:hAnsi="宋体" w:cs="宋体"/>
                <w:color w:val="auto"/>
                <w:kern w:val="0"/>
                <w:sz w:val="22"/>
              </w:rPr>
            </w:pPr>
          </w:p>
        </w:tc>
        <w:tc>
          <w:tcPr>
            <w:tcW w:w="567" w:type="dxa"/>
            <w:vMerge w:val="continue"/>
            <w:vAlign w:val="center"/>
          </w:tcPr>
          <w:p>
            <w:pPr>
              <w:widowControl/>
              <w:jc w:val="center"/>
              <w:rPr>
                <w:rFonts w:ascii="宋体" w:hAnsi="宋体" w:cs="宋体"/>
                <w:color w:val="auto"/>
                <w:kern w:val="0"/>
                <w:sz w:val="22"/>
              </w:rPr>
            </w:pPr>
          </w:p>
        </w:tc>
        <w:tc>
          <w:tcPr>
            <w:tcW w:w="741" w:type="dxa"/>
            <w:vMerge w:val="continue"/>
            <w:vAlign w:val="center"/>
          </w:tcPr>
          <w:p>
            <w:pPr>
              <w:widowControl/>
              <w:jc w:val="center"/>
              <w:rPr>
                <w:rFonts w:ascii="宋体" w:hAnsi="宋体" w:cs="宋体"/>
                <w:color w:val="auto"/>
                <w:kern w:val="0"/>
                <w:sz w:val="22"/>
              </w:rPr>
            </w:pPr>
          </w:p>
        </w:tc>
        <w:tc>
          <w:tcPr>
            <w:tcW w:w="498" w:type="dxa"/>
            <w:vMerge w:val="continue"/>
            <w:vAlign w:val="center"/>
          </w:tcPr>
          <w:p>
            <w:pPr>
              <w:widowControl/>
              <w:jc w:val="center"/>
              <w:rPr>
                <w:rFonts w:ascii="宋体" w:hAnsi="宋体" w:cs="宋体"/>
                <w:color w:val="auto"/>
                <w:kern w:val="0"/>
                <w:sz w:val="22"/>
              </w:rPr>
            </w:pPr>
          </w:p>
        </w:tc>
        <w:tc>
          <w:tcPr>
            <w:tcW w:w="980" w:type="dxa"/>
            <w:vMerge w:val="continue"/>
            <w:vAlign w:val="center"/>
          </w:tcPr>
          <w:p>
            <w:pPr>
              <w:widowControl/>
              <w:jc w:val="center"/>
              <w:rPr>
                <w:rFonts w:ascii="宋体" w:hAnsi="宋体" w:cs="宋体"/>
                <w:color w:val="auto"/>
                <w:kern w:val="0"/>
                <w:sz w:val="22"/>
              </w:rPr>
            </w:pPr>
          </w:p>
        </w:tc>
        <w:tc>
          <w:tcPr>
            <w:tcW w:w="980" w:type="dxa"/>
            <w:vMerge w:val="continue"/>
            <w:vAlign w:val="center"/>
          </w:tcPr>
          <w:p>
            <w:pPr>
              <w:widowControl/>
              <w:jc w:val="center"/>
              <w:rPr>
                <w:rFonts w:ascii="宋体" w:hAnsi="宋体" w:cs="宋体"/>
                <w:color w:val="auto"/>
                <w:kern w:val="0"/>
                <w:sz w:val="22"/>
              </w:rPr>
            </w:pPr>
          </w:p>
        </w:tc>
        <w:tc>
          <w:tcPr>
            <w:tcW w:w="980" w:type="dxa"/>
            <w:vMerge w:val="continue"/>
            <w:vAlign w:val="center"/>
          </w:tcPr>
          <w:p>
            <w:pPr>
              <w:widowControl/>
              <w:jc w:val="center"/>
              <w:rPr>
                <w:rFonts w:ascii="宋体" w:hAnsi="宋体" w:cs="宋体"/>
                <w:color w:val="auto"/>
                <w:kern w:val="0"/>
                <w:sz w:val="22"/>
              </w:rPr>
            </w:pPr>
          </w:p>
        </w:tc>
        <w:tc>
          <w:tcPr>
            <w:tcW w:w="980" w:type="dxa"/>
            <w:vMerge w:val="continue"/>
            <w:vAlign w:val="center"/>
          </w:tcPr>
          <w:p>
            <w:pPr>
              <w:widowControl/>
              <w:jc w:val="center"/>
              <w:rPr>
                <w:rFonts w:ascii="宋体" w:hAnsi="宋体" w:cs="宋体"/>
                <w:color w:val="auto"/>
                <w:kern w:val="0"/>
                <w:sz w:val="22"/>
              </w:rPr>
            </w:pPr>
          </w:p>
        </w:tc>
        <w:tc>
          <w:tcPr>
            <w:tcW w:w="981" w:type="dxa"/>
            <w:vMerge w:val="continue"/>
            <w:vAlign w:val="center"/>
          </w:tcPr>
          <w:p>
            <w:pPr>
              <w:widowControl/>
              <w:jc w:val="center"/>
              <w:rPr>
                <w:rFonts w:ascii="宋体" w:hAnsi="宋体" w:cs="宋体"/>
                <w:color w:val="auto"/>
                <w:kern w:val="0"/>
                <w:sz w:val="22"/>
              </w:rPr>
            </w:pPr>
          </w:p>
        </w:tc>
      </w:tr>
      <w:tr>
        <w:trPr>
          <w:cantSplit/>
          <w:trHeight w:val="312" w:hRule="atLeast"/>
          <w:tblHeader/>
          <w:jc w:val="center"/>
        </w:trPr>
        <w:tc>
          <w:tcPr>
            <w:tcW w:w="1647" w:type="dxa"/>
            <w:vMerge w:val="continue"/>
            <w:vAlign w:val="center"/>
          </w:tcPr>
          <w:p>
            <w:pPr>
              <w:widowControl/>
              <w:jc w:val="left"/>
              <w:rPr>
                <w:rFonts w:ascii="宋体" w:hAnsi="宋体" w:cs="宋体"/>
                <w:color w:val="auto"/>
                <w:kern w:val="0"/>
                <w:szCs w:val="21"/>
              </w:rPr>
            </w:pPr>
          </w:p>
        </w:tc>
        <w:tc>
          <w:tcPr>
            <w:tcW w:w="992" w:type="dxa"/>
            <w:vMerge w:val="continue"/>
            <w:vAlign w:val="center"/>
          </w:tcPr>
          <w:p>
            <w:pPr>
              <w:widowControl/>
              <w:jc w:val="left"/>
              <w:rPr>
                <w:rFonts w:ascii="宋体" w:hAnsi="宋体" w:cs="宋体"/>
                <w:color w:val="auto"/>
                <w:kern w:val="0"/>
                <w:szCs w:val="21"/>
              </w:rPr>
            </w:pPr>
          </w:p>
        </w:tc>
        <w:tc>
          <w:tcPr>
            <w:tcW w:w="1701" w:type="dxa"/>
            <w:vMerge w:val="continue"/>
            <w:vAlign w:val="center"/>
          </w:tcPr>
          <w:p>
            <w:pPr>
              <w:widowControl/>
              <w:jc w:val="left"/>
              <w:rPr>
                <w:rFonts w:ascii="宋体" w:hAnsi="宋体" w:cs="宋体"/>
                <w:color w:val="auto"/>
                <w:kern w:val="0"/>
                <w:szCs w:val="21"/>
              </w:rPr>
            </w:pPr>
          </w:p>
        </w:tc>
        <w:tc>
          <w:tcPr>
            <w:tcW w:w="710" w:type="dxa"/>
            <w:vMerge w:val="continue"/>
            <w:vAlign w:val="center"/>
          </w:tcPr>
          <w:p>
            <w:pPr>
              <w:widowControl/>
              <w:jc w:val="left"/>
              <w:rPr>
                <w:rFonts w:ascii="宋体" w:hAnsi="宋体" w:cs="宋体"/>
                <w:color w:val="auto"/>
                <w:kern w:val="0"/>
                <w:szCs w:val="21"/>
              </w:rPr>
            </w:pPr>
          </w:p>
        </w:tc>
        <w:tc>
          <w:tcPr>
            <w:tcW w:w="1371" w:type="dxa"/>
            <w:vMerge w:val="continue"/>
            <w:vAlign w:val="center"/>
          </w:tcPr>
          <w:p>
            <w:pPr>
              <w:widowControl/>
              <w:jc w:val="left"/>
              <w:rPr>
                <w:rFonts w:ascii="宋体" w:hAnsi="宋体" w:cs="宋体"/>
                <w:color w:val="auto"/>
                <w:kern w:val="0"/>
                <w:szCs w:val="21"/>
              </w:rPr>
            </w:pPr>
          </w:p>
        </w:tc>
        <w:tc>
          <w:tcPr>
            <w:tcW w:w="1276" w:type="dxa"/>
            <w:vMerge w:val="continue"/>
            <w:vAlign w:val="center"/>
          </w:tcPr>
          <w:p>
            <w:pPr>
              <w:widowControl/>
              <w:jc w:val="left"/>
              <w:rPr>
                <w:rFonts w:ascii="宋体" w:hAnsi="宋体" w:cs="宋体"/>
                <w:color w:val="auto"/>
                <w:kern w:val="0"/>
                <w:szCs w:val="21"/>
              </w:rPr>
            </w:pPr>
          </w:p>
        </w:tc>
        <w:tc>
          <w:tcPr>
            <w:tcW w:w="850" w:type="dxa"/>
            <w:vMerge w:val="continue"/>
            <w:vAlign w:val="center"/>
          </w:tcPr>
          <w:p>
            <w:pPr>
              <w:widowControl/>
              <w:jc w:val="left"/>
              <w:rPr>
                <w:rFonts w:ascii="宋体" w:hAnsi="宋体" w:cs="宋体"/>
                <w:color w:val="auto"/>
                <w:kern w:val="0"/>
                <w:szCs w:val="21"/>
              </w:rPr>
            </w:pPr>
          </w:p>
        </w:tc>
        <w:tc>
          <w:tcPr>
            <w:tcW w:w="567" w:type="dxa"/>
            <w:vMerge w:val="continue"/>
            <w:vAlign w:val="center"/>
          </w:tcPr>
          <w:p>
            <w:pPr>
              <w:widowControl/>
              <w:jc w:val="left"/>
              <w:rPr>
                <w:rFonts w:ascii="宋体" w:hAnsi="宋体" w:cs="宋体"/>
                <w:color w:val="auto"/>
                <w:kern w:val="0"/>
                <w:szCs w:val="21"/>
              </w:rPr>
            </w:pPr>
          </w:p>
        </w:tc>
        <w:tc>
          <w:tcPr>
            <w:tcW w:w="741" w:type="dxa"/>
            <w:vMerge w:val="continue"/>
            <w:vAlign w:val="center"/>
          </w:tcPr>
          <w:p>
            <w:pPr>
              <w:widowControl/>
              <w:jc w:val="right"/>
              <w:rPr>
                <w:rFonts w:ascii="宋体" w:hAnsi="宋体" w:cs="宋体"/>
                <w:color w:val="auto"/>
                <w:kern w:val="0"/>
                <w:szCs w:val="21"/>
              </w:rPr>
            </w:pPr>
          </w:p>
        </w:tc>
        <w:tc>
          <w:tcPr>
            <w:tcW w:w="498" w:type="dxa"/>
            <w:vMerge w:val="continue"/>
            <w:vAlign w:val="center"/>
          </w:tcPr>
          <w:p>
            <w:pPr>
              <w:widowControl/>
              <w:jc w:val="right"/>
              <w:rPr>
                <w:rFonts w:ascii="宋体" w:hAnsi="宋体" w:cs="宋体"/>
                <w:color w:val="auto"/>
                <w:kern w:val="0"/>
                <w:szCs w:val="21"/>
              </w:rPr>
            </w:pPr>
          </w:p>
        </w:tc>
        <w:tc>
          <w:tcPr>
            <w:tcW w:w="980" w:type="dxa"/>
            <w:vMerge w:val="continue"/>
            <w:vAlign w:val="center"/>
          </w:tcPr>
          <w:p>
            <w:pPr>
              <w:widowControl/>
              <w:jc w:val="right"/>
              <w:rPr>
                <w:rFonts w:ascii="宋体" w:hAnsi="宋体" w:cs="宋体"/>
                <w:color w:val="auto"/>
                <w:kern w:val="0"/>
                <w:szCs w:val="21"/>
              </w:rPr>
            </w:pPr>
          </w:p>
        </w:tc>
        <w:tc>
          <w:tcPr>
            <w:tcW w:w="980" w:type="dxa"/>
            <w:vMerge w:val="continue"/>
            <w:vAlign w:val="center"/>
          </w:tcPr>
          <w:p>
            <w:pPr>
              <w:widowControl/>
              <w:jc w:val="right"/>
              <w:rPr>
                <w:rFonts w:ascii="宋体" w:hAnsi="宋体" w:cs="宋体"/>
                <w:color w:val="auto"/>
                <w:kern w:val="0"/>
                <w:szCs w:val="21"/>
              </w:rPr>
            </w:pPr>
          </w:p>
        </w:tc>
        <w:tc>
          <w:tcPr>
            <w:tcW w:w="980" w:type="dxa"/>
            <w:vMerge w:val="continue"/>
            <w:vAlign w:val="center"/>
          </w:tcPr>
          <w:p>
            <w:pPr>
              <w:widowControl/>
              <w:jc w:val="right"/>
              <w:rPr>
                <w:rFonts w:ascii="宋体" w:hAnsi="宋体" w:cs="宋体"/>
                <w:color w:val="auto"/>
                <w:kern w:val="0"/>
                <w:szCs w:val="21"/>
              </w:rPr>
            </w:pPr>
          </w:p>
        </w:tc>
        <w:tc>
          <w:tcPr>
            <w:tcW w:w="980" w:type="dxa"/>
            <w:vMerge w:val="continue"/>
            <w:vAlign w:val="center"/>
          </w:tcPr>
          <w:p>
            <w:pPr>
              <w:widowControl/>
              <w:jc w:val="right"/>
              <w:rPr>
                <w:rFonts w:ascii="宋体" w:hAnsi="宋体" w:cs="宋体"/>
                <w:color w:val="auto"/>
                <w:kern w:val="0"/>
                <w:szCs w:val="21"/>
              </w:rPr>
            </w:pPr>
          </w:p>
        </w:tc>
        <w:tc>
          <w:tcPr>
            <w:tcW w:w="981" w:type="dxa"/>
            <w:vMerge w:val="continue"/>
            <w:vAlign w:val="center"/>
          </w:tcPr>
          <w:p>
            <w:pPr>
              <w:widowControl/>
              <w:jc w:val="right"/>
              <w:rPr>
                <w:rFonts w:ascii="宋体" w:hAnsi="宋体" w:cs="宋体"/>
                <w:color w:val="auto"/>
                <w:kern w:val="0"/>
                <w:szCs w:val="21"/>
              </w:rPr>
            </w:pPr>
          </w:p>
        </w:tc>
      </w:tr>
      <w:tr>
        <w:trPr>
          <w:cantSplit/>
          <w:trHeight w:val="312" w:hRule="atLeast"/>
          <w:jc w:val="center"/>
        </w:trPr>
        <w:tc>
          <w:tcPr>
            <w:tcW w:w="1647" w:type="dxa"/>
            <w:vAlign w:val="center"/>
          </w:tcPr>
          <w:p>
            <w:pPr>
              <w:widowControl/>
              <w:jc w:val="left"/>
              <w:rPr>
                <w:rFonts w:ascii="宋体" w:hAnsi="宋体" w:cs="宋体"/>
                <w:color w:val="auto"/>
                <w:kern w:val="0"/>
                <w:szCs w:val="21"/>
              </w:rPr>
            </w:pPr>
            <w:r>
              <w:rPr>
                <w:rFonts w:ascii="宋体" w:hAnsi="宋体" w:cs="宋体"/>
                <w:color w:val="auto"/>
                <w:kern w:val="0"/>
                <w:szCs w:val="21"/>
              </w:rPr>
              <w:t xml:space="preserve">    合计</w:t>
            </w:r>
          </w:p>
        </w:tc>
        <w:tc>
          <w:tcPr>
            <w:tcW w:w="992" w:type="dxa"/>
            <w:vAlign w:val="center"/>
          </w:tcPr>
          <w:p>
            <w:pPr>
              <w:widowControl/>
              <w:jc w:val="left"/>
              <w:rPr>
                <w:rFonts w:ascii="宋体" w:hAnsi="宋体" w:cs="宋体"/>
                <w:color w:val="auto"/>
                <w:kern w:val="0"/>
                <w:szCs w:val="21"/>
              </w:rPr>
            </w:pPr>
          </w:p>
        </w:tc>
        <w:tc>
          <w:tcPr>
            <w:tcW w:w="1701" w:type="dxa"/>
            <w:vAlign w:val="center"/>
          </w:tcPr>
          <w:p>
            <w:pPr>
              <w:widowControl/>
              <w:jc w:val="left"/>
              <w:rPr>
                <w:rFonts w:ascii="宋体" w:hAnsi="宋体" w:cs="宋体"/>
                <w:color w:val="auto"/>
                <w:kern w:val="0"/>
                <w:szCs w:val="21"/>
              </w:rPr>
            </w:pPr>
          </w:p>
        </w:tc>
        <w:tc>
          <w:tcPr>
            <w:tcW w:w="710" w:type="dxa"/>
            <w:vAlign w:val="center"/>
          </w:tcPr>
          <w:p>
            <w:pPr>
              <w:widowControl/>
              <w:jc w:val="left"/>
              <w:rPr>
                <w:rFonts w:ascii="宋体" w:hAnsi="宋体" w:cs="宋体"/>
                <w:color w:val="auto"/>
                <w:kern w:val="0"/>
                <w:szCs w:val="21"/>
              </w:rPr>
            </w:pPr>
          </w:p>
        </w:tc>
        <w:tc>
          <w:tcPr>
            <w:tcW w:w="1371" w:type="dxa"/>
            <w:vAlign w:val="center"/>
          </w:tcPr>
          <w:p>
            <w:pPr>
              <w:widowControl/>
              <w:jc w:val="left"/>
              <w:rPr>
                <w:rFonts w:ascii="宋体" w:hAnsi="宋体" w:cs="宋体"/>
                <w:color w:val="auto"/>
                <w:kern w:val="0"/>
                <w:szCs w:val="21"/>
              </w:rPr>
            </w:pPr>
          </w:p>
        </w:tc>
        <w:tc>
          <w:tcPr>
            <w:tcW w:w="1276" w:type="dxa"/>
            <w:vAlign w:val="center"/>
          </w:tcPr>
          <w:p>
            <w:pPr>
              <w:widowControl/>
              <w:jc w:val="left"/>
              <w:rPr>
                <w:rFonts w:ascii="宋体" w:hAnsi="宋体" w:cs="宋体"/>
                <w:color w:val="auto"/>
                <w:kern w:val="0"/>
                <w:szCs w:val="21"/>
              </w:rPr>
            </w:pPr>
          </w:p>
        </w:tc>
        <w:tc>
          <w:tcPr>
            <w:tcW w:w="850" w:type="dxa"/>
            <w:vAlign w:val="center"/>
          </w:tcPr>
          <w:p>
            <w:pPr>
              <w:widowControl/>
              <w:jc w:val="left"/>
              <w:rPr>
                <w:rFonts w:ascii="宋体" w:hAnsi="宋体" w:cs="宋体"/>
                <w:color w:val="auto"/>
                <w:kern w:val="0"/>
                <w:szCs w:val="21"/>
              </w:rPr>
            </w:pPr>
          </w:p>
        </w:tc>
        <w:tc>
          <w:tcPr>
            <w:tcW w:w="567" w:type="dxa"/>
            <w:vAlign w:val="center"/>
          </w:tcPr>
          <w:p>
            <w:pPr>
              <w:widowControl/>
              <w:jc w:val="left"/>
              <w:rPr>
                <w:rFonts w:ascii="宋体" w:hAnsi="宋体" w:cs="宋体"/>
                <w:color w:val="auto"/>
                <w:kern w:val="0"/>
                <w:szCs w:val="21"/>
              </w:rPr>
            </w:pPr>
          </w:p>
        </w:tc>
        <w:tc>
          <w:tcPr>
            <w:tcW w:w="741" w:type="dxa"/>
            <w:vAlign w:val="center"/>
          </w:tcPr>
          <w:p>
            <w:pPr>
              <w:widowControl/>
              <w:jc w:val="right"/>
              <w:rPr>
                <w:rFonts w:ascii="宋体" w:hAnsi="宋体" w:cs="宋体"/>
                <w:color w:val="auto"/>
                <w:kern w:val="0"/>
                <w:szCs w:val="21"/>
              </w:rPr>
            </w:pPr>
          </w:p>
        </w:tc>
        <w:tc>
          <w:tcPr>
            <w:tcW w:w="498" w:type="dxa"/>
            <w:vAlign w:val="center"/>
          </w:tcPr>
          <w:p>
            <w:pPr>
              <w:widowControl/>
              <w:jc w:val="right"/>
              <w:rPr>
                <w:rFonts w:ascii="宋体" w:hAnsi="宋体" w:cs="宋体"/>
                <w:color w:val="auto"/>
                <w:kern w:val="0"/>
                <w:szCs w:val="21"/>
              </w:rPr>
            </w:pPr>
          </w:p>
        </w:tc>
        <w:tc>
          <w:tcPr>
            <w:tcW w:w="980" w:type="dxa"/>
            <w:vAlign w:val="center"/>
          </w:tcPr>
          <w:p>
            <w:pPr>
              <w:widowControl/>
              <w:jc w:val="right"/>
              <w:rPr>
                <w:rFonts w:ascii="宋体" w:hAnsi="宋体" w:cs="宋体"/>
                <w:color w:val="auto"/>
                <w:kern w:val="0"/>
                <w:szCs w:val="21"/>
              </w:rPr>
            </w:pPr>
            <w:r>
              <w:rPr>
                <w:rFonts w:ascii="宋体" w:hAnsi="宋体" w:cs="宋体"/>
                <w:color w:val="auto"/>
                <w:kern w:val="0"/>
                <w:szCs w:val="21"/>
              </w:rPr>
              <w:t>19.40</w:t>
            </w:r>
          </w:p>
        </w:tc>
        <w:tc>
          <w:tcPr>
            <w:tcW w:w="980" w:type="dxa"/>
            <w:vAlign w:val="center"/>
          </w:tcPr>
          <w:p>
            <w:pPr>
              <w:widowControl/>
              <w:jc w:val="right"/>
              <w:rPr>
                <w:rFonts w:ascii="宋体" w:hAnsi="宋体" w:cs="宋体"/>
                <w:color w:val="auto"/>
                <w:kern w:val="0"/>
                <w:szCs w:val="21"/>
              </w:rPr>
            </w:pPr>
            <w:r>
              <w:rPr>
                <w:rFonts w:ascii="宋体" w:hAnsi="宋体" w:cs="宋体"/>
                <w:color w:val="auto"/>
                <w:kern w:val="0"/>
                <w:szCs w:val="21"/>
              </w:rPr>
              <w:t>19.40</w:t>
            </w:r>
          </w:p>
        </w:tc>
        <w:tc>
          <w:tcPr>
            <w:tcW w:w="980" w:type="dxa"/>
            <w:vAlign w:val="center"/>
          </w:tcPr>
          <w:p>
            <w:pPr>
              <w:widowControl/>
              <w:jc w:val="right"/>
              <w:rPr>
                <w:rFonts w:ascii="宋体" w:hAnsi="宋体" w:cs="宋体"/>
                <w:color w:val="auto"/>
                <w:kern w:val="0"/>
                <w:szCs w:val="21"/>
              </w:rPr>
            </w:pPr>
          </w:p>
        </w:tc>
        <w:tc>
          <w:tcPr>
            <w:tcW w:w="980" w:type="dxa"/>
            <w:vAlign w:val="center"/>
          </w:tcPr>
          <w:p>
            <w:pPr>
              <w:widowControl/>
              <w:jc w:val="right"/>
              <w:rPr>
                <w:rFonts w:ascii="宋体" w:hAnsi="宋体" w:cs="宋体"/>
                <w:color w:val="auto"/>
                <w:kern w:val="0"/>
                <w:szCs w:val="21"/>
              </w:rPr>
            </w:pPr>
          </w:p>
        </w:tc>
        <w:tc>
          <w:tcPr>
            <w:tcW w:w="981" w:type="dxa"/>
            <w:vAlign w:val="center"/>
          </w:tcPr>
          <w:p>
            <w:pPr>
              <w:widowControl/>
              <w:jc w:val="right"/>
              <w:rPr>
                <w:rFonts w:ascii="宋体" w:hAnsi="宋体" w:cs="宋体"/>
                <w:color w:val="auto"/>
                <w:kern w:val="0"/>
                <w:szCs w:val="21"/>
              </w:rPr>
            </w:pPr>
          </w:p>
        </w:tc>
      </w:tr>
      <w:tr>
        <w:trPr>
          <w:cantSplit/>
          <w:trHeight w:val="312" w:hRule="atLeast"/>
          <w:jc w:val="center"/>
        </w:trPr>
        <w:tc>
          <w:tcPr>
            <w:tcW w:w="1647"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唐山市统计局（参公</w:t>
            </w:r>
            <w:r>
              <w:rPr>
                <w:rFonts w:ascii="宋体" w:hAnsi="宋体" w:cs="宋体"/>
                <w:color w:val="auto"/>
                <w:kern w:val="0"/>
                <w:szCs w:val="21"/>
              </w:rPr>
              <w:t>2户）</w:t>
            </w:r>
          </w:p>
        </w:tc>
        <w:tc>
          <w:tcPr>
            <w:tcW w:w="992" w:type="dxa"/>
            <w:vAlign w:val="center"/>
          </w:tcPr>
          <w:p>
            <w:pPr>
              <w:widowControl/>
              <w:jc w:val="left"/>
              <w:rPr>
                <w:rFonts w:ascii="宋体" w:hAnsi="宋体" w:cs="宋体"/>
                <w:color w:val="auto"/>
                <w:kern w:val="0"/>
                <w:szCs w:val="21"/>
              </w:rPr>
            </w:pPr>
            <w:r>
              <w:rPr>
                <w:rFonts w:ascii="宋体" w:hAnsi="宋体" w:cs="宋体"/>
                <w:color w:val="auto"/>
                <w:kern w:val="0"/>
                <w:szCs w:val="21"/>
              </w:rPr>
              <w:t>2010507</w:t>
            </w:r>
          </w:p>
        </w:tc>
        <w:tc>
          <w:tcPr>
            <w:tcW w:w="1701"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第七次投入产出调查</w:t>
            </w:r>
          </w:p>
        </w:tc>
        <w:tc>
          <w:tcPr>
            <w:tcW w:w="710"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专项项目</w:t>
            </w:r>
          </w:p>
        </w:tc>
        <w:tc>
          <w:tcPr>
            <w:tcW w:w="1371" w:type="dxa"/>
            <w:vAlign w:val="center"/>
          </w:tcPr>
          <w:p>
            <w:pPr>
              <w:widowControl/>
              <w:jc w:val="left"/>
              <w:rPr>
                <w:rFonts w:ascii="宋体" w:hAnsi="宋体" w:cs="宋体"/>
                <w:color w:val="auto"/>
                <w:kern w:val="0"/>
                <w:szCs w:val="21"/>
              </w:rPr>
            </w:pPr>
            <w:r>
              <w:rPr>
                <w:rFonts w:ascii="宋体" w:hAnsi="宋体" w:cs="宋体"/>
                <w:color w:val="auto"/>
                <w:kern w:val="0"/>
                <w:szCs w:val="21"/>
              </w:rPr>
              <w:t>A0201060102</w:t>
            </w:r>
          </w:p>
        </w:tc>
        <w:tc>
          <w:tcPr>
            <w:tcW w:w="1276"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激光打印机</w:t>
            </w:r>
          </w:p>
        </w:tc>
        <w:tc>
          <w:tcPr>
            <w:tcW w:w="850"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惠普</w:t>
            </w:r>
          </w:p>
        </w:tc>
        <w:tc>
          <w:tcPr>
            <w:tcW w:w="567"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台</w:t>
            </w:r>
          </w:p>
        </w:tc>
        <w:tc>
          <w:tcPr>
            <w:tcW w:w="741" w:type="dxa"/>
            <w:vAlign w:val="center"/>
          </w:tcPr>
          <w:p>
            <w:pPr>
              <w:widowControl/>
              <w:jc w:val="right"/>
              <w:rPr>
                <w:rFonts w:ascii="宋体" w:hAnsi="宋体" w:cs="宋体"/>
                <w:color w:val="auto"/>
                <w:kern w:val="0"/>
                <w:szCs w:val="21"/>
              </w:rPr>
            </w:pPr>
            <w:r>
              <w:rPr>
                <w:rFonts w:ascii="宋体" w:hAnsi="宋体" w:cs="宋体"/>
                <w:color w:val="auto"/>
                <w:kern w:val="0"/>
                <w:szCs w:val="21"/>
              </w:rPr>
              <w:t>1300</w:t>
            </w:r>
          </w:p>
        </w:tc>
        <w:tc>
          <w:tcPr>
            <w:tcW w:w="498" w:type="dxa"/>
            <w:vAlign w:val="center"/>
          </w:tcPr>
          <w:p>
            <w:pPr>
              <w:widowControl/>
              <w:jc w:val="right"/>
              <w:rPr>
                <w:rFonts w:ascii="宋体" w:hAnsi="宋体" w:cs="宋体"/>
                <w:color w:val="auto"/>
                <w:kern w:val="0"/>
                <w:szCs w:val="21"/>
              </w:rPr>
            </w:pPr>
            <w:r>
              <w:rPr>
                <w:rFonts w:ascii="宋体" w:hAnsi="宋体" w:cs="宋体"/>
                <w:color w:val="auto"/>
                <w:kern w:val="0"/>
                <w:szCs w:val="21"/>
              </w:rPr>
              <w:t>5</w:t>
            </w:r>
          </w:p>
        </w:tc>
        <w:tc>
          <w:tcPr>
            <w:tcW w:w="980" w:type="dxa"/>
            <w:vAlign w:val="center"/>
          </w:tcPr>
          <w:p>
            <w:pPr>
              <w:widowControl/>
              <w:jc w:val="right"/>
              <w:rPr>
                <w:rFonts w:ascii="宋体" w:hAnsi="宋体" w:cs="宋体"/>
                <w:color w:val="auto"/>
                <w:kern w:val="0"/>
                <w:szCs w:val="21"/>
              </w:rPr>
            </w:pPr>
            <w:r>
              <w:rPr>
                <w:rFonts w:ascii="宋体" w:hAnsi="宋体" w:cs="宋体"/>
                <w:color w:val="auto"/>
                <w:kern w:val="0"/>
                <w:szCs w:val="21"/>
              </w:rPr>
              <w:t>0.65</w:t>
            </w:r>
          </w:p>
        </w:tc>
        <w:tc>
          <w:tcPr>
            <w:tcW w:w="980" w:type="dxa"/>
            <w:vAlign w:val="center"/>
          </w:tcPr>
          <w:p>
            <w:pPr>
              <w:widowControl/>
              <w:jc w:val="right"/>
              <w:rPr>
                <w:rFonts w:ascii="宋体" w:hAnsi="宋体" w:cs="宋体"/>
                <w:color w:val="auto"/>
                <w:kern w:val="0"/>
                <w:szCs w:val="21"/>
              </w:rPr>
            </w:pPr>
            <w:r>
              <w:rPr>
                <w:rFonts w:ascii="宋体" w:hAnsi="宋体" w:cs="宋体"/>
                <w:color w:val="auto"/>
                <w:kern w:val="0"/>
                <w:szCs w:val="21"/>
              </w:rPr>
              <w:t>0.65</w:t>
            </w:r>
          </w:p>
        </w:tc>
        <w:tc>
          <w:tcPr>
            <w:tcW w:w="980" w:type="dxa"/>
            <w:vAlign w:val="center"/>
          </w:tcPr>
          <w:p>
            <w:pPr>
              <w:widowControl/>
              <w:jc w:val="right"/>
              <w:rPr>
                <w:rFonts w:ascii="宋体" w:hAnsi="宋体" w:cs="宋体"/>
                <w:color w:val="auto"/>
                <w:kern w:val="0"/>
                <w:szCs w:val="21"/>
              </w:rPr>
            </w:pPr>
          </w:p>
        </w:tc>
        <w:tc>
          <w:tcPr>
            <w:tcW w:w="980" w:type="dxa"/>
            <w:vAlign w:val="center"/>
          </w:tcPr>
          <w:p>
            <w:pPr>
              <w:widowControl/>
              <w:jc w:val="right"/>
              <w:rPr>
                <w:rFonts w:ascii="宋体" w:hAnsi="宋体" w:cs="宋体"/>
                <w:color w:val="auto"/>
                <w:kern w:val="0"/>
                <w:szCs w:val="21"/>
              </w:rPr>
            </w:pPr>
          </w:p>
        </w:tc>
        <w:tc>
          <w:tcPr>
            <w:tcW w:w="981" w:type="dxa"/>
            <w:vAlign w:val="center"/>
          </w:tcPr>
          <w:p>
            <w:pPr>
              <w:widowControl/>
              <w:jc w:val="right"/>
              <w:rPr>
                <w:rFonts w:ascii="宋体" w:hAnsi="宋体" w:cs="宋体"/>
                <w:color w:val="auto"/>
                <w:kern w:val="0"/>
                <w:szCs w:val="21"/>
              </w:rPr>
            </w:pPr>
          </w:p>
        </w:tc>
      </w:tr>
      <w:tr>
        <w:trPr>
          <w:cantSplit/>
          <w:trHeight w:val="312" w:hRule="atLeast"/>
          <w:jc w:val="center"/>
        </w:trPr>
        <w:tc>
          <w:tcPr>
            <w:tcW w:w="1647"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唐山市统计局（参公</w:t>
            </w:r>
            <w:r>
              <w:rPr>
                <w:rFonts w:ascii="宋体" w:hAnsi="宋体" w:cs="宋体"/>
                <w:color w:val="auto"/>
                <w:kern w:val="0"/>
                <w:szCs w:val="21"/>
              </w:rPr>
              <w:t>2户）</w:t>
            </w:r>
          </w:p>
        </w:tc>
        <w:tc>
          <w:tcPr>
            <w:tcW w:w="992" w:type="dxa"/>
            <w:vAlign w:val="center"/>
          </w:tcPr>
          <w:p>
            <w:pPr>
              <w:widowControl/>
              <w:jc w:val="left"/>
              <w:rPr>
                <w:rFonts w:ascii="宋体" w:hAnsi="宋体" w:cs="宋体"/>
                <w:color w:val="auto"/>
                <w:kern w:val="0"/>
                <w:szCs w:val="21"/>
              </w:rPr>
            </w:pPr>
            <w:r>
              <w:rPr>
                <w:rFonts w:ascii="宋体" w:hAnsi="宋体" w:cs="宋体"/>
                <w:color w:val="auto"/>
                <w:kern w:val="0"/>
                <w:szCs w:val="21"/>
              </w:rPr>
              <w:t>2010507</w:t>
            </w:r>
          </w:p>
        </w:tc>
        <w:tc>
          <w:tcPr>
            <w:tcW w:w="1701"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第七次投入产出调查</w:t>
            </w:r>
          </w:p>
        </w:tc>
        <w:tc>
          <w:tcPr>
            <w:tcW w:w="710"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专项项目</w:t>
            </w:r>
          </w:p>
        </w:tc>
        <w:tc>
          <w:tcPr>
            <w:tcW w:w="1371" w:type="dxa"/>
            <w:vAlign w:val="center"/>
          </w:tcPr>
          <w:p>
            <w:pPr>
              <w:widowControl/>
              <w:jc w:val="left"/>
              <w:rPr>
                <w:rFonts w:ascii="宋体" w:hAnsi="宋体" w:cs="宋体"/>
                <w:color w:val="auto"/>
                <w:kern w:val="0"/>
                <w:szCs w:val="21"/>
              </w:rPr>
            </w:pPr>
            <w:r>
              <w:rPr>
                <w:rFonts w:ascii="宋体" w:hAnsi="宋体" w:cs="宋体"/>
                <w:color w:val="auto"/>
                <w:kern w:val="0"/>
                <w:szCs w:val="21"/>
              </w:rPr>
              <w:t>A060205</w:t>
            </w:r>
          </w:p>
        </w:tc>
        <w:tc>
          <w:tcPr>
            <w:tcW w:w="1276"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木制台、桌类</w:t>
            </w:r>
          </w:p>
        </w:tc>
        <w:tc>
          <w:tcPr>
            <w:tcW w:w="850"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办公桌</w:t>
            </w:r>
          </w:p>
        </w:tc>
        <w:tc>
          <w:tcPr>
            <w:tcW w:w="567"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套</w:t>
            </w:r>
          </w:p>
        </w:tc>
        <w:tc>
          <w:tcPr>
            <w:tcW w:w="741" w:type="dxa"/>
            <w:vAlign w:val="center"/>
          </w:tcPr>
          <w:p>
            <w:pPr>
              <w:widowControl/>
              <w:jc w:val="right"/>
              <w:rPr>
                <w:rFonts w:ascii="宋体" w:hAnsi="宋体" w:cs="宋体"/>
                <w:color w:val="auto"/>
                <w:kern w:val="0"/>
                <w:szCs w:val="21"/>
              </w:rPr>
            </w:pPr>
            <w:r>
              <w:rPr>
                <w:rFonts w:ascii="宋体" w:hAnsi="宋体" w:cs="宋体"/>
                <w:color w:val="auto"/>
                <w:kern w:val="0"/>
                <w:szCs w:val="21"/>
              </w:rPr>
              <w:t>2050</w:t>
            </w:r>
          </w:p>
        </w:tc>
        <w:tc>
          <w:tcPr>
            <w:tcW w:w="498" w:type="dxa"/>
            <w:vAlign w:val="center"/>
          </w:tcPr>
          <w:p>
            <w:pPr>
              <w:widowControl/>
              <w:jc w:val="right"/>
              <w:rPr>
                <w:rFonts w:ascii="宋体" w:hAnsi="宋体" w:cs="宋体"/>
                <w:color w:val="auto"/>
                <w:kern w:val="0"/>
                <w:szCs w:val="21"/>
              </w:rPr>
            </w:pPr>
            <w:r>
              <w:rPr>
                <w:rFonts w:ascii="宋体" w:hAnsi="宋体" w:cs="宋体"/>
                <w:color w:val="auto"/>
                <w:kern w:val="0"/>
                <w:szCs w:val="21"/>
              </w:rPr>
              <w:t>2</w:t>
            </w:r>
          </w:p>
        </w:tc>
        <w:tc>
          <w:tcPr>
            <w:tcW w:w="980" w:type="dxa"/>
            <w:vAlign w:val="center"/>
          </w:tcPr>
          <w:p>
            <w:pPr>
              <w:widowControl/>
              <w:jc w:val="right"/>
              <w:rPr>
                <w:rFonts w:ascii="宋体" w:hAnsi="宋体" w:cs="宋体"/>
                <w:color w:val="auto"/>
                <w:kern w:val="0"/>
                <w:szCs w:val="21"/>
              </w:rPr>
            </w:pPr>
            <w:r>
              <w:rPr>
                <w:rFonts w:ascii="宋体" w:hAnsi="宋体" w:cs="宋体"/>
                <w:color w:val="auto"/>
                <w:kern w:val="0"/>
                <w:szCs w:val="21"/>
              </w:rPr>
              <w:t>0.41</w:t>
            </w:r>
          </w:p>
        </w:tc>
        <w:tc>
          <w:tcPr>
            <w:tcW w:w="980" w:type="dxa"/>
            <w:vAlign w:val="center"/>
          </w:tcPr>
          <w:p>
            <w:pPr>
              <w:widowControl/>
              <w:jc w:val="right"/>
              <w:rPr>
                <w:rFonts w:ascii="宋体" w:hAnsi="宋体" w:cs="宋体"/>
                <w:color w:val="auto"/>
                <w:kern w:val="0"/>
                <w:szCs w:val="21"/>
              </w:rPr>
            </w:pPr>
            <w:r>
              <w:rPr>
                <w:rFonts w:ascii="宋体" w:hAnsi="宋体" w:cs="宋体"/>
                <w:color w:val="auto"/>
                <w:kern w:val="0"/>
                <w:szCs w:val="21"/>
              </w:rPr>
              <w:t>0.41</w:t>
            </w:r>
          </w:p>
        </w:tc>
        <w:tc>
          <w:tcPr>
            <w:tcW w:w="980" w:type="dxa"/>
            <w:vAlign w:val="center"/>
          </w:tcPr>
          <w:p>
            <w:pPr>
              <w:widowControl/>
              <w:jc w:val="right"/>
              <w:rPr>
                <w:rFonts w:ascii="宋体" w:hAnsi="宋体" w:cs="宋体"/>
                <w:color w:val="auto"/>
                <w:kern w:val="0"/>
                <w:szCs w:val="21"/>
              </w:rPr>
            </w:pPr>
          </w:p>
        </w:tc>
        <w:tc>
          <w:tcPr>
            <w:tcW w:w="980" w:type="dxa"/>
            <w:vAlign w:val="center"/>
          </w:tcPr>
          <w:p>
            <w:pPr>
              <w:widowControl/>
              <w:jc w:val="right"/>
              <w:rPr>
                <w:rFonts w:ascii="宋体" w:hAnsi="宋体" w:cs="宋体"/>
                <w:color w:val="auto"/>
                <w:kern w:val="0"/>
                <w:szCs w:val="21"/>
              </w:rPr>
            </w:pPr>
          </w:p>
        </w:tc>
        <w:tc>
          <w:tcPr>
            <w:tcW w:w="981" w:type="dxa"/>
            <w:vAlign w:val="center"/>
          </w:tcPr>
          <w:p>
            <w:pPr>
              <w:widowControl/>
              <w:jc w:val="right"/>
              <w:rPr>
                <w:rFonts w:ascii="宋体" w:hAnsi="宋体" w:cs="宋体"/>
                <w:color w:val="auto"/>
                <w:kern w:val="0"/>
                <w:szCs w:val="21"/>
              </w:rPr>
            </w:pPr>
          </w:p>
        </w:tc>
      </w:tr>
      <w:tr>
        <w:trPr>
          <w:cantSplit/>
          <w:trHeight w:val="312" w:hRule="atLeast"/>
          <w:jc w:val="center"/>
        </w:trPr>
        <w:tc>
          <w:tcPr>
            <w:tcW w:w="1647"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唐山市统计局（参公</w:t>
            </w:r>
            <w:r>
              <w:rPr>
                <w:rFonts w:ascii="宋体" w:hAnsi="宋体" w:cs="宋体"/>
                <w:color w:val="auto"/>
                <w:kern w:val="0"/>
                <w:szCs w:val="21"/>
              </w:rPr>
              <w:t>2户）</w:t>
            </w:r>
          </w:p>
        </w:tc>
        <w:tc>
          <w:tcPr>
            <w:tcW w:w="992" w:type="dxa"/>
            <w:vAlign w:val="center"/>
          </w:tcPr>
          <w:p>
            <w:pPr>
              <w:widowControl/>
              <w:jc w:val="left"/>
              <w:rPr>
                <w:rFonts w:ascii="宋体" w:hAnsi="宋体" w:cs="宋体"/>
                <w:color w:val="auto"/>
                <w:kern w:val="0"/>
                <w:szCs w:val="21"/>
              </w:rPr>
            </w:pPr>
            <w:r>
              <w:rPr>
                <w:rFonts w:ascii="宋体" w:hAnsi="宋体" w:cs="宋体"/>
                <w:color w:val="auto"/>
                <w:kern w:val="0"/>
                <w:szCs w:val="21"/>
              </w:rPr>
              <w:t>2010507</w:t>
            </w:r>
          </w:p>
        </w:tc>
        <w:tc>
          <w:tcPr>
            <w:tcW w:w="1701"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第七次投入产出调查</w:t>
            </w:r>
          </w:p>
        </w:tc>
        <w:tc>
          <w:tcPr>
            <w:tcW w:w="710"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专项项目</w:t>
            </w:r>
          </w:p>
        </w:tc>
        <w:tc>
          <w:tcPr>
            <w:tcW w:w="1371" w:type="dxa"/>
            <w:vAlign w:val="center"/>
          </w:tcPr>
          <w:p>
            <w:pPr>
              <w:widowControl/>
              <w:jc w:val="left"/>
              <w:rPr>
                <w:rFonts w:ascii="宋体" w:hAnsi="宋体" w:cs="宋体"/>
                <w:color w:val="auto"/>
                <w:kern w:val="0"/>
                <w:szCs w:val="21"/>
              </w:rPr>
            </w:pPr>
            <w:r>
              <w:rPr>
                <w:rFonts w:ascii="宋体" w:hAnsi="宋体" w:cs="宋体"/>
                <w:color w:val="auto"/>
                <w:kern w:val="0"/>
                <w:szCs w:val="21"/>
              </w:rPr>
              <w:t>A0201060901</w:t>
            </w:r>
          </w:p>
        </w:tc>
        <w:tc>
          <w:tcPr>
            <w:tcW w:w="1276"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扫描仪</w:t>
            </w:r>
          </w:p>
        </w:tc>
        <w:tc>
          <w:tcPr>
            <w:tcW w:w="850"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高速文档扫描仪</w:t>
            </w:r>
            <w:r>
              <w:rPr>
                <w:rFonts w:ascii="宋体" w:hAnsi="宋体" w:cs="宋体"/>
                <w:color w:val="auto"/>
                <w:kern w:val="0"/>
                <w:szCs w:val="21"/>
              </w:rPr>
              <w:t>A3幅面</w:t>
            </w:r>
          </w:p>
        </w:tc>
        <w:tc>
          <w:tcPr>
            <w:tcW w:w="567"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台</w:t>
            </w:r>
          </w:p>
        </w:tc>
        <w:tc>
          <w:tcPr>
            <w:tcW w:w="741" w:type="dxa"/>
            <w:vAlign w:val="center"/>
          </w:tcPr>
          <w:p>
            <w:pPr>
              <w:widowControl/>
              <w:jc w:val="right"/>
              <w:rPr>
                <w:rFonts w:ascii="宋体" w:hAnsi="宋体" w:cs="宋体"/>
                <w:color w:val="auto"/>
                <w:kern w:val="0"/>
                <w:szCs w:val="21"/>
              </w:rPr>
            </w:pPr>
            <w:r>
              <w:rPr>
                <w:rFonts w:ascii="宋体" w:hAnsi="宋体" w:cs="宋体"/>
                <w:color w:val="auto"/>
                <w:kern w:val="0"/>
                <w:szCs w:val="21"/>
              </w:rPr>
              <w:t>3000</w:t>
            </w:r>
          </w:p>
        </w:tc>
        <w:tc>
          <w:tcPr>
            <w:tcW w:w="498" w:type="dxa"/>
            <w:vAlign w:val="center"/>
          </w:tcPr>
          <w:p>
            <w:pPr>
              <w:widowControl/>
              <w:jc w:val="right"/>
              <w:rPr>
                <w:rFonts w:ascii="宋体" w:hAnsi="宋体" w:cs="宋体"/>
                <w:color w:val="auto"/>
                <w:kern w:val="0"/>
                <w:szCs w:val="21"/>
              </w:rPr>
            </w:pPr>
            <w:r>
              <w:rPr>
                <w:rFonts w:ascii="宋体" w:hAnsi="宋体" w:cs="宋体"/>
                <w:color w:val="auto"/>
                <w:kern w:val="0"/>
                <w:szCs w:val="21"/>
              </w:rPr>
              <w:t>1</w:t>
            </w:r>
          </w:p>
        </w:tc>
        <w:tc>
          <w:tcPr>
            <w:tcW w:w="980" w:type="dxa"/>
            <w:vAlign w:val="center"/>
          </w:tcPr>
          <w:p>
            <w:pPr>
              <w:widowControl/>
              <w:jc w:val="right"/>
              <w:rPr>
                <w:rFonts w:ascii="宋体" w:hAnsi="宋体" w:cs="宋体"/>
                <w:color w:val="auto"/>
                <w:kern w:val="0"/>
                <w:szCs w:val="21"/>
              </w:rPr>
            </w:pPr>
            <w:r>
              <w:rPr>
                <w:rFonts w:ascii="宋体" w:hAnsi="宋体" w:cs="宋体"/>
                <w:color w:val="auto"/>
                <w:kern w:val="0"/>
                <w:szCs w:val="21"/>
              </w:rPr>
              <w:t>0.30</w:t>
            </w:r>
          </w:p>
        </w:tc>
        <w:tc>
          <w:tcPr>
            <w:tcW w:w="980" w:type="dxa"/>
            <w:vAlign w:val="center"/>
          </w:tcPr>
          <w:p>
            <w:pPr>
              <w:widowControl/>
              <w:jc w:val="right"/>
              <w:rPr>
                <w:rFonts w:ascii="宋体" w:hAnsi="宋体" w:cs="宋体"/>
                <w:color w:val="auto"/>
                <w:kern w:val="0"/>
                <w:szCs w:val="21"/>
              </w:rPr>
            </w:pPr>
            <w:r>
              <w:rPr>
                <w:rFonts w:ascii="宋体" w:hAnsi="宋体" w:cs="宋体"/>
                <w:color w:val="auto"/>
                <w:kern w:val="0"/>
                <w:szCs w:val="21"/>
              </w:rPr>
              <w:t>0.30</w:t>
            </w:r>
          </w:p>
        </w:tc>
        <w:tc>
          <w:tcPr>
            <w:tcW w:w="980" w:type="dxa"/>
            <w:vAlign w:val="center"/>
          </w:tcPr>
          <w:p>
            <w:pPr>
              <w:widowControl/>
              <w:jc w:val="right"/>
              <w:rPr>
                <w:rFonts w:ascii="宋体" w:hAnsi="宋体" w:cs="宋体"/>
                <w:color w:val="auto"/>
                <w:kern w:val="0"/>
                <w:szCs w:val="21"/>
              </w:rPr>
            </w:pPr>
          </w:p>
        </w:tc>
        <w:tc>
          <w:tcPr>
            <w:tcW w:w="980" w:type="dxa"/>
            <w:vAlign w:val="center"/>
          </w:tcPr>
          <w:p>
            <w:pPr>
              <w:widowControl/>
              <w:jc w:val="right"/>
              <w:rPr>
                <w:rFonts w:ascii="宋体" w:hAnsi="宋体" w:cs="宋体"/>
                <w:color w:val="auto"/>
                <w:kern w:val="0"/>
                <w:szCs w:val="21"/>
              </w:rPr>
            </w:pPr>
          </w:p>
        </w:tc>
        <w:tc>
          <w:tcPr>
            <w:tcW w:w="981" w:type="dxa"/>
            <w:vAlign w:val="center"/>
          </w:tcPr>
          <w:p>
            <w:pPr>
              <w:widowControl/>
              <w:jc w:val="right"/>
              <w:rPr>
                <w:rFonts w:ascii="宋体" w:hAnsi="宋体" w:cs="宋体"/>
                <w:color w:val="auto"/>
                <w:kern w:val="0"/>
                <w:szCs w:val="21"/>
              </w:rPr>
            </w:pPr>
          </w:p>
        </w:tc>
      </w:tr>
      <w:tr>
        <w:trPr>
          <w:cantSplit/>
          <w:trHeight w:val="1104" w:hRule="atLeast"/>
          <w:jc w:val="center"/>
        </w:trPr>
        <w:tc>
          <w:tcPr>
            <w:tcW w:w="1647"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唐山市统计局（参公</w:t>
            </w:r>
            <w:r>
              <w:rPr>
                <w:rFonts w:ascii="宋体" w:hAnsi="宋体" w:cs="宋体"/>
                <w:color w:val="auto"/>
                <w:kern w:val="0"/>
                <w:szCs w:val="21"/>
              </w:rPr>
              <w:t>2户）</w:t>
            </w:r>
          </w:p>
        </w:tc>
        <w:tc>
          <w:tcPr>
            <w:tcW w:w="992" w:type="dxa"/>
            <w:vAlign w:val="center"/>
          </w:tcPr>
          <w:p>
            <w:pPr>
              <w:widowControl/>
              <w:jc w:val="left"/>
              <w:rPr>
                <w:rFonts w:ascii="宋体" w:hAnsi="宋体" w:cs="宋体"/>
                <w:color w:val="auto"/>
                <w:kern w:val="0"/>
                <w:szCs w:val="21"/>
              </w:rPr>
            </w:pPr>
            <w:r>
              <w:rPr>
                <w:rFonts w:ascii="宋体" w:hAnsi="宋体" w:cs="宋体"/>
                <w:color w:val="auto"/>
                <w:kern w:val="0"/>
                <w:szCs w:val="21"/>
              </w:rPr>
              <w:t>2010507</w:t>
            </w:r>
          </w:p>
        </w:tc>
        <w:tc>
          <w:tcPr>
            <w:tcW w:w="1701"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第七次投入产出调查</w:t>
            </w:r>
          </w:p>
        </w:tc>
        <w:tc>
          <w:tcPr>
            <w:tcW w:w="710"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专项项目</w:t>
            </w:r>
          </w:p>
        </w:tc>
        <w:tc>
          <w:tcPr>
            <w:tcW w:w="1371" w:type="dxa"/>
            <w:vAlign w:val="center"/>
          </w:tcPr>
          <w:p>
            <w:pPr>
              <w:widowControl/>
              <w:jc w:val="left"/>
              <w:rPr>
                <w:rFonts w:ascii="宋体" w:hAnsi="宋体" w:cs="宋体"/>
                <w:color w:val="auto"/>
                <w:kern w:val="0"/>
                <w:szCs w:val="21"/>
              </w:rPr>
            </w:pPr>
            <w:r>
              <w:rPr>
                <w:rFonts w:ascii="宋体" w:hAnsi="宋体" w:cs="宋体"/>
                <w:color w:val="auto"/>
                <w:kern w:val="0"/>
                <w:szCs w:val="21"/>
              </w:rPr>
              <w:t>A02010508</w:t>
            </w:r>
          </w:p>
        </w:tc>
        <w:tc>
          <w:tcPr>
            <w:tcW w:w="1276"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移动存储设备</w:t>
            </w:r>
          </w:p>
        </w:tc>
        <w:tc>
          <w:tcPr>
            <w:tcW w:w="850"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移动硬盘</w:t>
            </w:r>
          </w:p>
        </w:tc>
        <w:tc>
          <w:tcPr>
            <w:tcW w:w="567"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个</w:t>
            </w:r>
          </w:p>
        </w:tc>
        <w:tc>
          <w:tcPr>
            <w:tcW w:w="741" w:type="dxa"/>
            <w:vAlign w:val="center"/>
          </w:tcPr>
          <w:p>
            <w:pPr>
              <w:widowControl/>
              <w:jc w:val="right"/>
              <w:rPr>
                <w:rFonts w:ascii="宋体" w:hAnsi="宋体" w:cs="宋体"/>
                <w:color w:val="auto"/>
                <w:kern w:val="0"/>
                <w:szCs w:val="21"/>
              </w:rPr>
            </w:pPr>
            <w:r>
              <w:rPr>
                <w:rFonts w:ascii="宋体" w:hAnsi="宋体" w:cs="宋体"/>
                <w:color w:val="auto"/>
                <w:kern w:val="0"/>
                <w:szCs w:val="21"/>
              </w:rPr>
              <w:t>700</w:t>
            </w:r>
          </w:p>
        </w:tc>
        <w:tc>
          <w:tcPr>
            <w:tcW w:w="498" w:type="dxa"/>
            <w:vAlign w:val="center"/>
          </w:tcPr>
          <w:p>
            <w:pPr>
              <w:widowControl/>
              <w:jc w:val="right"/>
              <w:rPr>
                <w:rFonts w:ascii="宋体" w:hAnsi="宋体" w:cs="宋体"/>
                <w:color w:val="auto"/>
                <w:kern w:val="0"/>
                <w:szCs w:val="21"/>
              </w:rPr>
            </w:pPr>
            <w:r>
              <w:rPr>
                <w:rFonts w:ascii="宋体" w:hAnsi="宋体" w:cs="宋体"/>
                <w:color w:val="auto"/>
                <w:kern w:val="0"/>
                <w:szCs w:val="21"/>
              </w:rPr>
              <w:t>2</w:t>
            </w:r>
          </w:p>
        </w:tc>
        <w:tc>
          <w:tcPr>
            <w:tcW w:w="980" w:type="dxa"/>
            <w:vAlign w:val="center"/>
          </w:tcPr>
          <w:p>
            <w:pPr>
              <w:widowControl/>
              <w:jc w:val="right"/>
              <w:rPr>
                <w:rFonts w:ascii="宋体" w:hAnsi="宋体" w:cs="宋体"/>
                <w:color w:val="auto"/>
                <w:kern w:val="0"/>
                <w:szCs w:val="21"/>
              </w:rPr>
            </w:pPr>
            <w:r>
              <w:rPr>
                <w:rFonts w:ascii="宋体" w:hAnsi="宋体" w:cs="宋体"/>
                <w:color w:val="auto"/>
                <w:kern w:val="0"/>
                <w:szCs w:val="21"/>
              </w:rPr>
              <w:t>0.14</w:t>
            </w:r>
          </w:p>
        </w:tc>
        <w:tc>
          <w:tcPr>
            <w:tcW w:w="980" w:type="dxa"/>
            <w:vAlign w:val="center"/>
          </w:tcPr>
          <w:p>
            <w:pPr>
              <w:widowControl/>
              <w:jc w:val="right"/>
              <w:rPr>
                <w:rFonts w:ascii="宋体" w:hAnsi="宋体" w:cs="宋体"/>
                <w:color w:val="auto"/>
                <w:kern w:val="0"/>
                <w:szCs w:val="21"/>
              </w:rPr>
            </w:pPr>
            <w:r>
              <w:rPr>
                <w:rFonts w:ascii="宋体" w:hAnsi="宋体" w:cs="宋体"/>
                <w:color w:val="auto"/>
                <w:kern w:val="0"/>
                <w:szCs w:val="21"/>
              </w:rPr>
              <w:t>0.14</w:t>
            </w:r>
          </w:p>
        </w:tc>
        <w:tc>
          <w:tcPr>
            <w:tcW w:w="980" w:type="dxa"/>
            <w:vAlign w:val="center"/>
          </w:tcPr>
          <w:p>
            <w:pPr>
              <w:widowControl/>
              <w:jc w:val="right"/>
              <w:rPr>
                <w:rFonts w:ascii="宋体" w:hAnsi="宋体" w:cs="宋体"/>
                <w:color w:val="auto"/>
                <w:kern w:val="0"/>
                <w:szCs w:val="21"/>
              </w:rPr>
            </w:pPr>
          </w:p>
        </w:tc>
        <w:tc>
          <w:tcPr>
            <w:tcW w:w="980" w:type="dxa"/>
            <w:vAlign w:val="center"/>
          </w:tcPr>
          <w:p>
            <w:pPr>
              <w:widowControl/>
              <w:jc w:val="right"/>
              <w:rPr>
                <w:rFonts w:ascii="宋体" w:hAnsi="宋体" w:cs="宋体"/>
                <w:color w:val="auto"/>
                <w:kern w:val="0"/>
                <w:szCs w:val="21"/>
              </w:rPr>
            </w:pPr>
          </w:p>
        </w:tc>
        <w:tc>
          <w:tcPr>
            <w:tcW w:w="981" w:type="dxa"/>
            <w:vAlign w:val="center"/>
          </w:tcPr>
          <w:p>
            <w:pPr>
              <w:widowControl/>
              <w:jc w:val="right"/>
              <w:rPr>
                <w:rFonts w:ascii="宋体" w:hAnsi="宋体" w:cs="宋体"/>
                <w:color w:val="auto"/>
                <w:kern w:val="0"/>
                <w:szCs w:val="21"/>
              </w:rPr>
            </w:pPr>
          </w:p>
        </w:tc>
      </w:tr>
      <w:tr>
        <w:trPr>
          <w:cantSplit/>
          <w:trHeight w:val="809" w:hRule="atLeast"/>
          <w:jc w:val="center"/>
        </w:trPr>
        <w:tc>
          <w:tcPr>
            <w:tcW w:w="1647"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唐山市统计局（参公</w:t>
            </w:r>
            <w:r>
              <w:rPr>
                <w:rFonts w:ascii="宋体" w:hAnsi="宋体" w:cs="宋体"/>
                <w:color w:val="auto"/>
                <w:kern w:val="0"/>
                <w:szCs w:val="21"/>
              </w:rPr>
              <w:t>2户）</w:t>
            </w:r>
          </w:p>
        </w:tc>
        <w:tc>
          <w:tcPr>
            <w:tcW w:w="992" w:type="dxa"/>
            <w:vAlign w:val="center"/>
          </w:tcPr>
          <w:p>
            <w:pPr>
              <w:widowControl/>
              <w:jc w:val="left"/>
              <w:rPr>
                <w:rFonts w:ascii="宋体" w:hAnsi="宋体" w:cs="宋体"/>
                <w:color w:val="auto"/>
                <w:kern w:val="0"/>
                <w:szCs w:val="21"/>
              </w:rPr>
            </w:pPr>
            <w:r>
              <w:rPr>
                <w:rFonts w:ascii="宋体" w:hAnsi="宋体" w:cs="宋体"/>
                <w:color w:val="auto"/>
                <w:kern w:val="0"/>
                <w:szCs w:val="21"/>
              </w:rPr>
              <w:t>2010507</w:t>
            </w:r>
          </w:p>
        </w:tc>
        <w:tc>
          <w:tcPr>
            <w:tcW w:w="1701"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第七次投入产出调查</w:t>
            </w:r>
          </w:p>
        </w:tc>
        <w:tc>
          <w:tcPr>
            <w:tcW w:w="710"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专项项目</w:t>
            </w:r>
          </w:p>
        </w:tc>
        <w:tc>
          <w:tcPr>
            <w:tcW w:w="1371" w:type="dxa"/>
            <w:vAlign w:val="center"/>
          </w:tcPr>
          <w:p>
            <w:pPr>
              <w:widowControl/>
              <w:jc w:val="left"/>
              <w:rPr>
                <w:rFonts w:ascii="宋体" w:hAnsi="宋体" w:cs="宋体"/>
                <w:color w:val="auto"/>
                <w:kern w:val="0"/>
                <w:szCs w:val="21"/>
              </w:rPr>
            </w:pPr>
            <w:r>
              <w:rPr>
                <w:rFonts w:ascii="宋体" w:hAnsi="宋体" w:cs="宋体"/>
                <w:color w:val="auto"/>
                <w:kern w:val="0"/>
                <w:szCs w:val="21"/>
              </w:rPr>
              <w:t>A020201</w:t>
            </w:r>
          </w:p>
        </w:tc>
        <w:tc>
          <w:tcPr>
            <w:tcW w:w="1276"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复印机</w:t>
            </w:r>
          </w:p>
        </w:tc>
        <w:tc>
          <w:tcPr>
            <w:tcW w:w="850"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大型复印机</w:t>
            </w:r>
          </w:p>
        </w:tc>
        <w:tc>
          <w:tcPr>
            <w:tcW w:w="567"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台</w:t>
            </w:r>
          </w:p>
        </w:tc>
        <w:tc>
          <w:tcPr>
            <w:tcW w:w="741" w:type="dxa"/>
            <w:vAlign w:val="center"/>
          </w:tcPr>
          <w:p>
            <w:pPr>
              <w:widowControl/>
              <w:jc w:val="right"/>
              <w:rPr>
                <w:rFonts w:ascii="宋体" w:hAnsi="宋体" w:cs="宋体"/>
                <w:color w:val="auto"/>
                <w:kern w:val="0"/>
                <w:szCs w:val="21"/>
              </w:rPr>
            </w:pPr>
            <w:r>
              <w:rPr>
                <w:rFonts w:ascii="宋体" w:hAnsi="宋体" w:cs="宋体"/>
                <w:color w:val="auto"/>
                <w:kern w:val="0"/>
                <w:szCs w:val="21"/>
              </w:rPr>
              <w:t>50000</w:t>
            </w:r>
          </w:p>
        </w:tc>
        <w:tc>
          <w:tcPr>
            <w:tcW w:w="498" w:type="dxa"/>
            <w:vAlign w:val="center"/>
          </w:tcPr>
          <w:p>
            <w:pPr>
              <w:widowControl/>
              <w:jc w:val="right"/>
              <w:rPr>
                <w:rFonts w:ascii="宋体" w:hAnsi="宋体" w:cs="宋体"/>
                <w:color w:val="auto"/>
                <w:kern w:val="0"/>
                <w:szCs w:val="21"/>
              </w:rPr>
            </w:pPr>
            <w:r>
              <w:rPr>
                <w:rFonts w:ascii="宋体" w:hAnsi="宋体" w:cs="宋体"/>
                <w:color w:val="auto"/>
                <w:kern w:val="0"/>
                <w:szCs w:val="21"/>
              </w:rPr>
              <w:t>1</w:t>
            </w:r>
          </w:p>
        </w:tc>
        <w:tc>
          <w:tcPr>
            <w:tcW w:w="980" w:type="dxa"/>
            <w:vAlign w:val="center"/>
          </w:tcPr>
          <w:p>
            <w:pPr>
              <w:widowControl/>
              <w:jc w:val="right"/>
              <w:rPr>
                <w:rFonts w:ascii="宋体" w:hAnsi="宋体" w:cs="宋体"/>
                <w:color w:val="auto"/>
                <w:kern w:val="0"/>
                <w:szCs w:val="21"/>
              </w:rPr>
            </w:pPr>
            <w:r>
              <w:rPr>
                <w:rFonts w:ascii="宋体" w:hAnsi="宋体" w:cs="宋体"/>
                <w:color w:val="auto"/>
                <w:kern w:val="0"/>
                <w:szCs w:val="21"/>
              </w:rPr>
              <w:t>5.00</w:t>
            </w:r>
          </w:p>
        </w:tc>
        <w:tc>
          <w:tcPr>
            <w:tcW w:w="980" w:type="dxa"/>
            <w:vAlign w:val="center"/>
          </w:tcPr>
          <w:p>
            <w:pPr>
              <w:widowControl/>
              <w:jc w:val="right"/>
              <w:rPr>
                <w:rFonts w:ascii="宋体" w:hAnsi="宋体" w:cs="宋体"/>
                <w:color w:val="auto"/>
                <w:kern w:val="0"/>
                <w:szCs w:val="21"/>
              </w:rPr>
            </w:pPr>
            <w:r>
              <w:rPr>
                <w:rFonts w:ascii="宋体" w:hAnsi="宋体" w:cs="宋体"/>
                <w:color w:val="auto"/>
                <w:kern w:val="0"/>
                <w:szCs w:val="21"/>
              </w:rPr>
              <w:t>5.00</w:t>
            </w:r>
          </w:p>
        </w:tc>
        <w:tc>
          <w:tcPr>
            <w:tcW w:w="980" w:type="dxa"/>
            <w:vAlign w:val="center"/>
          </w:tcPr>
          <w:p>
            <w:pPr>
              <w:widowControl/>
              <w:jc w:val="right"/>
              <w:rPr>
                <w:rFonts w:ascii="宋体" w:hAnsi="宋体" w:cs="宋体"/>
                <w:color w:val="auto"/>
                <w:kern w:val="0"/>
                <w:szCs w:val="21"/>
              </w:rPr>
            </w:pPr>
          </w:p>
        </w:tc>
        <w:tc>
          <w:tcPr>
            <w:tcW w:w="980" w:type="dxa"/>
            <w:vAlign w:val="center"/>
          </w:tcPr>
          <w:p>
            <w:pPr>
              <w:widowControl/>
              <w:jc w:val="right"/>
              <w:rPr>
                <w:rFonts w:ascii="宋体" w:hAnsi="宋体" w:cs="宋体"/>
                <w:color w:val="auto"/>
                <w:kern w:val="0"/>
                <w:szCs w:val="21"/>
              </w:rPr>
            </w:pPr>
          </w:p>
        </w:tc>
        <w:tc>
          <w:tcPr>
            <w:tcW w:w="981" w:type="dxa"/>
            <w:vAlign w:val="center"/>
          </w:tcPr>
          <w:p>
            <w:pPr>
              <w:widowControl/>
              <w:jc w:val="right"/>
              <w:rPr>
                <w:rFonts w:ascii="宋体" w:hAnsi="宋体" w:cs="宋体"/>
                <w:color w:val="auto"/>
                <w:kern w:val="0"/>
                <w:szCs w:val="21"/>
              </w:rPr>
            </w:pPr>
          </w:p>
        </w:tc>
      </w:tr>
      <w:tr>
        <w:trPr>
          <w:cantSplit/>
          <w:trHeight w:val="889" w:hRule="atLeast"/>
          <w:jc w:val="center"/>
        </w:trPr>
        <w:tc>
          <w:tcPr>
            <w:tcW w:w="1647"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唐山市统计局（参公</w:t>
            </w:r>
            <w:r>
              <w:rPr>
                <w:rFonts w:ascii="宋体" w:hAnsi="宋体" w:cs="宋体"/>
                <w:color w:val="auto"/>
                <w:kern w:val="0"/>
                <w:szCs w:val="21"/>
              </w:rPr>
              <w:t>2户）</w:t>
            </w:r>
          </w:p>
        </w:tc>
        <w:tc>
          <w:tcPr>
            <w:tcW w:w="992" w:type="dxa"/>
            <w:vAlign w:val="center"/>
          </w:tcPr>
          <w:p>
            <w:pPr>
              <w:widowControl/>
              <w:jc w:val="left"/>
              <w:rPr>
                <w:rFonts w:ascii="宋体" w:hAnsi="宋体" w:cs="宋体"/>
                <w:color w:val="auto"/>
                <w:kern w:val="0"/>
                <w:szCs w:val="21"/>
              </w:rPr>
            </w:pPr>
            <w:r>
              <w:rPr>
                <w:rFonts w:ascii="宋体" w:hAnsi="宋体" w:cs="宋体"/>
                <w:color w:val="auto"/>
                <w:kern w:val="0"/>
                <w:szCs w:val="21"/>
              </w:rPr>
              <w:t>2010507</w:t>
            </w:r>
          </w:p>
        </w:tc>
        <w:tc>
          <w:tcPr>
            <w:tcW w:w="1701"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第七次投入产出调查</w:t>
            </w:r>
          </w:p>
        </w:tc>
        <w:tc>
          <w:tcPr>
            <w:tcW w:w="710"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专项项目</w:t>
            </w:r>
          </w:p>
        </w:tc>
        <w:tc>
          <w:tcPr>
            <w:tcW w:w="1371" w:type="dxa"/>
            <w:vAlign w:val="center"/>
          </w:tcPr>
          <w:p>
            <w:pPr>
              <w:widowControl/>
              <w:jc w:val="left"/>
              <w:rPr>
                <w:rFonts w:ascii="宋体" w:hAnsi="宋体" w:cs="宋体"/>
                <w:color w:val="auto"/>
                <w:kern w:val="0"/>
                <w:szCs w:val="21"/>
              </w:rPr>
            </w:pPr>
            <w:r>
              <w:rPr>
                <w:rFonts w:ascii="宋体" w:hAnsi="宋体" w:cs="宋体"/>
                <w:color w:val="auto"/>
                <w:kern w:val="0"/>
                <w:szCs w:val="21"/>
              </w:rPr>
              <w:t>A02010104</w:t>
            </w:r>
          </w:p>
        </w:tc>
        <w:tc>
          <w:tcPr>
            <w:tcW w:w="1276"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台式计算机</w:t>
            </w:r>
          </w:p>
        </w:tc>
        <w:tc>
          <w:tcPr>
            <w:tcW w:w="850" w:type="dxa"/>
            <w:vAlign w:val="center"/>
          </w:tcPr>
          <w:p>
            <w:pPr>
              <w:widowControl/>
              <w:jc w:val="left"/>
              <w:rPr>
                <w:rFonts w:ascii="宋体" w:hAnsi="宋体" w:cs="宋体"/>
                <w:color w:val="auto"/>
                <w:kern w:val="0"/>
                <w:szCs w:val="21"/>
              </w:rPr>
            </w:pPr>
            <w:r>
              <w:rPr>
                <w:rFonts w:ascii="宋体" w:hAnsi="宋体" w:cs="宋体"/>
                <w:color w:val="auto"/>
                <w:kern w:val="0"/>
                <w:szCs w:val="21"/>
              </w:rPr>
              <w:t>PC电脑</w:t>
            </w:r>
          </w:p>
        </w:tc>
        <w:tc>
          <w:tcPr>
            <w:tcW w:w="567"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台</w:t>
            </w:r>
          </w:p>
        </w:tc>
        <w:tc>
          <w:tcPr>
            <w:tcW w:w="741" w:type="dxa"/>
            <w:vAlign w:val="center"/>
          </w:tcPr>
          <w:p>
            <w:pPr>
              <w:widowControl/>
              <w:jc w:val="right"/>
              <w:rPr>
                <w:rFonts w:ascii="宋体" w:hAnsi="宋体" w:cs="宋体"/>
                <w:color w:val="auto"/>
                <w:kern w:val="0"/>
                <w:szCs w:val="21"/>
              </w:rPr>
            </w:pPr>
            <w:r>
              <w:rPr>
                <w:rFonts w:ascii="宋体" w:hAnsi="宋体" w:cs="宋体"/>
                <w:color w:val="auto"/>
                <w:kern w:val="0"/>
                <w:szCs w:val="21"/>
              </w:rPr>
              <w:t>4500</w:t>
            </w:r>
          </w:p>
        </w:tc>
        <w:tc>
          <w:tcPr>
            <w:tcW w:w="498" w:type="dxa"/>
            <w:vAlign w:val="center"/>
          </w:tcPr>
          <w:p>
            <w:pPr>
              <w:widowControl/>
              <w:jc w:val="right"/>
              <w:rPr>
                <w:rFonts w:ascii="宋体" w:hAnsi="宋体" w:cs="宋体"/>
                <w:color w:val="auto"/>
                <w:kern w:val="0"/>
                <w:szCs w:val="21"/>
              </w:rPr>
            </w:pPr>
            <w:r>
              <w:rPr>
                <w:rFonts w:ascii="宋体" w:hAnsi="宋体" w:cs="宋体"/>
                <w:color w:val="auto"/>
                <w:kern w:val="0"/>
                <w:szCs w:val="21"/>
              </w:rPr>
              <w:t>8</w:t>
            </w:r>
          </w:p>
        </w:tc>
        <w:tc>
          <w:tcPr>
            <w:tcW w:w="980" w:type="dxa"/>
            <w:vAlign w:val="center"/>
          </w:tcPr>
          <w:p>
            <w:pPr>
              <w:widowControl/>
              <w:jc w:val="right"/>
              <w:rPr>
                <w:rFonts w:ascii="宋体" w:hAnsi="宋体" w:cs="宋体"/>
                <w:color w:val="auto"/>
                <w:kern w:val="0"/>
                <w:szCs w:val="21"/>
              </w:rPr>
            </w:pPr>
            <w:r>
              <w:rPr>
                <w:rFonts w:ascii="宋体" w:hAnsi="宋体" w:cs="宋体"/>
                <w:color w:val="auto"/>
                <w:kern w:val="0"/>
                <w:szCs w:val="21"/>
              </w:rPr>
              <w:t>3.60</w:t>
            </w:r>
          </w:p>
        </w:tc>
        <w:tc>
          <w:tcPr>
            <w:tcW w:w="980" w:type="dxa"/>
            <w:vAlign w:val="center"/>
          </w:tcPr>
          <w:p>
            <w:pPr>
              <w:widowControl/>
              <w:jc w:val="right"/>
              <w:rPr>
                <w:rFonts w:ascii="宋体" w:hAnsi="宋体" w:cs="宋体"/>
                <w:color w:val="auto"/>
                <w:kern w:val="0"/>
                <w:szCs w:val="21"/>
              </w:rPr>
            </w:pPr>
            <w:r>
              <w:rPr>
                <w:rFonts w:ascii="宋体" w:hAnsi="宋体" w:cs="宋体"/>
                <w:color w:val="auto"/>
                <w:kern w:val="0"/>
                <w:szCs w:val="21"/>
              </w:rPr>
              <w:t>3.60</w:t>
            </w:r>
          </w:p>
        </w:tc>
        <w:tc>
          <w:tcPr>
            <w:tcW w:w="980" w:type="dxa"/>
            <w:vAlign w:val="center"/>
          </w:tcPr>
          <w:p>
            <w:pPr>
              <w:widowControl/>
              <w:jc w:val="right"/>
              <w:rPr>
                <w:rFonts w:ascii="宋体" w:hAnsi="宋体" w:cs="宋体"/>
                <w:color w:val="auto"/>
                <w:kern w:val="0"/>
                <w:szCs w:val="21"/>
              </w:rPr>
            </w:pPr>
          </w:p>
        </w:tc>
        <w:tc>
          <w:tcPr>
            <w:tcW w:w="980" w:type="dxa"/>
            <w:vAlign w:val="center"/>
          </w:tcPr>
          <w:p>
            <w:pPr>
              <w:widowControl/>
              <w:jc w:val="right"/>
              <w:rPr>
                <w:rFonts w:ascii="宋体" w:hAnsi="宋体" w:cs="宋体"/>
                <w:color w:val="auto"/>
                <w:kern w:val="0"/>
                <w:szCs w:val="21"/>
              </w:rPr>
            </w:pPr>
          </w:p>
        </w:tc>
        <w:tc>
          <w:tcPr>
            <w:tcW w:w="981" w:type="dxa"/>
            <w:vAlign w:val="center"/>
          </w:tcPr>
          <w:p>
            <w:pPr>
              <w:widowControl/>
              <w:jc w:val="right"/>
              <w:rPr>
                <w:rFonts w:ascii="宋体" w:hAnsi="宋体" w:cs="宋体"/>
                <w:color w:val="auto"/>
                <w:kern w:val="0"/>
                <w:szCs w:val="21"/>
              </w:rPr>
            </w:pPr>
          </w:p>
        </w:tc>
      </w:tr>
      <w:tr>
        <w:trPr>
          <w:cantSplit/>
          <w:trHeight w:val="312" w:hRule="atLeast"/>
          <w:jc w:val="center"/>
        </w:trPr>
        <w:tc>
          <w:tcPr>
            <w:tcW w:w="1647"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唐山市统计局（参公</w:t>
            </w:r>
            <w:r>
              <w:rPr>
                <w:rFonts w:ascii="宋体" w:hAnsi="宋体" w:cs="宋体"/>
                <w:color w:val="auto"/>
                <w:kern w:val="0"/>
                <w:szCs w:val="21"/>
              </w:rPr>
              <w:t>2户）</w:t>
            </w:r>
          </w:p>
        </w:tc>
        <w:tc>
          <w:tcPr>
            <w:tcW w:w="992" w:type="dxa"/>
            <w:vAlign w:val="center"/>
          </w:tcPr>
          <w:p>
            <w:pPr>
              <w:widowControl/>
              <w:jc w:val="left"/>
              <w:rPr>
                <w:rFonts w:ascii="宋体" w:hAnsi="宋体" w:cs="宋体"/>
                <w:color w:val="auto"/>
                <w:kern w:val="0"/>
                <w:szCs w:val="21"/>
              </w:rPr>
            </w:pPr>
            <w:r>
              <w:rPr>
                <w:rFonts w:ascii="宋体" w:hAnsi="宋体" w:cs="宋体"/>
                <w:color w:val="auto"/>
                <w:kern w:val="0"/>
                <w:szCs w:val="21"/>
              </w:rPr>
              <w:t>2010507</w:t>
            </w:r>
          </w:p>
        </w:tc>
        <w:tc>
          <w:tcPr>
            <w:tcW w:w="1701"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第四次全国经济普查</w:t>
            </w:r>
          </w:p>
        </w:tc>
        <w:tc>
          <w:tcPr>
            <w:tcW w:w="710"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专项项目</w:t>
            </w:r>
          </w:p>
        </w:tc>
        <w:tc>
          <w:tcPr>
            <w:tcW w:w="1371" w:type="dxa"/>
            <w:vAlign w:val="center"/>
          </w:tcPr>
          <w:p>
            <w:pPr>
              <w:widowControl/>
              <w:jc w:val="left"/>
              <w:rPr>
                <w:rFonts w:ascii="宋体" w:hAnsi="宋体" w:cs="宋体"/>
                <w:color w:val="auto"/>
                <w:kern w:val="0"/>
                <w:szCs w:val="21"/>
              </w:rPr>
            </w:pPr>
            <w:r>
              <w:rPr>
                <w:rFonts w:ascii="宋体" w:hAnsi="宋体" w:cs="宋体"/>
                <w:color w:val="auto"/>
                <w:kern w:val="0"/>
                <w:szCs w:val="21"/>
              </w:rPr>
              <w:t>A020207</w:t>
            </w:r>
          </w:p>
        </w:tc>
        <w:tc>
          <w:tcPr>
            <w:tcW w:w="1276" w:type="dxa"/>
            <w:vAlign w:val="center"/>
          </w:tcPr>
          <w:p>
            <w:pPr>
              <w:widowControl/>
              <w:jc w:val="left"/>
              <w:rPr>
                <w:rFonts w:ascii="宋体" w:hAnsi="宋体" w:cs="宋体"/>
                <w:color w:val="auto"/>
                <w:kern w:val="0"/>
                <w:szCs w:val="21"/>
              </w:rPr>
            </w:pPr>
            <w:r>
              <w:rPr>
                <w:rFonts w:ascii="宋体" w:hAnsi="宋体" w:cs="宋体"/>
                <w:color w:val="auto"/>
                <w:kern w:val="0"/>
                <w:szCs w:val="21"/>
              </w:rPr>
              <w:t>LED显示屏</w:t>
            </w:r>
          </w:p>
        </w:tc>
        <w:tc>
          <w:tcPr>
            <w:tcW w:w="850" w:type="dxa"/>
            <w:vAlign w:val="center"/>
          </w:tcPr>
          <w:p>
            <w:pPr>
              <w:widowControl/>
              <w:jc w:val="left"/>
              <w:rPr>
                <w:rFonts w:ascii="宋体" w:hAnsi="宋体" w:cs="宋体"/>
                <w:color w:val="auto"/>
                <w:kern w:val="0"/>
                <w:szCs w:val="21"/>
              </w:rPr>
            </w:pPr>
            <w:r>
              <w:rPr>
                <w:rFonts w:ascii="宋体" w:hAnsi="宋体" w:cs="宋体"/>
                <w:color w:val="auto"/>
                <w:kern w:val="0"/>
                <w:szCs w:val="21"/>
              </w:rPr>
              <w:t>LED 全彩显示屏</w:t>
            </w:r>
          </w:p>
        </w:tc>
        <w:tc>
          <w:tcPr>
            <w:tcW w:w="567"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套</w:t>
            </w:r>
          </w:p>
        </w:tc>
        <w:tc>
          <w:tcPr>
            <w:tcW w:w="741" w:type="dxa"/>
            <w:vAlign w:val="center"/>
          </w:tcPr>
          <w:p>
            <w:pPr>
              <w:widowControl/>
              <w:jc w:val="right"/>
              <w:rPr>
                <w:rFonts w:ascii="宋体" w:hAnsi="宋体" w:cs="宋体"/>
                <w:color w:val="auto"/>
                <w:kern w:val="0"/>
                <w:szCs w:val="21"/>
              </w:rPr>
            </w:pPr>
            <w:r>
              <w:rPr>
                <w:rFonts w:ascii="宋体" w:hAnsi="宋体" w:cs="宋体"/>
                <w:color w:val="auto"/>
                <w:kern w:val="0"/>
                <w:szCs w:val="21"/>
              </w:rPr>
              <w:t>72000</w:t>
            </w:r>
          </w:p>
        </w:tc>
        <w:tc>
          <w:tcPr>
            <w:tcW w:w="498" w:type="dxa"/>
            <w:vAlign w:val="center"/>
          </w:tcPr>
          <w:p>
            <w:pPr>
              <w:widowControl/>
              <w:jc w:val="right"/>
              <w:rPr>
                <w:rFonts w:ascii="宋体" w:hAnsi="宋体" w:cs="宋体"/>
                <w:color w:val="auto"/>
                <w:kern w:val="0"/>
                <w:szCs w:val="21"/>
              </w:rPr>
            </w:pPr>
            <w:r>
              <w:rPr>
                <w:rFonts w:ascii="宋体" w:hAnsi="宋体" w:cs="宋体"/>
                <w:color w:val="auto"/>
                <w:kern w:val="0"/>
                <w:szCs w:val="21"/>
              </w:rPr>
              <w:t>1</w:t>
            </w:r>
          </w:p>
        </w:tc>
        <w:tc>
          <w:tcPr>
            <w:tcW w:w="980" w:type="dxa"/>
            <w:vAlign w:val="center"/>
          </w:tcPr>
          <w:p>
            <w:pPr>
              <w:widowControl/>
              <w:jc w:val="right"/>
              <w:rPr>
                <w:rFonts w:ascii="宋体" w:hAnsi="宋体" w:cs="宋体"/>
                <w:color w:val="auto"/>
                <w:kern w:val="0"/>
                <w:szCs w:val="21"/>
              </w:rPr>
            </w:pPr>
            <w:r>
              <w:rPr>
                <w:rFonts w:ascii="宋体" w:hAnsi="宋体" w:cs="宋体"/>
                <w:color w:val="auto"/>
                <w:kern w:val="0"/>
                <w:szCs w:val="21"/>
              </w:rPr>
              <w:t>7.20</w:t>
            </w:r>
          </w:p>
        </w:tc>
        <w:tc>
          <w:tcPr>
            <w:tcW w:w="980" w:type="dxa"/>
            <w:vAlign w:val="center"/>
          </w:tcPr>
          <w:p>
            <w:pPr>
              <w:widowControl/>
              <w:jc w:val="right"/>
              <w:rPr>
                <w:rFonts w:ascii="宋体" w:hAnsi="宋体" w:cs="宋体"/>
                <w:color w:val="auto"/>
                <w:kern w:val="0"/>
                <w:szCs w:val="21"/>
              </w:rPr>
            </w:pPr>
            <w:r>
              <w:rPr>
                <w:rFonts w:ascii="宋体" w:hAnsi="宋体" w:cs="宋体"/>
                <w:color w:val="auto"/>
                <w:kern w:val="0"/>
                <w:szCs w:val="21"/>
              </w:rPr>
              <w:t>7.20</w:t>
            </w:r>
          </w:p>
        </w:tc>
        <w:tc>
          <w:tcPr>
            <w:tcW w:w="980" w:type="dxa"/>
            <w:vAlign w:val="center"/>
          </w:tcPr>
          <w:p>
            <w:pPr>
              <w:widowControl/>
              <w:jc w:val="right"/>
              <w:rPr>
                <w:rFonts w:ascii="宋体" w:hAnsi="宋体" w:cs="宋体"/>
                <w:color w:val="auto"/>
                <w:kern w:val="0"/>
                <w:szCs w:val="21"/>
              </w:rPr>
            </w:pPr>
          </w:p>
        </w:tc>
        <w:tc>
          <w:tcPr>
            <w:tcW w:w="980" w:type="dxa"/>
            <w:vAlign w:val="center"/>
          </w:tcPr>
          <w:p>
            <w:pPr>
              <w:widowControl/>
              <w:jc w:val="right"/>
              <w:rPr>
                <w:rFonts w:ascii="宋体" w:hAnsi="宋体" w:cs="宋体"/>
                <w:color w:val="auto"/>
                <w:kern w:val="0"/>
                <w:szCs w:val="21"/>
              </w:rPr>
            </w:pPr>
          </w:p>
        </w:tc>
        <w:tc>
          <w:tcPr>
            <w:tcW w:w="981" w:type="dxa"/>
            <w:vAlign w:val="center"/>
          </w:tcPr>
          <w:p>
            <w:pPr>
              <w:widowControl/>
              <w:jc w:val="right"/>
              <w:rPr>
                <w:rFonts w:ascii="宋体" w:hAnsi="宋体" w:cs="宋体"/>
                <w:color w:val="auto"/>
                <w:kern w:val="0"/>
                <w:szCs w:val="21"/>
              </w:rPr>
            </w:pPr>
          </w:p>
        </w:tc>
      </w:tr>
      <w:tr>
        <w:trPr>
          <w:cantSplit/>
          <w:trHeight w:val="879" w:hRule="atLeast"/>
          <w:jc w:val="center"/>
        </w:trPr>
        <w:tc>
          <w:tcPr>
            <w:tcW w:w="1647"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唐山市统计局（参公</w:t>
            </w:r>
            <w:r>
              <w:rPr>
                <w:rFonts w:ascii="宋体" w:hAnsi="宋体" w:cs="宋体"/>
                <w:color w:val="auto"/>
                <w:kern w:val="0"/>
                <w:szCs w:val="21"/>
              </w:rPr>
              <w:t>2户）</w:t>
            </w:r>
          </w:p>
        </w:tc>
        <w:tc>
          <w:tcPr>
            <w:tcW w:w="992" w:type="dxa"/>
            <w:vAlign w:val="center"/>
          </w:tcPr>
          <w:p>
            <w:pPr>
              <w:widowControl/>
              <w:jc w:val="left"/>
              <w:rPr>
                <w:rFonts w:ascii="宋体" w:hAnsi="宋体" w:cs="宋体"/>
                <w:color w:val="auto"/>
                <w:kern w:val="0"/>
                <w:szCs w:val="21"/>
              </w:rPr>
            </w:pPr>
            <w:r>
              <w:rPr>
                <w:rFonts w:ascii="宋体" w:hAnsi="宋体" w:cs="宋体"/>
                <w:color w:val="auto"/>
                <w:kern w:val="0"/>
                <w:szCs w:val="21"/>
              </w:rPr>
              <w:t>2010507</w:t>
            </w:r>
          </w:p>
        </w:tc>
        <w:tc>
          <w:tcPr>
            <w:tcW w:w="1701"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第四次全国经济普查</w:t>
            </w:r>
          </w:p>
        </w:tc>
        <w:tc>
          <w:tcPr>
            <w:tcW w:w="710"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专项项目</w:t>
            </w:r>
          </w:p>
        </w:tc>
        <w:tc>
          <w:tcPr>
            <w:tcW w:w="1371" w:type="dxa"/>
            <w:vAlign w:val="center"/>
          </w:tcPr>
          <w:p>
            <w:pPr>
              <w:widowControl/>
              <w:jc w:val="left"/>
              <w:rPr>
                <w:rFonts w:ascii="宋体" w:hAnsi="宋体" w:cs="宋体"/>
                <w:color w:val="auto"/>
                <w:kern w:val="0"/>
                <w:szCs w:val="21"/>
              </w:rPr>
            </w:pPr>
            <w:r>
              <w:rPr>
                <w:rFonts w:ascii="宋体" w:hAnsi="宋体" w:cs="宋体"/>
                <w:color w:val="auto"/>
                <w:kern w:val="0"/>
                <w:szCs w:val="21"/>
              </w:rPr>
              <w:t>A02091299</w:t>
            </w:r>
          </w:p>
        </w:tc>
        <w:tc>
          <w:tcPr>
            <w:tcW w:w="1276"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其他音频设备</w:t>
            </w:r>
          </w:p>
        </w:tc>
        <w:tc>
          <w:tcPr>
            <w:tcW w:w="850"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执法记录仪</w:t>
            </w:r>
          </w:p>
        </w:tc>
        <w:tc>
          <w:tcPr>
            <w:tcW w:w="567"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台</w:t>
            </w:r>
          </w:p>
        </w:tc>
        <w:tc>
          <w:tcPr>
            <w:tcW w:w="741" w:type="dxa"/>
            <w:vAlign w:val="center"/>
          </w:tcPr>
          <w:p>
            <w:pPr>
              <w:widowControl/>
              <w:jc w:val="right"/>
              <w:rPr>
                <w:rFonts w:ascii="宋体" w:hAnsi="宋体" w:cs="宋体"/>
                <w:color w:val="auto"/>
                <w:kern w:val="0"/>
                <w:szCs w:val="21"/>
              </w:rPr>
            </w:pPr>
            <w:r>
              <w:rPr>
                <w:rFonts w:ascii="宋体" w:hAnsi="宋体" w:cs="宋体"/>
                <w:color w:val="auto"/>
                <w:kern w:val="0"/>
                <w:szCs w:val="21"/>
              </w:rPr>
              <w:t>4000</w:t>
            </w:r>
          </w:p>
        </w:tc>
        <w:tc>
          <w:tcPr>
            <w:tcW w:w="498" w:type="dxa"/>
            <w:vAlign w:val="center"/>
          </w:tcPr>
          <w:p>
            <w:pPr>
              <w:widowControl/>
              <w:jc w:val="right"/>
              <w:rPr>
                <w:rFonts w:ascii="宋体" w:hAnsi="宋体" w:cs="宋体"/>
                <w:color w:val="auto"/>
                <w:kern w:val="0"/>
                <w:szCs w:val="21"/>
              </w:rPr>
            </w:pPr>
            <w:r>
              <w:rPr>
                <w:rFonts w:ascii="宋体" w:hAnsi="宋体" w:cs="宋体"/>
                <w:color w:val="auto"/>
                <w:kern w:val="0"/>
                <w:szCs w:val="21"/>
              </w:rPr>
              <w:t>4</w:t>
            </w:r>
          </w:p>
        </w:tc>
        <w:tc>
          <w:tcPr>
            <w:tcW w:w="980" w:type="dxa"/>
            <w:vAlign w:val="center"/>
          </w:tcPr>
          <w:p>
            <w:pPr>
              <w:widowControl/>
              <w:jc w:val="right"/>
              <w:rPr>
                <w:rFonts w:ascii="宋体" w:hAnsi="宋体" w:cs="宋体"/>
                <w:color w:val="auto"/>
                <w:kern w:val="0"/>
                <w:szCs w:val="21"/>
              </w:rPr>
            </w:pPr>
            <w:r>
              <w:rPr>
                <w:rFonts w:ascii="宋体" w:hAnsi="宋体" w:cs="宋体"/>
                <w:color w:val="auto"/>
                <w:kern w:val="0"/>
                <w:szCs w:val="21"/>
              </w:rPr>
              <w:t>1.60</w:t>
            </w:r>
          </w:p>
        </w:tc>
        <w:tc>
          <w:tcPr>
            <w:tcW w:w="980" w:type="dxa"/>
            <w:vAlign w:val="center"/>
          </w:tcPr>
          <w:p>
            <w:pPr>
              <w:widowControl/>
              <w:jc w:val="right"/>
              <w:rPr>
                <w:rFonts w:ascii="宋体" w:hAnsi="宋体" w:cs="宋体"/>
                <w:color w:val="auto"/>
                <w:kern w:val="0"/>
                <w:szCs w:val="21"/>
              </w:rPr>
            </w:pPr>
            <w:r>
              <w:rPr>
                <w:rFonts w:ascii="宋体" w:hAnsi="宋体" w:cs="宋体"/>
                <w:color w:val="auto"/>
                <w:kern w:val="0"/>
                <w:szCs w:val="21"/>
              </w:rPr>
              <w:t>1.60</w:t>
            </w:r>
          </w:p>
        </w:tc>
        <w:tc>
          <w:tcPr>
            <w:tcW w:w="980" w:type="dxa"/>
            <w:vAlign w:val="center"/>
          </w:tcPr>
          <w:p>
            <w:pPr>
              <w:widowControl/>
              <w:jc w:val="right"/>
              <w:rPr>
                <w:rFonts w:ascii="宋体" w:hAnsi="宋体" w:cs="宋体"/>
                <w:color w:val="auto"/>
                <w:kern w:val="0"/>
                <w:szCs w:val="21"/>
              </w:rPr>
            </w:pPr>
          </w:p>
        </w:tc>
        <w:tc>
          <w:tcPr>
            <w:tcW w:w="980" w:type="dxa"/>
            <w:vAlign w:val="center"/>
          </w:tcPr>
          <w:p>
            <w:pPr>
              <w:widowControl/>
              <w:jc w:val="right"/>
              <w:rPr>
                <w:rFonts w:ascii="宋体" w:hAnsi="宋体" w:cs="宋体"/>
                <w:color w:val="auto"/>
                <w:kern w:val="0"/>
                <w:szCs w:val="21"/>
              </w:rPr>
            </w:pPr>
          </w:p>
        </w:tc>
        <w:tc>
          <w:tcPr>
            <w:tcW w:w="981" w:type="dxa"/>
            <w:vAlign w:val="center"/>
          </w:tcPr>
          <w:p>
            <w:pPr>
              <w:widowControl/>
              <w:jc w:val="right"/>
              <w:rPr>
                <w:rFonts w:ascii="宋体" w:hAnsi="宋体" w:cs="宋体"/>
                <w:color w:val="auto"/>
                <w:kern w:val="0"/>
                <w:szCs w:val="21"/>
              </w:rPr>
            </w:pPr>
          </w:p>
        </w:tc>
      </w:tr>
      <w:tr>
        <w:trPr>
          <w:cantSplit/>
          <w:trHeight w:val="1014" w:hRule="atLeast"/>
          <w:jc w:val="center"/>
        </w:trPr>
        <w:tc>
          <w:tcPr>
            <w:tcW w:w="1647"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唐山市统计局（参公</w:t>
            </w:r>
            <w:r>
              <w:rPr>
                <w:rFonts w:ascii="宋体" w:hAnsi="宋体" w:cs="宋体"/>
                <w:color w:val="auto"/>
                <w:kern w:val="0"/>
                <w:szCs w:val="21"/>
              </w:rPr>
              <w:t>2户）</w:t>
            </w:r>
          </w:p>
        </w:tc>
        <w:tc>
          <w:tcPr>
            <w:tcW w:w="992" w:type="dxa"/>
            <w:vAlign w:val="center"/>
          </w:tcPr>
          <w:p>
            <w:pPr>
              <w:widowControl/>
              <w:jc w:val="left"/>
              <w:rPr>
                <w:rFonts w:ascii="宋体" w:hAnsi="宋体" w:cs="宋体"/>
                <w:color w:val="auto"/>
                <w:kern w:val="0"/>
                <w:szCs w:val="21"/>
              </w:rPr>
            </w:pPr>
            <w:r>
              <w:rPr>
                <w:rFonts w:ascii="宋体" w:hAnsi="宋体" w:cs="宋体"/>
                <w:color w:val="auto"/>
                <w:kern w:val="0"/>
                <w:szCs w:val="21"/>
              </w:rPr>
              <w:t>2010507</w:t>
            </w:r>
          </w:p>
        </w:tc>
        <w:tc>
          <w:tcPr>
            <w:tcW w:w="1701"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第四次全国经济普查</w:t>
            </w:r>
          </w:p>
        </w:tc>
        <w:tc>
          <w:tcPr>
            <w:tcW w:w="710"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专项项目</w:t>
            </w:r>
          </w:p>
        </w:tc>
        <w:tc>
          <w:tcPr>
            <w:tcW w:w="1371" w:type="dxa"/>
            <w:vAlign w:val="center"/>
          </w:tcPr>
          <w:p>
            <w:pPr>
              <w:widowControl/>
              <w:jc w:val="left"/>
              <w:rPr>
                <w:rFonts w:ascii="宋体" w:hAnsi="宋体" w:cs="宋体"/>
                <w:color w:val="auto"/>
                <w:kern w:val="0"/>
                <w:szCs w:val="21"/>
              </w:rPr>
            </w:pPr>
            <w:r>
              <w:rPr>
                <w:rFonts w:ascii="宋体" w:hAnsi="宋体" w:cs="宋体"/>
                <w:color w:val="auto"/>
                <w:kern w:val="0"/>
                <w:szCs w:val="21"/>
              </w:rPr>
              <w:t>A0202050104</w:t>
            </w:r>
          </w:p>
        </w:tc>
        <w:tc>
          <w:tcPr>
            <w:tcW w:w="1276"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专用照相机</w:t>
            </w:r>
          </w:p>
        </w:tc>
        <w:tc>
          <w:tcPr>
            <w:tcW w:w="850"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尼康</w:t>
            </w:r>
            <w:r>
              <w:rPr>
                <w:rFonts w:ascii="宋体" w:hAnsi="宋体" w:cs="宋体"/>
                <w:color w:val="auto"/>
                <w:kern w:val="0"/>
                <w:szCs w:val="21"/>
              </w:rPr>
              <w:t>D7200</w:t>
            </w:r>
          </w:p>
        </w:tc>
        <w:tc>
          <w:tcPr>
            <w:tcW w:w="567"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台</w:t>
            </w:r>
          </w:p>
        </w:tc>
        <w:tc>
          <w:tcPr>
            <w:tcW w:w="741" w:type="dxa"/>
            <w:vAlign w:val="center"/>
          </w:tcPr>
          <w:p>
            <w:pPr>
              <w:widowControl/>
              <w:jc w:val="right"/>
              <w:rPr>
                <w:rFonts w:ascii="宋体" w:hAnsi="宋体" w:cs="宋体"/>
                <w:color w:val="auto"/>
                <w:kern w:val="0"/>
                <w:szCs w:val="21"/>
              </w:rPr>
            </w:pPr>
            <w:r>
              <w:rPr>
                <w:rFonts w:ascii="宋体" w:hAnsi="宋体" w:cs="宋体"/>
                <w:color w:val="auto"/>
                <w:kern w:val="0"/>
                <w:szCs w:val="21"/>
              </w:rPr>
              <w:t>5000</w:t>
            </w:r>
          </w:p>
        </w:tc>
        <w:tc>
          <w:tcPr>
            <w:tcW w:w="498" w:type="dxa"/>
            <w:vAlign w:val="center"/>
          </w:tcPr>
          <w:p>
            <w:pPr>
              <w:widowControl/>
              <w:jc w:val="right"/>
              <w:rPr>
                <w:rFonts w:ascii="宋体" w:hAnsi="宋体" w:cs="宋体"/>
                <w:color w:val="auto"/>
                <w:kern w:val="0"/>
                <w:szCs w:val="21"/>
              </w:rPr>
            </w:pPr>
            <w:r>
              <w:rPr>
                <w:rFonts w:ascii="宋体" w:hAnsi="宋体" w:cs="宋体"/>
                <w:color w:val="auto"/>
                <w:kern w:val="0"/>
                <w:szCs w:val="21"/>
              </w:rPr>
              <w:t>1</w:t>
            </w:r>
          </w:p>
        </w:tc>
        <w:tc>
          <w:tcPr>
            <w:tcW w:w="980" w:type="dxa"/>
            <w:vAlign w:val="center"/>
          </w:tcPr>
          <w:p>
            <w:pPr>
              <w:widowControl/>
              <w:jc w:val="right"/>
              <w:rPr>
                <w:rFonts w:ascii="宋体" w:hAnsi="宋体" w:cs="宋体"/>
                <w:color w:val="auto"/>
                <w:kern w:val="0"/>
                <w:szCs w:val="21"/>
              </w:rPr>
            </w:pPr>
            <w:r>
              <w:rPr>
                <w:rFonts w:ascii="宋体" w:hAnsi="宋体" w:cs="宋体"/>
                <w:color w:val="auto"/>
                <w:kern w:val="0"/>
                <w:szCs w:val="21"/>
              </w:rPr>
              <w:t>0.50</w:t>
            </w:r>
          </w:p>
        </w:tc>
        <w:tc>
          <w:tcPr>
            <w:tcW w:w="980" w:type="dxa"/>
            <w:vAlign w:val="center"/>
          </w:tcPr>
          <w:p>
            <w:pPr>
              <w:widowControl/>
              <w:jc w:val="right"/>
              <w:rPr>
                <w:rFonts w:ascii="宋体" w:hAnsi="宋体" w:cs="宋体"/>
                <w:color w:val="auto"/>
                <w:kern w:val="0"/>
                <w:szCs w:val="21"/>
              </w:rPr>
            </w:pPr>
            <w:r>
              <w:rPr>
                <w:rFonts w:ascii="宋体" w:hAnsi="宋体" w:cs="宋体"/>
                <w:color w:val="auto"/>
                <w:kern w:val="0"/>
                <w:szCs w:val="21"/>
              </w:rPr>
              <w:t>0.50</w:t>
            </w:r>
          </w:p>
        </w:tc>
        <w:tc>
          <w:tcPr>
            <w:tcW w:w="980" w:type="dxa"/>
            <w:vAlign w:val="center"/>
          </w:tcPr>
          <w:p>
            <w:pPr>
              <w:widowControl/>
              <w:jc w:val="right"/>
              <w:rPr>
                <w:rFonts w:ascii="宋体" w:hAnsi="宋体" w:cs="宋体"/>
                <w:color w:val="auto"/>
                <w:kern w:val="0"/>
                <w:szCs w:val="21"/>
              </w:rPr>
            </w:pPr>
          </w:p>
        </w:tc>
        <w:tc>
          <w:tcPr>
            <w:tcW w:w="980" w:type="dxa"/>
            <w:vAlign w:val="center"/>
          </w:tcPr>
          <w:p>
            <w:pPr>
              <w:widowControl/>
              <w:jc w:val="right"/>
              <w:rPr>
                <w:rFonts w:ascii="宋体" w:hAnsi="宋体" w:cs="宋体"/>
                <w:color w:val="auto"/>
                <w:kern w:val="0"/>
                <w:szCs w:val="21"/>
              </w:rPr>
            </w:pPr>
          </w:p>
        </w:tc>
        <w:tc>
          <w:tcPr>
            <w:tcW w:w="981" w:type="dxa"/>
            <w:vAlign w:val="center"/>
          </w:tcPr>
          <w:p>
            <w:pPr>
              <w:widowControl/>
              <w:jc w:val="right"/>
              <w:rPr>
                <w:rFonts w:ascii="宋体" w:hAnsi="宋体" w:cs="宋体"/>
                <w:color w:val="auto"/>
                <w:kern w:val="0"/>
                <w:szCs w:val="21"/>
              </w:rPr>
            </w:pPr>
          </w:p>
        </w:tc>
      </w:tr>
    </w:tbl>
    <w:p>
      <w:pPr>
        <w:spacing w:line="20" w:lineRule="exact"/>
        <w:jc w:val="left"/>
        <w:rPr>
          <w:rFonts w:hint="eastAsia"/>
          <w:color w:val="auto"/>
        </w:rPr>
      </w:pPr>
    </w:p>
    <w:p>
      <w:pPr>
        <w:jc w:val="left"/>
        <w:sectPr>
          <w:headerReference r:id="rId5" w:type="default"/>
          <w:pgSz w:w="16838" w:h="11906" w:orient="landscape"/>
          <w:pgMar w:top="1800" w:right="1440" w:bottom="1800" w:left="1440" w:header="851" w:footer="992" w:gutter="0"/>
          <w:cols w:space="720" w:num="1"/>
          <w:docGrid w:type="lines" w:linePitch="312"/>
        </w:sectPr>
      </w:pPr>
    </w:p>
    <w:p>
      <w:pPr>
        <w:outlineLvl w:val="0"/>
        <w:rPr>
          <w:rFonts w:ascii="黑体" w:hAnsi="黑体" w:eastAsia="黑体" w:cs="Times New Roman"/>
          <w:color w:val="auto"/>
          <w:sz w:val="32"/>
          <w:szCs w:val="32"/>
        </w:rPr>
      </w:pPr>
      <w:r>
        <w:rPr>
          <w:rFonts w:hint="eastAsia" w:ascii="黑体" w:hAnsi="黑体" w:eastAsia="黑体" w:cs="Times New Roman"/>
          <w:color w:val="auto"/>
          <w:sz w:val="32"/>
          <w:szCs w:val="32"/>
          <w:lang w:val="en-US" w:eastAsia="zh-CN"/>
        </w:rPr>
        <w:t xml:space="preserve">   </w:t>
      </w:r>
      <w:r>
        <w:rPr>
          <w:rFonts w:hint="eastAsia" w:ascii="黑体" w:hAnsi="黑体" w:eastAsia="黑体" w:cs="Times New Roman"/>
          <w:color w:val="auto"/>
          <w:sz w:val="32"/>
          <w:szCs w:val="32"/>
        </w:rPr>
        <w:t>七、国有资产信息</w:t>
      </w:r>
    </w:p>
    <w:p>
      <w:pPr>
        <w:ind w:firstLine="640"/>
        <w:rPr>
          <w:rFonts w:hint="eastAsia" w:ascii="仿宋_GB2312" w:hAnsi="黑体" w:eastAsia="仿宋_GB2312" w:cs="Times New Roman"/>
          <w:color w:val="auto"/>
          <w:sz w:val="32"/>
          <w:szCs w:val="32"/>
          <w:lang w:val="en-US" w:eastAsia="zh-CN"/>
        </w:rPr>
      </w:pPr>
      <w:r>
        <w:rPr>
          <w:rFonts w:hint="eastAsia" w:ascii="仿宋_GB2312" w:hAnsi="黑体" w:eastAsia="仿宋_GB2312" w:cs="Times New Roman"/>
          <w:color w:val="auto"/>
          <w:sz w:val="32"/>
          <w:szCs w:val="32"/>
          <w:lang w:val="en-US" w:eastAsia="zh-CN"/>
        </w:rPr>
        <w:t>2017年</w:t>
      </w:r>
      <w:r>
        <w:rPr>
          <w:rFonts w:hint="eastAsia" w:ascii="仿宋_GB2312" w:hAnsi="黑体" w:eastAsia="仿宋_GB2312" w:cs="Times New Roman"/>
          <w:color w:val="auto"/>
          <w:sz w:val="32"/>
          <w:szCs w:val="32"/>
        </w:rPr>
        <w:t>末固定资产金额为</w:t>
      </w:r>
      <w:r>
        <w:rPr>
          <w:rFonts w:hint="eastAsia" w:ascii="仿宋_GB2312" w:hAnsi="黑体" w:eastAsia="仿宋_GB2312" w:cs="Times New Roman"/>
          <w:color w:val="auto"/>
          <w:sz w:val="32"/>
          <w:szCs w:val="32"/>
          <w:lang w:val="en-US" w:eastAsia="zh-CN"/>
        </w:rPr>
        <w:t>1230.81</w:t>
      </w:r>
      <w:r>
        <w:rPr>
          <w:rFonts w:hint="eastAsia" w:ascii="仿宋_GB2312" w:hAnsi="黑体" w:eastAsia="仿宋_GB2312" w:cs="Times New Roman"/>
          <w:color w:val="auto"/>
          <w:sz w:val="32"/>
          <w:szCs w:val="32"/>
        </w:rPr>
        <w:t>万元</w:t>
      </w:r>
      <w:r>
        <w:rPr>
          <w:rFonts w:hint="eastAsia" w:ascii="仿宋_GB2312" w:hAnsi="黑体" w:eastAsia="仿宋_GB2312" w:cs="Times New Roman"/>
          <w:color w:val="auto"/>
          <w:sz w:val="32"/>
          <w:szCs w:val="32"/>
          <w:lang w:eastAsia="zh-CN"/>
        </w:rPr>
        <w:t>（详见下表）</w:t>
      </w:r>
      <w:r>
        <w:rPr>
          <w:rFonts w:hint="eastAsia" w:ascii="仿宋_GB2312" w:hAnsi="仿宋_GB2312" w:eastAsia="仿宋_GB2312" w:cs="仿宋_GB2312"/>
          <w:color w:val="auto"/>
          <w:sz w:val="44"/>
          <w:szCs w:val="44"/>
          <w:lang w:val="en-US" w:eastAsia="zh-CN"/>
        </w:rPr>
        <w:t>,</w:t>
      </w:r>
      <w:r>
        <w:rPr>
          <w:rFonts w:hint="eastAsia" w:ascii="仿宋_GB2312" w:hAnsi="黑体" w:eastAsia="仿宋_GB2312" w:cs="Times New Roman"/>
          <w:color w:val="auto"/>
          <w:sz w:val="32"/>
          <w:szCs w:val="32"/>
        </w:rPr>
        <w:t>本年度各单位拟购置固定资产主要为激光打印机</w:t>
      </w:r>
      <w:r>
        <w:rPr>
          <w:rFonts w:hint="eastAsia" w:ascii="仿宋_GB2312" w:hAnsi="黑体" w:eastAsia="仿宋_GB2312" w:cs="Times New Roman"/>
          <w:color w:val="auto"/>
          <w:sz w:val="32"/>
          <w:szCs w:val="32"/>
          <w:lang w:eastAsia="zh-CN"/>
        </w:rPr>
        <w:t>、</w:t>
      </w:r>
      <w:r>
        <w:rPr>
          <w:rFonts w:hint="eastAsia" w:ascii="仿宋_GB2312" w:hAnsi="黑体" w:eastAsia="仿宋_GB2312" w:cs="Times New Roman"/>
          <w:color w:val="auto"/>
          <w:sz w:val="32"/>
          <w:szCs w:val="32"/>
        </w:rPr>
        <w:t>扫描仪复印机</w:t>
      </w:r>
      <w:r>
        <w:rPr>
          <w:rFonts w:hint="eastAsia" w:ascii="仿宋_GB2312" w:hAnsi="黑体" w:eastAsia="仿宋_GB2312" w:cs="Times New Roman"/>
          <w:color w:val="auto"/>
          <w:sz w:val="32"/>
          <w:szCs w:val="32"/>
          <w:lang w:eastAsia="zh-CN"/>
        </w:rPr>
        <w:t>、</w:t>
      </w:r>
      <w:r>
        <w:rPr>
          <w:rFonts w:hint="eastAsia" w:ascii="仿宋_GB2312" w:hAnsi="黑体" w:eastAsia="仿宋_GB2312" w:cs="Times New Roman"/>
          <w:color w:val="auto"/>
          <w:sz w:val="32"/>
          <w:szCs w:val="32"/>
        </w:rPr>
        <w:t>台式计算机</w:t>
      </w:r>
      <w:r>
        <w:rPr>
          <w:rFonts w:hint="eastAsia" w:ascii="仿宋_GB2312" w:hAnsi="黑体" w:eastAsia="仿宋_GB2312" w:cs="Times New Roman"/>
          <w:color w:val="auto"/>
          <w:sz w:val="32"/>
          <w:szCs w:val="32"/>
          <w:lang w:eastAsia="zh-CN"/>
        </w:rPr>
        <w:t>、</w:t>
      </w:r>
      <w:r>
        <w:rPr>
          <w:rFonts w:hint="eastAsia" w:ascii="仿宋_GB2312" w:hAnsi="黑体" w:eastAsia="仿宋_GB2312" w:cs="Times New Roman"/>
          <w:color w:val="auto"/>
          <w:sz w:val="32"/>
          <w:szCs w:val="32"/>
        </w:rPr>
        <w:t>LED显示屏</w:t>
      </w:r>
      <w:r>
        <w:rPr>
          <w:rFonts w:hint="eastAsia" w:ascii="仿宋_GB2312" w:hAnsi="黑体" w:eastAsia="仿宋_GB2312" w:cs="Times New Roman"/>
          <w:color w:val="auto"/>
          <w:sz w:val="32"/>
          <w:szCs w:val="32"/>
          <w:lang w:eastAsia="zh-CN"/>
        </w:rPr>
        <w:t>、</w:t>
      </w:r>
      <w:r>
        <w:rPr>
          <w:rFonts w:hint="eastAsia" w:ascii="仿宋_GB2312" w:hAnsi="黑体" w:eastAsia="仿宋_GB2312" w:cs="Times New Roman"/>
          <w:color w:val="auto"/>
          <w:sz w:val="32"/>
          <w:szCs w:val="32"/>
        </w:rPr>
        <w:t>专用照相机</w:t>
      </w:r>
      <w:r>
        <w:rPr>
          <w:rFonts w:hint="eastAsia" w:ascii="仿宋_GB2312" w:hAnsi="黑体" w:eastAsia="仿宋_GB2312" w:cs="Times New Roman"/>
          <w:color w:val="auto"/>
          <w:sz w:val="32"/>
          <w:szCs w:val="32"/>
          <w:lang w:eastAsia="zh-CN"/>
        </w:rPr>
        <w:t>、</w:t>
      </w:r>
      <w:r>
        <w:rPr>
          <w:rFonts w:hint="eastAsia" w:ascii="仿宋_GB2312" w:hAnsi="黑体" w:eastAsia="仿宋_GB2312" w:cs="Times New Roman"/>
          <w:color w:val="auto"/>
          <w:sz w:val="32"/>
          <w:szCs w:val="32"/>
        </w:rPr>
        <w:t>其他音频设备</w:t>
      </w:r>
      <w:r>
        <w:rPr>
          <w:rFonts w:hint="eastAsia" w:ascii="仿宋_GB2312" w:hAnsi="黑体" w:eastAsia="仿宋_GB2312" w:cs="Times New Roman"/>
          <w:color w:val="auto"/>
          <w:sz w:val="32"/>
          <w:szCs w:val="32"/>
          <w:lang w:eastAsia="zh-CN"/>
        </w:rPr>
        <w:t>、</w:t>
      </w:r>
      <w:r>
        <w:rPr>
          <w:rFonts w:hint="eastAsia" w:ascii="仿宋_GB2312" w:hAnsi="黑体" w:eastAsia="仿宋_GB2312" w:cs="Times New Roman"/>
          <w:color w:val="auto"/>
          <w:sz w:val="32"/>
          <w:szCs w:val="32"/>
        </w:rPr>
        <w:t>移动存储设备</w:t>
      </w:r>
      <w:r>
        <w:rPr>
          <w:rFonts w:hint="eastAsia" w:ascii="仿宋_GB2312" w:hAnsi="黑体" w:eastAsia="仿宋_GB2312" w:cs="Times New Roman"/>
          <w:color w:val="auto"/>
          <w:sz w:val="32"/>
          <w:szCs w:val="32"/>
          <w:lang w:eastAsia="zh-CN"/>
        </w:rPr>
        <w:t>、</w:t>
      </w:r>
      <w:r>
        <w:rPr>
          <w:rFonts w:hint="eastAsia" w:ascii="仿宋_GB2312" w:hAnsi="黑体" w:eastAsia="仿宋_GB2312" w:cs="Times New Roman"/>
          <w:color w:val="auto"/>
          <w:sz w:val="32"/>
          <w:szCs w:val="32"/>
        </w:rPr>
        <w:t>办公桌等</w:t>
      </w:r>
      <w:r>
        <w:rPr>
          <w:rFonts w:hint="eastAsia" w:ascii="仿宋_GB2312" w:hAnsi="黑体" w:eastAsia="仿宋_GB2312" w:cs="Times New Roman"/>
          <w:color w:val="auto"/>
          <w:sz w:val="32"/>
          <w:szCs w:val="32"/>
          <w:lang w:eastAsia="zh-CN"/>
        </w:rPr>
        <w:t>，共计</w:t>
      </w:r>
      <w:r>
        <w:rPr>
          <w:rFonts w:hint="eastAsia" w:ascii="仿宋_GB2312" w:hAnsi="黑体" w:eastAsia="仿宋_GB2312" w:cs="Times New Roman"/>
          <w:color w:val="auto"/>
          <w:sz w:val="32"/>
          <w:szCs w:val="32"/>
          <w:lang w:val="en-US" w:eastAsia="zh-CN"/>
        </w:rPr>
        <w:t>19.4万元，均是20万元以下的设备。已列入政府采购预算表,我单位固定资产无出租出借。</w:t>
      </w:r>
    </w:p>
    <w:p>
      <w:pPr>
        <w:ind w:firstLine="640"/>
        <w:jc w:val="center"/>
        <w:rPr>
          <w:rFonts w:hint="eastAsia" w:ascii="仿宋_GB2312" w:hAnsi="黑体" w:eastAsia="仿宋_GB2312" w:cs="Times New Roman"/>
          <w:b/>
          <w:bCs/>
          <w:color w:val="auto"/>
          <w:sz w:val="32"/>
          <w:szCs w:val="32"/>
          <w:lang w:val="en-US" w:eastAsia="zh-CN"/>
        </w:rPr>
      </w:pPr>
      <w:r>
        <w:rPr>
          <w:rFonts w:hint="eastAsia" w:ascii="仿宋_GB2312" w:hAnsi="黑体" w:eastAsia="仿宋_GB2312" w:cs="Times New Roman"/>
          <w:b/>
          <w:bCs/>
          <w:color w:val="auto"/>
          <w:sz w:val="32"/>
          <w:szCs w:val="32"/>
          <w:lang w:val="en-US" w:eastAsia="zh-CN"/>
        </w:rPr>
        <w:t>唐山市统计局固定资产占用情况表</w:t>
      </w:r>
    </w:p>
    <w:p>
      <w:pPr>
        <w:jc w:val="both"/>
        <w:rPr>
          <w:rFonts w:hint="eastAsia" w:ascii="仿宋_GB2312" w:hAnsi="黑体" w:eastAsia="仿宋_GB2312" w:cs="Times New Roman"/>
          <w:b w:val="0"/>
          <w:bCs w:val="0"/>
          <w:color w:val="auto"/>
          <w:sz w:val="28"/>
          <w:szCs w:val="28"/>
          <w:lang w:val="en-US" w:eastAsia="zh-CN"/>
        </w:rPr>
      </w:pPr>
      <w:r>
        <w:rPr>
          <w:rFonts w:hint="eastAsia" w:ascii="仿宋_GB2312" w:hAnsi="黑体" w:eastAsia="仿宋_GB2312" w:cs="Times New Roman"/>
          <w:b w:val="0"/>
          <w:bCs w:val="0"/>
          <w:color w:val="auto"/>
          <w:sz w:val="28"/>
          <w:szCs w:val="28"/>
          <w:lang w:val="en-US" w:eastAsia="zh-CN"/>
        </w:rPr>
        <w:t>编制部门：唐山市统计局                                                截止时间：2017年12月31日</w:t>
      </w:r>
    </w:p>
    <w:tbl>
      <w:tblPr>
        <w:tblW w:w="14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4724"/>
        <w:gridCol w:w="4725"/>
        <w:gridCol w:w="4725"/>
      </w:tblGrid>
      <w:tr>
        <w:tc>
          <w:tcPr>
            <w:tcW w:w="4724" w:type="dxa"/>
            <w:vAlign w:val="top"/>
          </w:tcPr>
          <w:p>
            <w:pPr>
              <w:jc w:val="center"/>
              <w:rPr>
                <w:rFonts w:hint="eastAsia" w:ascii="仿宋_GB2312" w:hAnsi="黑体" w:eastAsia="仿宋_GB2312" w:cs="Times New Roman"/>
                <w:b/>
                <w:bCs/>
                <w:color w:val="auto"/>
                <w:sz w:val="32"/>
                <w:szCs w:val="32"/>
                <w:lang w:val="en-US" w:eastAsia="zh-CN"/>
              </w:rPr>
            </w:pPr>
            <w:r>
              <w:rPr>
                <w:rFonts w:hint="eastAsia" w:ascii="仿宋_GB2312" w:hAnsi="黑体" w:eastAsia="仿宋_GB2312" w:cs="Times New Roman"/>
                <w:b/>
                <w:bCs/>
                <w:color w:val="auto"/>
                <w:sz w:val="32"/>
                <w:szCs w:val="32"/>
                <w:lang w:val="en-US" w:eastAsia="zh-CN"/>
              </w:rPr>
              <w:t>项     目</w:t>
            </w:r>
          </w:p>
        </w:tc>
        <w:tc>
          <w:tcPr>
            <w:tcW w:w="4725" w:type="dxa"/>
            <w:vAlign w:val="top"/>
          </w:tcPr>
          <w:p>
            <w:pPr>
              <w:jc w:val="center"/>
              <w:rPr>
                <w:rFonts w:hint="eastAsia" w:ascii="仿宋_GB2312" w:hAnsi="黑体" w:eastAsia="仿宋_GB2312" w:cs="Times New Roman"/>
                <w:b/>
                <w:bCs/>
                <w:color w:val="auto"/>
                <w:sz w:val="32"/>
                <w:szCs w:val="32"/>
                <w:lang w:val="en-US" w:eastAsia="zh-CN"/>
              </w:rPr>
            </w:pPr>
            <w:r>
              <w:rPr>
                <w:rFonts w:hint="eastAsia" w:ascii="仿宋_GB2312" w:hAnsi="黑体" w:eastAsia="仿宋_GB2312" w:cs="Times New Roman"/>
                <w:b/>
                <w:bCs/>
                <w:color w:val="auto"/>
                <w:sz w:val="32"/>
                <w:szCs w:val="32"/>
                <w:lang w:val="en-US" w:eastAsia="zh-CN"/>
              </w:rPr>
              <w:t>数量</w:t>
            </w:r>
          </w:p>
        </w:tc>
        <w:tc>
          <w:tcPr>
            <w:tcW w:w="4725" w:type="dxa"/>
            <w:vAlign w:val="top"/>
          </w:tcPr>
          <w:p>
            <w:pPr>
              <w:jc w:val="center"/>
              <w:rPr>
                <w:rFonts w:hint="eastAsia" w:ascii="仿宋_GB2312" w:hAnsi="黑体" w:eastAsia="仿宋_GB2312" w:cs="Times New Roman"/>
                <w:b/>
                <w:bCs/>
                <w:color w:val="auto"/>
                <w:sz w:val="32"/>
                <w:szCs w:val="32"/>
                <w:lang w:val="en-US" w:eastAsia="zh-CN"/>
              </w:rPr>
            </w:pPr>
            <w:r>
              <w:rPr>
                <w:rFonts w:hint="eastAsia" w:ascii="仿宋_GB2312" w:hAnsi="黑体" w:eastAsia="仿宋_GB2312" w:cs="Times New Roman"/>
                <w:b/>
                <w:bCs/>
                <w:color w:val="auto"/>
                <w:sz w:val="32"/>
                <w:szCs w:val="32"/>
                <w:lang w:val="en-US" w:eastAsia="zh-CN"/>
              </w:rPr>
              <w:t>价值（金额单位：万元）</w:t>
            </w:r>
          </w:p>
        </w:tc>
      </w:tr>
      <w:tr>
        <w:tc>
          <w:tcPr>
            <w:tcW w:w="4724" w:type="dxa"/>
            <w:vAlign w:val="top"/>
          </w:tcPr>
          <w:p>
            <w:pPr>
              <w:jc w:val="center"/>
              <w:rPr>
                <w:rFonts w:hint="eastAsia" w:ascii="仿宋_GB2312" w:hAnsi="黑体" w:eastAsia="仿宋_GB2312" w:cs="Times New Roman"/>
                <w:b w:val="0"/>
                <w:bCs w:val="0"/>
                <w:color w:val="auto"/>
                <w:sz w:val="32"/>
                <w:szCs w:val="32"/>
                <w:lang w:val="en-US" w:eastAsia="zh-CN"/>
              </w:rPr>
            </w:pPr>
            <w:r>
              <w:rPr>
                <w:rFonts w:hint="eastAsia" w:ascii="仿宋_GB2312" w:hAnsi="黑体" w:eastAsia="仿宋_GB2312" w:cs="Times New Roman"/>
                <w:b w:val="0"/>
                <w:bCs w:val="0"/>
                <w:color w:val="auto"/>
                <w:sz w:val="32"/>
                <w:szCs w:val="32"/>
                <w:lang w:val="en-US" w:eastAsia="zh-CN"/>
              </w:rPr>
              <w:t>资产总额</w:t>
            </w:r>
          </w:p>
        </w:tc>
        <w:tc>
          <w:tcPr>
            <w:tcW w:w="4725" w:type="dxa"/>
            <w:vAlign w:val="top"/>
          </w:tcPr>
          <w:p>
            <w:pPr>
              <w:jc w:val="center"/>
              <w:rPr>
                <w:rFonts w:hint="eastAsia" w:ascii="仿宋_GB2312" w:hAnsi="黑体" w:eastAsia="仿宋_GB2312" w:cs="Times New Roman"/>
                <w:b w:val="0"/>
                <w:bCs w:val="0"/>
                <w:color w:val="auto"/>
                <w:sz w:val="32"/>
                <w:szCs w:val="32"/>
                <w:lang w:val="en-US" w:eastAsia="zh-CN"/>
              </w:rPr>
            </w:pPr>
            <w:r>
              <w:rPr>
                <w:rFonts w:hint="eastAsia" w:ascii="仿宋_GB2312" w:hAnsi="黑体" w:eastAsia="仿宋_GB2312" w:cs="Times New Roman"/>
                <w:b w:val="0"/>
                <w:bCs w:val="0"/>
                <w:color w:val="auto"/>
                <w:sz w:val="32"/>
                <w:szCs w:val="32"/>
                <w:lang w:val="en-US" w:eastAsia="zh-CN"/>
              </w:rPr>
              <w:t>----</w:t>
            </w:r>
          </w:p>
        </w:tc>
        <w:tc>
          <w:tcPr>
            <w:tcW w:w="4725" w:type="dxa"/>
            <w:vAlign w:val="top"/>
          </w:tcPr>
          <w:p>
            <w:pPr>
              <w:jc w:val="center"/>
              <w:rPr>
                <w:rFonts w:hint="eastAsia" w:ascii="仿宋_GB2312" w:hAnsi="黑体" w:eastAsia="仿宋_GB2312" w:cs="Times New Roman"/>
                <w:b w:val="0"/>
                <w:bCs w:val="0"/>
                <w:color w:val="auto"/>
                <w:sz w:val="32"/>
                <w:szCs w:val="32"/>
                <w:lang w:val="en-US" w:eastAsia="zh-CN"/>
              </w:rPr>
            </w:pPr>
            <w:r>
              <w:rPr>
                <w:rFonts w:hint="eastAsia" w:ascii="仿宋_GB2312" w:hAnsi="黑体" w:eastAsia="仿宋_GB2312" w:cs="Times New Roman"/>
                <w:b w:val="0"/>
                <w:bCs w:val="0"/>
                <w:color w:val="auto"/>
                <w:sz w:val="32"/>
                <w:szCs w:val="32"/>
                <w:lang w:val="en-US" w:eastAsia="zh-CN"/>
              </w:rPr>
              <w:t>1230.81</w:t>
            </w:r>
          </w:p>
        </w:tc>
      </w:tr>
      <w:tr>
        <w:tc>
          <w:tcPr>
            <w:tcW w:w="4724" w:type="dxa"/>
            <w:vAlign w:val="top"/>
          </w:tcPr>
          <w:p>
            <w:pPr>
              <w:jc w:val="both"/>
              <w:rPr>
                <w:rFonts w:hint="eastAsia" w:ascii="仿宋_GB2312" w:hAnsi="黑体" w:eastAsia="仿宋_GB2312" w:cs="Times New Roman"/>
                <w:b w:val="0"/>
                <w:bCs w:val="0"/>
                <w:color w:val="auto"/>
                <w:sz w:val="32"/>
                <w:szCs w:val="32"/>
                <w:lang w:val="en-US" w:eastAsia="zh-CN"/>
              </w:rPr>
            </w:pPr>
            <w:r>
              <w:rPr>
                <w:rFonts w:hint="eastAsia" w:ascii="仿宋_GB2312" w:hAnsi="黑体" w:eastAsia="仿宋_GB2312" w:cs="Times New Roman"/>
                <w:b w:val="0"/>
                <w:bCs w:val="0"/>
                <w:color w:val="auto"/>
                <w:sz w:val="32"/>
                <w:szCs w:val="32"/>
                <w:lang w:val="en-US" w:eastAsia="zh-CN"/>
              </w:rPr>
              <w:t>1、房屋（平方米）</w:t>
            </w:r>
          </w:p>
        </w:tc>
        <w:tc>
          <w:tcPr>
            <w:tcW w:w="4725" w:type="dxa"/>
            <w:vAlign w:val="top"/>
          </w:tcPr>
          <w:p>
            <w:pPr>
              <w:jc w:val="center"/>
              <w:rPr>
                <w:rFonts w:hint="eastAsia" w:ascii="仿宋_GB2312" w:hAnsi="黑体" w:eastAsia="仿宋_GB2312" w:cs="Times New Roman"/>
                <w:b w:val="0"/>
                <w:bCs w:val="0"/>
                <w:color w:val="auto"/>
                <w:sz w:val="32"/>
                <w:szCs w:val="32"/>
                <w:lang w:val="en-US" w:eastAsia="zh-CN"/>
              </w:rPr>
            </w:pPr>
            <w:r>
              <w:rPr>
                <w:rFonts w:hint="eastAsia" w:ascii="仿宋_GB2312" w:hAnsi="黑体" w:eastAsia="仿宋_GB2312" w:cs="Times New Roman"/>
                <w:b w:val="0"/>
                <w:bCs w:val="0"/>
                <w:color w:val="auto"/>
                <w:sz w:val="32"/>
                <w:szCs w:val="32"/>
                <w:lang w:val="en-US" w:eastAsia="zh-CN"/>
              </w:rPr>
              <w:t>4098</w:t>
            </w:r>
          </w:p>
        </w:tc>
        <w:tc>
          <w:tcPr>
            <w:tcW w:w="4725" w:type="dxa"/>
            <w:vAlign w:val="top"/>
          </w:tcPr>
          <w:p>
            <w:pPr>
              <w:jc w:val="center"/>
              <w:rPr>
                <w:rFonts w:hint="eastAsia" w:ascii="仿宋_GB2312" w:hAnsi="黑体" w:eastAsia="仿宋_GB2312" w:cs="Times New Roman"/>
                <w:b w:val="0"/>
                <w:bCs w:val="0"/>
                <w:color w:val="auto"/>
                <w:sz w:val="32"/>
                <w:szCs w:val="32"/>
                <w:lang w:val="en-US" w:eastAsia="zh-CN"/>
              </w:rPr>
            </w:pPr>
            <w:r>
              <w:rPr>
                <w:rFonts w:hint="eastAsia" w:ascii="仿宋_GB2312" w:hAnsi="黑体" w:eastAsia="仿宋_GB2312" w:cs="Times New Roman"/>
                <w:b w:val="0"/>
                <w:bCs w:val="0"/>
                <w:color w:val="auto"/>
                <w:sz w:val="32"/>
                <w:szCs w:val="32"/>
                <w:lang w:val="en-US" w:eastAsia="zh-CN"/>
              </w:rPr>
              <w:t>614.13</w:t>
            </w:r>
          </w:p>
        </w:tc>
      </w:tr>
      <w:tr>
        <w:tc>
          <w:tcPr>
            <w:tcW w:w="4724" w:type="dxa"/>
            <w:vAlign w:val="top"/>
          </w:tcPr>
          <w:p>
            <w:pPr>
              <w:jc w:val="both"/>
              <w:rPr>
                <w:rFonts w:hint="eastAsia" w:ascii="仿宋_GB2312" w:hAnsi="黑体" w:eastAsia="仿宋_GB2312" w:cs="Times New Roman"/>
                <w:b w:val="0"/>
                <w:bCs w:val="0"/>
                <w:color w:val="auto"/>
                <w:sz w:val="32"/>
                <w:szCs w:val="32"/>
                <w:lang w:val="en-US" w:eastAsia="zh-CN"/>
              </w:rPr>
            </w:pPr>
            <w:r>
              <w:rPr>
                <w:rFonts w:hint="eastAsia" w:ascii="仿宋_GB2312" w:hAnsi="黑体" w:eastAsia="仿宋_GB2312" w:cs="Times New Roman"/>
                <w:b w:val="0"/>
                <w:bCs w:val="0"/>
                <w:color w:val="auto"/>
                <w:sz w:val="32"/>
                <w:szCs w:val="32"/>
                <w:lang w:val="en-US" w:eastAsia="zh-CN"/>
              </w:rPr>
              <w:t xml:space="preserve">      其中：办公用房（平方米）</w:t>
            </w:r>
          </w:p>
        </w:tc>
        <w:tc>
          <w:tcPr>
            <w:tcW w:w="4725" w:type="dxa"/>
            <w:vAlign w:val="top"/>
          </w:tcPr>
          <w:p>
            <w:pPr>
              <w:jc w:val="center"/>
              <w:rPr>
                <w:rFonts w:hint="eastAsia" w:ascii="仿宋_GB2312" w:hAnsi="黑体" w:eastAsia="仿宋_GB2312" w:cs="Times New Roman"/>
                <w:b w:val="0"/>
                <w:bCs w:val="0"/>
                <w:color w:val="auto"/>
                <w:sz w:val="32"/>
                <w:szCs w:val="32"/>
                <w:lang w:val="en-US" w:eastAsia="zh-CN"/>
              </w:rPr>
            </w:pPr>
            <w:r>
              <w:rPr>
                <w:rFonts w:hint="eastAsia" w:ascii="仿宋_GB2312" w:hAnsi="黑体" w:eastAsia="仿宋_GB2312" w:cs="Times New Roman"/>
                <w:b w:val="0"/>
                <w:bCs w:val="0"/>
                <w:color w:val="auto"/>
                <w:sz w:val="32"/>
                <w:szCs w:val="32"/>
                <w:lang w:val="en-US" w:eastAsia="zh-CN"/>
              </w:rPr>
              <w:t>4098</w:t>
            </w:r>
          </w:p>
        </w:tc>
        <w:tc>
          <w:tcPr>
            <w:tcW w:w="4725" w:type="dxa"/>
            <w:vAlign w:val="top"/>
          </w:tcPr>
          <w:p>
            <w:pPr>
              <w:jc w:val="center"/>
              <w:rPr>
                <w:rFonts w:hint="eastAsia" w:ascii="仿宋_GB2312" w:hAnsi="黑体" w:eastAsia="仿宋_GB2312" w:cs="Times New Roman"/>
                <w:b w:val="0"/>
                <w:bCs w:val="0"/>
                <w:color w:val="auto"/>
                <w:sz w:val="32"/>
                <w:szCs w:val="32"/>
                <w:lang w:val="en-US" w:eastAsia="zh-CN"/>
              </w:rPr>
            </w:pPr>
            <w:r>
              <w:rPr>
                <w:rFonts w:hint="eastAsia" w:ascii="仿宋_GB2312" w:hAnsi="黑体" w:eastAsia="仿宋_GB2312" w:cs="Times New Roman"/>
                <w:b w:val="0"/>
                <w:bCs w:val="0"/>
                <w:color w:val="auto"/>
                <w:sz w:val="32"/>
                <w:szCs w:val="32"/>
                <w:lang w:val="en-US" w:eastAsia="zh-CN"/>
              </w:rPr>
              <w:t>614.13</w:t>
            </w:r>
          </w:p>
        </w:tc>
      </w:tr>
      <w:tr>
        <w:tc>
          <w:tcPr>
            <w:tcW w:w="4724" w:type="dxa"/>
            <w:vAlign w:val="top"/>
          </w:tcPr>
          <w:p>
            <w:pPr>
              <w:jc w:val="both"/>
              <w:rPr>
                <w:rFonts w:hint="eastAsia" w:ascii="仿宋_GB2312" w:hAnsi="黑体" w:eastAsia="仿宋_GB2312" w:cs="Times New Roman"/>
                <w:b w:val="0"/>
                <w:bCs w:val="0"/>
                <w:color w:val="auto"/>
                <w:sz w:val="32"/>
                <w:szCs w:val="32"/>
                <w:lang w:val="en-US" w:eastAsia="zh-CN"/>
              </w:rPr>
            </w:pPr>
            <w:r>
              <w:rPr>
                <w:rFonts w:hint="eastAsia" w:ascii="仿宋_GB2312" w:hAnsi="黑体" w:eastAsia="仿宋_GB2312" w:cs="Times New Roman"/>
                <w:b w:val="0"/>
                <w:bCs w:val="0"/>
                <w:color w:val="auto"/>
                <w:sz w:val="32"/>
                <w:szCs w:val="32"/>
                <w:lang w:val="en-US" w:eastAsia="zh-CN"/>
              </w:rPr>
              <w:t>2、车辆（台、辆）</w:t>
            </w:r>
          </w:p>
        </w:tc>
        <w:tc>
          <w:tcPr>
            <w:tcW w:w="4725" w:type="dxa"/>
            <w:vAlign w:val="top"/>
          </w:tcPr>
          <w:p>
            <w:pPr>
              <w:jc w:val="center"/>
              <w:rPr>
                <w:rFonts w:hint="eastAsia" w:ascii="仿宋_GB2312" w:hAnsi="黑体" w:eastAsia="仿宋_GB2312" w:cs="Times New Roman"/>
                <w:b w:val="0"/>
                <w:bCs w:val="0"/>
                <w:color w:val="auto"/>
                <w:sz w:val="32"/>
                <w:szCs w:val="32"/>
                <w:lang w:val="en-US" w:eastAsia="zh-CN"/>
              </w:rPr>
            </w:pPr>
            <w:r>
              <w:rPr>
                <w:rFonts w:hint="eastAsia" w:ascii="仿宋_GB2312" w:hAnsi="黑体" w:eastAsia="仿宋_GB2312" w:cs="Times New Roman"/>
                <w:b w:val="0"/>
                <w:bCs w:val="0"/>
                <w:color w:val="auto"/>
                <w:sz w:val="32"/>
                <w:szCs w:val="32"/>
                <w:lang w:val="en-US" w:eastAsia="zh-CN"/>
              </w:rPr>
              <w:t>6</w:t>
            </w:r>
          </w:p>
        </w:tc>
        <w:tc>
          <w:tcPr>
            <w:tcW w:w="4725" w:type="dxa"/>
            <w:vAlign w:val="top"/>
          </w:tcPr>
          <w:p>
            <w:pPr>
              <w:jc w:val="center"/>
              <w:rPr>
                <w:rFonts w:hint="eastAsia" w:ascii="仿宋_GB2312" w:hAnsi="黑体" w:eastAsia="仿宋_GB2312" w:cs="Times New Roman"/>
                <w:b w:val="0"/>
                <w:bCs w:val="0"/>
                <w:color w:val="auto"/>
                <w:sz w:val="32"/>
                <w:szCs w:val="32"/>
                <w:lang w:val="en-US" w:eastAsia="zh-CN"/>
              </w:rPr>
            </w:pPr>
            <w:r>
              <w:rPr>
                <w:rFonts w:hint="eastAsia" w:ascii="仿宋_GB2312" w:hAnsi="黑体" w:eastAsia="仿宋_GB2312" w:cs="Times New Roman"/>
                <w:b w:val="0"/>
                <w:bCs w:val="0"/>
                <w:color w:val="auto"/>
                <w:sz w:val="32"/>
                <w:szCs w:val="32"/>
                <w:lang w:val="en-US" w:eastAsia="zh-CN"/>
              </w:rPr>
              <w:t>120.04</w:t>
            </w:r>
          </w:p>
        </w:tc>
      </w:tr>
      <w:tr>
        <w:tc>
          <w:tcPr>
            <w:tcW w:w="4724" w:type="dxa"/>
            <w:vAlign w:val="top"/>
          </w:tcPr>
          <w:p>
            <w:pPr>
              <w:jc w:val="both"/>
              <w:rPr>
                <w:rFonts w:hint="eastAsia" w:ascii="仿宋_GB2312" w:hAnsi="黑体" w:eastAsia="仿宋_GB2312" w:cs="Times New Roman"/>
                <w:b w:val="0"/>
                <w:bCs w:val="0"/>
                <w:color w:val="auto"/>
                <w:sz w:val="32"/>
                <w:szCs w:val="32"/>
                <w:lang w:val="en-US" w:eastAsia="zh-CN"/>
              </w:rPr>
            </w:pPr>
            <w:r>
              <w:rPr>
                <w:rFonts w:hint="eastAsia" w:ascii="仿宋_GB2312" w:hAnsi="黑体" w:eastAsia="仿宋_GB2312" w:cs="Times New Roman"/>
                <w:b w:val="0"/>
                <w:bCs w:val="0"/>
                <w:color w:val="auto"/>
                <w:sz w:val="32"/>
                <w:szCs w:val="32"/>
                <w:lang w:val="en-US" w:eastAsia="zh-CN"/>
              </w:rPr>
              <w:t>3、单价在20万元以上设备</w:t>
            </w:r>
          </w:p>
        </w:tc>
        <w:tc>
          <w:tcPr>
            <w:tcW w:w="4725" w:type="dxa"/>
            <w:vAlign w:val="top"/>
          </w:tcPr>
          <w:p>
            <w:pPr>
              <w:jc w:val="center"/>
              <w:rPr>
                <w:rFonts w:hint="eastAsia" w:ascii="仿宋_GB2312" w:hAnsi="黑体" w:eastAsia="仿宋_GB2312" w:cs="Times New Roman"/>
                <w:b w:val="0"/>
                <w:bCs w:val="0"/>
                <w:color w:val="auto"/>
                <w:sz w:val="32"/>
                <w:szCs w:val="32"/>
                <w:lang w:val="en-US" w:eastAsia="zh-CN"/>
              </w:rPr>
            </w:pPr>
            <w:r>
              <w:rPr>
                <w:rFonts w:hint="eastAsia" w:ascii="仿宋_GB2312" w:hAnsi="黑体" w:eastAsia="仿宋_GB2312" w:cs="Times New Roman"/>
                <w:b w:val="0"/>
                <w:bCs w:val="0"/>
                <w:color w:val="auto"/>
                <w:sz w:val="32"/>
                <w:szCs w:val="32"/>
                <w:lang w:val="en-US" w:eastAsia="zh-CN"/>
              </w:rPr>
              <w:t>----</w:t>
            </w:r>
          </w:p>
        </w:tc>
        <w:tc>
          <w:tcPr>
            <w:tcW w:w="4725" w:type="dxa"/>
            <w:vAlign w:val="top"/>
          </w:tcPr>
          <w:p>
            <w:pPr>
              <w:jc w:val="center"/>
              <w:rPr>
                <w:rFonts w:hint="eastAsia" w:ascii="仿宋_GB2312" w:hAnsi="黑体" w:eastAsia="仿宋_GB2312" w:cs="Times New Roman"/>
                <w:b w:val="0"/>
                <w:bCs w:val="0"/>
                <w:color w:val="auto"/>
                <w:sz w:val="32"/>
                <w:szCs w:val="32"/>
                <w:lang w:val="en-US" w:eastAsia="zh-CN"/>
              </w:rPr>
            </w:pPr>
            <w:r>
              <w:rPr>
                <w:rFonts w:hint="eastAsia" w:ascii="仿宋_GB2312" w:hAnsi="黑体" w:eastAsia="仿宋_GB2312" w:cs="Times New Roman"/>
                <w:b w:val="0"/>
                <w:bCs w:val="0"/>
                <w:color w:val="auto"/>
                <w:sz w:val="32"/>
                <w:szCs w:val="32"/>
                <w:lang w:val="en-US" w:eastAsia="zh-CN"/>
              </w:rPr>
              <w:t>----</w:t>
            </w:r>
          </w:p>
        </w:tc>
      </w:tr>
      <w:tr>
        <w:tc>
          <w:tcPr>
            <w:tcW w:w="4724" w:type="dxa"/>
            <w:vAlign w:val="top"/>
          </w:tcPr>
          <w:p>
            <w:pPr>
              <w:jc w:val="both"/>
              <w:rPr>
                <w:rFonts w:hint="eastAsia" w:ascii="仿宋_GB2312" w:hAnsi="黑体" w:eastAsia="仿宋_GB2312" w:cs="Times New Roman"/>
                <w:b w:val="0"/>
                <w:bCs w:val="0"/>
                <w:color w:val="auto"/>
                <w:sz w:val="32"/>
                <w:szCs w:val="32"/>
                <w:lang w:val="en-US" w:eastAsia="zh-CN"/>
              </w:rPr>
            </w:pPr>
            <w:r>
              <w:rPr>
                <w:rFonts w:hint="eastAsia" w:ascii="仿宋_GB2312" w:hAnsi="黑体" w:eastAsia="仿宋_GB2312" w:cs="Times New Roman"/>
                <w:b w:val="0"/>
                <w:bCs w:val="0"/>
                <w:color w:val="auto"/>
                <w:sz w:val="32"/>
                <w:szCs w:val="32"/>
                <w:lang w:val="en-US" w:eastAsia="zh-CN"/>
              </w:rPr>
              <w:t>4、其他固定资产</w:t>
            </w:r>
          </w:p>
        </w:tc>
        <w:tc>
          <w:tcPr>
            <w:tcW w:w="4725" w:type="dxa"/>
            <w:vAlign w:val="top"/>
          </w:tcPr>
          <w:p>
            <w:pPr>
              <w:jc w:val="center"/>
              <w:rPr>
                <w:rFonts w:hint="eastAsia" w:ascii="仿宋_GB2312" w:hAnsi="黑体" w:eastAsia="仿宋_GB2312" w:cs="Times New Roman"/>
                <w:b w:val="0"/>
                <w:bCs w:val="0"/>
                <w:color w:val="auto"/>
                <w:sz w:val="32"/>
                <w:szCs w:val="32"/>
                <w:lang w:val="en-US" w:eastAsia="zh-CN"/>
              </w:rPr>
            </w:pPr>
            <w:r>
              <w:rPr>
                <w:rFonts w:hint="eastAsia" w:ascii="仿宋_GB2312" w:hAnsi="黑体" w:eastAsia="仿宋_GB2312" w:cs="Times New Roman"/>
                <w:b w:val="0"/>
                <w:bCs w:val="0"/>
                <w:color w:val="auto"/>
                <w:sz w:val="32"/>
                <w:szCs w:val="32"/>
                <w:lang w:val="en-US" w:eastAsia="zh-CN"/>
              </w:rPr>
              <w:t>1940</w:t>
            </w:r>
          </w:p>
        </w:tc>
        <w:tc>
          <w:tcPr>
            <w:tcW w:w="4725" w:type="dxa"/>
            <w:vAlign w:val="top"/>
          </w:tcPr>
          <w:p>
            <w:pPr>
              <w:jc w:val="center"/>
              <w:rPr>
                <w:rFonts w:hint="eastAsia" w:ascii="仿宋_GB2312" w:hAnsi="黑体" w:eastAsia="仿宋_GB2312" w:cs="Times New Roman"/>
                <w:b w:val="0"/>
                <w:bCs w:val="0"/>
                <w:color w:val="auto"/>
                <w:sz w:val="32"/>
                <w:szCs w:val="32"/>
                <w:lang w:val="en-US" w:eastAsia="zh-CN"/>
              </w:rPr>
            </w:pPr>
            <w:r>
              <w:rPr>
                <w:rFonts w:hint="eastAsia" w:ascii="仿宋_GB2312" w:hAnsi="黑体" w:eastAsia="仿宋_GB2312" w:cs="Times New Roman"/>
                <w:b w:val="0"/>
                <w:bCs w:val="0"/>
                <w:color w:val="auto"/>
                <w:sz w:val="32"/>
                <w:szCs w:val="32"/>
                <w:lang w:val="en-US" w:eastAsia="zh-CN"/>
              </w:rPr>
              <w:t>496.64</w:t>
            </w:r>
          </w:p>
        </w:tc>
      </w:tr>
    </w:tbl>
    <w:p>
      <w:pPr>
        <w:jc w:val="both"/>
        <w:rPr>
          <w:rFonts w:hint="eastAsia" w:ascii="仿宋_GB2312" w:hAnsi="黑体" w:eastAsia="仿宋_GB2312" w:cs="Times New Roman"/>
          <w:b w:val="0"/>
          <w:bCs w:val="0"/>
          <w:color w:val="auto"/>
          <w:sz w:val="32"/>
          <w:szCs w:val="32"/>
          <w:lang w:val="en-US" w:eastAsia="zh-CN"/>
        </w:rPr>
      </w:pPr>
      <w:r>
        <w:rPr>
          <w:rFonts w:hint="eastAsia" w:ascii="仿宋_GB2312" w:hAnsi="黑体" w:eastAsia="仿宋_GB2312" w:cs="Times New Roman"/>
          <w:b w:val="0"/>
          <w:bCs w:val="0"/>
          <w:color w:val="auto"/>
          <w:sz w:val="32"/>
          <w:szCs w:val="32"/>
          <w:lang w:val="en-US" w:eastAsia="zh-CN"/>
        </w:rPr>
        <w:t>注：公车改革后，统计局现有车辆编制5辆，账面车辆6辆，其中1辆已经上交财政局在产权交易中心拍卖退回重拍，所以未做账务处理，现实有车辆为5辆（行政2辆、参照公务员管理事业单位2辆、全额拨款事业单位1辆）。</w:t>
      </w:r>
      <w:bookmarkStart w:id="7" w:name="_GoBack"/>
      <w:bookmarkEnd w:id="7"/>
    </w:p>
    <w:p>
      <w:pPr>
        <w:autoSpaceDE w:val="0"/>
        <w:autoSpaceDN w:val="0"/>
        <w:adjustRightInd w:val="0"/>
        <w:jc w:val="left"/>
        <w:rPr>
          <w:rFonts w:hint="eastAsia" w:ascii="仿宋_GB2312" w:hAnsi="黑体" w:eastAsia="仿宋_GB2312" w:cs="Times New Roman"/>
          <w:color w:val="auto"/>
          <w:sz w:val="32"/>
          <w:szCs w:val="32"/>
          <w:lang w:val="en-US" w:eastAsia="zh-CN"/>
        </w:rPr>
      </w:pPr>
      <w:r>
        <w:rPr>
          <w:rFonts w:hint="eastAsia" w:ascii="黑体" w:hAnsi="黑体" w:eastAsia="黑体" w:cs="Times New Roman"/>
          <w:color w:val="auto"/>
          <w:sz w:val="32"/>
          <w:szCs w:val="32"/>
          <w:lang w:val="en-US" w:eastAsia="zh-CN"/>
        </w:rPr>
        <w:t xml:space="preserve">    八、非税收入说明</w:t>
      </w:r>
    </w:p>
    <w:p>
      <w:pPr>
        <w:pStyle w:val="9"/>
        <w:rPr>
          <w:color w:val="auto"/>
        </w:rPr>
      </w:pPr>
      <w:bookmarkStart w:id="5" w:name="_Toc355951230"/>
      <w:bookmarkStart w:id="6" w:name="_Toc476153809"/>
      <w:r>
        <w:rPr>
          <w:rFonts w:hint="eastAsia"/>
          <w:color w:val="auto"/>
        </w:rPr>
        <w:t>部门组织政府非税收入预算明细表</w:t>
      </w:r>
      <w:bookmarkEnd w:id="5"/>
      <w:bookmarkEnd w:id="6"/>
      <w:r>
        <w:rPr>
          <w:rFonts w:hint="eastAsia"/>
          <w:color w:val="auto"/>
          <w:sz w:val="24"/>
        </w:rPr>
        <w:t xml:space="preserve">   </w:t>
      </w:r>
    </w:p>
    <w:tbl>
      <w:tblPr>
        <w:tblW w:w="14538" w:type="dxa"/>
        <w:jc w:val="center"/>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8"/>
        <w:gridCol w:w="1425"/>
        <w:gridCol w:w="1275"/>
        <w:gridCol w:w="1701"/>
        <w:gridCol w:w="1136"/>
        <w:gridCol w:w="992"/>
        <w:gridCol w:w="1133"/>
        <w:gridCol w:w="1133"/>
        <w:gridCol w:w="216"/>
        <w:gridCol w:w="1061"/>
        <w:gridCol w:w="1176"/>
        <w:gridCol w:w="1061"/>
        <w:gridCol w:w="1061"/>
        <w:gridCol w:w="966"/>
        <w:gridCol w:w="124"/>
      </w:tblGrid>
      <w:tr>
        <w:trPr>
          <w:gridBefore w:val="1"/>
          <w:wBefore w:w="78" w:type="dxa"/>
          <w:cantSplit/>
          <w:trHeight w:val="630" w:hRule="atLeast"/>
          <w:tblHeader/>
          <w:jc w:val="center"/>
        </w:trPr>
        <w:tc>
          <w:tcPr>
            <w:tcW w:w="9011" w:type="dxa"/>
            <w:gridSpan w:val="8"/>
            <w:tcBorders>
              <w:top w:val="nil"/>
              <w:left w:val="nil"/>
              <w:bottom w:val="single" w:color="auto" w:sz="4" w:space="0"/>
              <w:right w:val="nil"/>
            </w:tcBorders>
            <w:vAlign w:val="center"/>
          </w:tcPr>
          <w:p>
            <w:pPr>
              <w:widowControl/>
              <w:ind w:left="-38" w:leftChars="-18"/>
              <w:jc w:val="left"/>
              <w:rPr>
                <w:rFonts w:ascii="黑体" w:hAnsi="黑体" w:eastAsia="黑体" w:cs="宋体"/>
                <w:b/>
                <w:bCs/>
                <w:color w:val="auto"/>
                <w:kern w:val="0"/>
                <w:sz w:val="22"/>
              </w:rPr>
            </w:pPr>
            <w:r>
              <w:rPr>
                <w:rFonts w:ascii="宋体" w:hAnsi="宋体"/>
                <w:color w:val="auto"/>
                <w:sz w:val="28"/>
              </w:rPr>
              <w:t>212唐山市统计局</w:t>
            </w:r>
          </w:p>
        </w:tc>
        <w:tc>
          <w:tcPr>
            <w:tcW w:w="5449" w:type="dxa"/>
            <w:gridSpan w:val="6"/>
            <w:tcBorders>
              <w:top w:val="nil"/>
              <w:left w:val="nil"/>
              <w:bottom w:val="single" w:color="auto" w:sz="4" w:space="0"/>
              <w:right w:val="nil"/>
            </w:tcBorders>
            <w:vAlign w:val="center"/>
          </w:tcPr>
          <w:p>
            <w:pPr>
              <w:widowControl/>
              <w:jc w:val="right"/>
              <w:rPr>
                <w:rFonts w:ascii="黑体" w:hAnsi="黑体" w:eastAsia="黑体" w:cs="宋体"/>
                <w:b/>
                <w:bCs/>
                <w:color w:val="auto"/>
                <w:kern w:val="0"/>
                <w:sz w:val="22"/>
              </w:rPr>
            </w:pPr>
            <w:r>
              <w:rPr>
                <w:rFonts w:ascii="宋体" w:hAnsi="宋体"/>
                <w:color w:val="auto"/>
                <w:sz w:val="24"/>
              </w:rPr>
              <w:t>单位：万元</w:t>
            </w:r>
          </w:p>
        </w:tc>
      </w:tr>
      <w:tr>
        <w:trPr>
          <w:gridAfter w:val="1"/>
          <w:wAfter w:w="124" w:type="dxa"/>
          <w:cantSplit/>
          <w:trHeight w:val="285" w:hRule="atLeast"/>
          <w:tblHeader/>
          <w:jc w:val="center"/>
        </w:trPr>
        <w:tc>
          <w:tcPr>
            <w:tcW w:w="1503" w:type="dxa"/>
            <w:gridSpan w:val="2"/>
            <w:vMerge w:val="restart"/>
            <w:vAlign w:val="center"/>
          </w:tcPr>
          <w:p>
            <w:pPr>
              <w:widowControl/>
              <w:jc w:val="center"/>
              <w:rPr>
                <w:rFonts w:ascii="黑体" w:hAnsi="黑体" w:eastAsia="黑体" w:cs="宋体"/>
                <w:b/>
                <w:bCs/>
                <w:color w:val="auto"/>
                <w:kern w:val="0"/>
                <w:szCs w:val="21"/>
              </w:rPr>
            </w:pPr>
            <w:r>
              <w:rPr>
                <w:rFonts w:hint="eastAsia" w:ascii="黑体" w:hAnsi="黑体" w:eastAsia="黑体" w:cs="宋体"/>
                <w:b/>
                <w:bCs/>
                <w:color w:val="auto"/>
                <w:kern w:val="0"/>
                <w:szCs w:val="21"/>
              </w:rPr>
              <w:t>单位名称</w:t>
            </w:r>
          </w:p>
        </w:tc>
        <w:tc>
          <w:tcPr>
            <w:tcW w:w="1275" w:type="dxa"/>
            <w:vMerge w:val="restart"/>
            <w:vAlign w:val="center"/>
          </w:tcPr>
          <w:p>
            <w:pPr>
              <w:widowControl/>
              <w:jc w:val="center"/>
              <w:rPr>
                <w:rFonts w:ascii="黑体" w:hAnsi="黑体" w:eastAsia="黑体" w:cs="宋体"/>
                <w:b/>
                <w:bCs/>
                <w:color w:val="auto"/>
                <w:kern w:val="0"/>
                <w:szCs w:val="21"/>
              </w:rPr>
            </w:pPr>
            <w:r>
              <w:rPr>
                <w:rFonts w:hint="eastAsia" w:ascii="黑体" w:hAnsi="黑体" w:eastAsia="黑体" w:cs="宋体"/>
                <w:b/>
                <w:bCs/>
                <w:color w:val="auto"/>
                <w:kern w:val="0"/>
                <w:szCs w:val="21"/>
              </w:rPr>
              <w:t>收入科目编码</w:t>
            </w:r>
          </w:p>
        </w:tc>
        <w:tc>
          <w:tcPr>
            <w:tcW w:w="1701" w:type="dxa"/>
            <w:vMerge w:val="restart"/>
            <w:vAlign w:val="center"/>
          </w:tcPr>
          <w:p>
            <w:pPr>
              <w:widowControl/>
              <w:jc w:val="center"/>
              <w:rPr>
                <w:rFonts w:ascii="黑体" w:hAnsi="黑体" w:eastAsia="黑体" w:cs="宋体"/>
                <w:b/>
                <w:bCs/>
                <w:color w:val="auto"/>
                <w:kern w:val="0"/>
                <w:szCs w:val="21"/>
              </w:rPr>
            </w:pPr>
            <w:r>
              <w:rPr>
                <w:rFonts w:hint="eastAsia" w:ascii="黑体" w:hAnsi="黑体" w:eastAsia="黑体" w:cs="宋体"/>
                <w:b/>
                <w:bCs/>
                <w:color w:val="auto"/>
                <w:kern w:val="0"/>
                <w:szCs w:val="21"/>
              </w:rPr>
              <w:t>收入项目名称</w:t>
            </w:r>
          </w:p>
        </w:tc>
        <w:tc>
          <w:tcPr>
            <w:tcW w:w="1136" w:type="dxa"/>
            <w:vMerge w:val="restart"/>
            <w:vAlign w:val="center"/>
          </w:tcPr>
          <w:p>
            <w:pPr>
              <w:widowControl/>
              <w:jc w:val="center"/>
              <w:rPr>
                <w:rFonts w:ascii="黑体" w:hAnsi="黑体" w:eastAsia="黑体" w:cs="宋体"/>
                <w:b/>
                <w:bCs/>
                <w:color w:val="auto"/>
                <w:kern w:val="0"/>
                <w:szCs w:val="21"/>
              </w:rPr>
            </w:pPr>
            <w:r>
              <w:rPr>
                <w:rFonts w:hint="eastAsia" w:ascii="黑体" w:hAnsi="黑体" w:eastAsia="黑体" w:cs="宋体"/>
                <w:b/>
                <w:bCs/>
                <w:color w:val="auto"/>
                <w:kern w:val="0"/>
                <w:szCs w:val="21"/>
              </w:rPr>
              <w:t>合计</w:t>
            </w:r>
          </w:p>
        </w:tc>
        <w:tc>
          <w:tcPr>
            <w:tcW w:w="7833" w:type="dxa"/>
            <w:gridSpan w:val="8"/>
            <w:vAlign w:val="center"/>
          </w:tcPr>
          <w:p>
            <w:pPr>
              <w:widowControl/>
              <w:jc w:val="center"/>
              <w:rPr>
                <w:rFonts w:ascii="黑体" w:hAnsi="黑体" w:eastAsia="黑体" w:cs="宋体"/>
                <w:b/>
                <w:bCs/>
                <w:color w:val="auto"/>
                <w:kern w:val="0"/>
                <w:szCs w:val="21"/>
              </w:rPr>
            </w:pPr>
            <w:r>
              <w:rPr>
                <w:rFonts w:hint="eastAsia" w:ascii="黑体" w:hAnsi="黑体" w:eastAsia="黑体" w:cs="宋体"/>
                <w:b/>
                <w:bCs/>
                <w:color w:val="auto"/>
                <w:kern w:val="0"/>
                <w:szCs w:val="21"/>
              </w:rPr>
              <w:t>纳入一般公共财政预算管理的非税收入</w:t>
            </w:r>
          </w:p>
        </w:tc>
        <w:tc>
          <w:tcPr>
            <w:tcW w:w="966" w:type="dxa"/>
            <w:vMerge w:val="restart"/>
            <w:vAlign w:val="center"/>
          </w:tcPr>
          <w:p>
            <w:pPr>
              <w:widowControl/>
              <w:jc w:val="center"/>
              <w:rPr>
                <w:rFonts w:ascii="黑体" w:hAnsi="黑体" w:eastAsia="黑体" w:cs="宋体"/>
                <w:b/>
                <w:bCs/>
                <w:color w:val="auto"/>
                <w:kern w:val="0"/>
                <w:szCs w:val="21"/>
              </w:rPr>
            </w:pPr>
            <w:r>
              <w:rPr>
                <w:rFonts w:hint="eastAsia" w:ascii="黑体" w:hAnsi="黑体" w:eastAsia="黑体" w:cs="宋体"/>
                <w:b/>
                <w:bCs/>
                <w:color w:val="auto"/>
                <w:kern w:val="0"/>
                <w:szCs w:val="21"/>
              </w:rPr>
              <w:t>政府性基金收入</w:t>
            </w:r>
          </w:p>
        </w:tc>
      </w:tr>
      <w:tr>
        <w:trPr>
          <w:gridAfter w:val="1"/>
          <w:wAfter w:w="124" w:type="dxa"/>
          <w:cantSplit/>
          <w:trHeight w:val="465" w:hRule="atLeast"/>
          <w:tblHeader/>
          <w:jc w:val="center"/>
        </w:trPr>
        <w:tc>
          <w:tcPr>
            <w:tcW w:w="1503" w:type="dxa"/>
            <w:gridSpan w:val="2"/>
            <w:vMerge w:val="continue"/>
            <w:vAlign w:val="center"/>
          </w:tcPr>
          <w:p>
            <w:pPr>
              <w:widowControl/>
              <w:jc w:val="left"/>
              <w:rPr>
                <w:rFonts w:ascii="黑体" w:hAnsi="黑体" w:eastAsia="黑体" w:cs="宋体"/>
                <w:b/>
                <w:bCs/>
                <w:color w:val="auto"/>
                <w:kern w:val="0"/>
                <w:szCs w:val="21"/>
              </w:rPr>
            </w:pPr>
          </w:p>
        </w:tc>
        <w:tc>
          <w:tcPr>
            <w:tcW w:w="1275" w:type="dxa"/>
            <w:vMerge w:val="continue"/>
            <w:vAlign w:val="center"/>
          </w:tcPr>
          <w:p>
            <w:pPr>
              <w:widowControl/>
              <w:jc w:val="left"/>
              <w:rPr>
                <w:rFonts w:ascii="黑体" w:hAnsi="黑体" w:eastAsia="黑体" w:cs="宋体"/>
                <w:b/>
                <w:bCs/>
                <w:color w:val="auto"/>
                <w:kern w:val="0"/>
                <w:szCs w:val="21"/>
              </w:rPr>
            </w:pPr>
          </w:p>
        </w:tc>
        <w:tc>
          <w:tcPr>
            <w:tcW w:w="1701" w:type="dxa"/>
            <w:vMerge w:val="continue"/>
            <w:vAlign w:val="center"/>
          </w:tcPr>
          <w:p>
            <w:pPr>
              <w:widowControl/>
              <w:jc w:val="left"/>
              <w:rPr>
                <w:rFonts w:ascii="黑体" w:hAnsi="黑体" w:eastAsia="黑体" w:cs="宋体"/>
                <w:b/>
                <w:bCs/>
                <w:color w:val="auto"/>
                <w:kern w:val="0"/>
                <w:szCs w:val="21"/>
              </w:rPr>
            </w:pPr>
          </w:p>
        </w:tc>
        <w:tc>
          <w:tcPr>
            <w:tcW w:w="1136" w:type="dxa"/>
            <w:vMerge w:val="continue"/>
            <w:vAlign w:val="center"/>
          </w:tcPr>
          <w:p>
            <w:pPr>
              <w:widowControl/>
              <w:jc w:val="left"/>
              <w:rPr>
                <w:rFonts w:ascii="黑体" w:hAnsi="黑体" w:eastAsia="黑体" w:cs="宋体"/>
                <w:b/>
                <w:bCs/>
                <w:color w:val="auto"/>
                <w:kern w:val="0"/>
                <w:szCs w:val="21"/>
              </w:rPr>
            </w:pPr>
          </w:p>
        </w:tc>
        <w:tc>
          <w:tcPr>
            <w:tcW w:w="992" w:type="dxa"/>
            <w:vMerge w:val="restart"/>
            <w:vAlign w:val="center"/>
          </w:tcPr>
          <w:p>
            <w:pPr>
              <w:widowControl/>
              <w:jc w:val="center"/>
              <w:rPr>
                <w:rFonts w:ascii="黑体" w:hAnsi="黑体" w:eastAsia="黑体" w:cs="宋体"/>
                <w:b/>
                <w:bCs/>
                <w:color w:val="auto"/>
                <w:kern w:val="0"/>
                <w:szCs w:val="21"/>
              </w:rPr>
            </w:pPr>
            <w:r>
              <w:rPr>
                <w:rFonts w:hint="eastAsia" w:ascii="黑体" w:hAnsi="黑体" w:eastAsia="黑体" w:cs="宋体"/>
                <w:b/>
                <w:bCs/>
                <w:color w:val="auto"/>
                <w:kern w:val="0"/>
                <w:szCs w:val="21"/>
              </w:rPr>
              <w:t>小计</w:t>
            </w:r>
          </w:p>
        </w:tc>
        <w:tc>
          <w:tcPr>
            <w:tcW w:w="1133" w:type="dxa"/>
            <w:vMerge w:val="restart"/>
            <w:vAlign w:val="center"/>
          </w:tcPr>
          <w:p>
            <w:pPr>
              <w:widowControl/>
              <w:jc w:val="center"/>
              <w:rPr>
                <w:rFonts w:ascii="黑体" w:hAnsi="黑体" w:eastAsia="黑体" w:cs="宋体"/>
                <w:b/>
                <w:bCs/>
                <w:color w:val="auto"/>
                <w:kern w:val="0"/>
                <w:szCs w:val="21"/>
              </w:rPr>
            </w:pPr>
            <w:r>
              <w:rPr>
                <w:rFonts w:hint="eastAsia" w:ascii="黑体" w:hAnsi="黑体" w:eastAsia="黑体" w:cs="宋体"/>
                <w:b/>
                <w:bCs/>
                <w:color w:val="auto"/>
                <w:kern w:val="0"/>
                <w:szCs w:val="21"/>
              </w:rPr>
              <w:t>行政事业性收费</w:t>
            </w:r>
          </w:p>
        </w:tc>
        <w:tc>
          <w:tcPr>
            <w:tcW w:w="1133" w:type="dxa"/>
            <w:vMerge w:val="restart"/>
            <w:vAlign w:val="center"/>
          </w:tcPr>
          <w:p>
            <w:pPr>
              <w:widowControl/>
              <w:jc w:val="center"/>
              <w:rPr>
                <w:rFonts w:ascii="黑体" w:hAnsi="黑体" w:eastAsia="黑体" w:cs="宋体"/>
                <w:b/>
                <w:bCs/>
                <w:color w:val="auto"/>
                <w:kern w:val="0"/>
                <w:szCs w:val="21"/>
              </w:rPr>
            </w:pPr>
            <w:r>
              <w:rPr>
                <w:rFonts w:hint="eastAsia" w:ascii="黑体" w:hAnsi="黑体" w:eastAsia="黑体" w:cs="宋体"/>
                <w:b/>
                <w:bCs/>
                <w:color w:val="auto"/>
                <w:kern w:val="0"/>
                <w:szCs w:val="21"/>
              </w:rPr>
              <w:t>专项收入</w:t>
            </w:r>
          </w:p>
        </w:tc>
        <w:tc>
          <w:tcPr>
            <w:tcW w:w="1277" w:type="dxa"/>
            <w:gridSpan w:val="2"/>
            <w:vMerge w:val="restart"/>
            <w:vAlign w:val="center"/>
          </w:tcPr>
          <w:p>
            <w:pPr>
              <w:widowControl/>
              <w:jc w:val="center"/>
              <w:rPr>
                <w:rFonts w:ascii="黑体" w:hAnsi="黑体" w:eastAsia="黑体" w:cs="宋体"/>
                <w:b/>
                <w:bCs/>
                <w:color w:val="auto"/>
                <w:kern w:val="0"/>
                <w:szCs w:val="21"/>
              </w:rPr>
            </w:pPr>
            <w:r>
              <w:rPr>
                <w:rFonts w:hint="eastAsia" w:ascii="黑体" w:hAnsi="黑体" w:eastAsia="黑体" w:cs="宋体"/>
                <w:b/>
                <w:bCs/>
                <w:color w:val="auto"/>
                <w:kern w:val="0"/>
                <w:szCs w:val="21"/>
              </w:rPr>
              <w:t>国有资产（资源）有偿使用收入</w:t>
            </w:r>
          </w:p>
        </w:tc>
        <w:tc>
          <w:tcPr>
            <w:tcW w:w="1176" w:type="dxa"/>
            <w:vMerge w:val="restart"/>
            <w:vAlign w:val="center"/>
          </w:tcPr>
          <w:p>
            <w:pPr>
              <w:widowControl/>
              <w:jc w:val="center"/>
              <w:rPr>
                <w:rFonts w:ascii="黑体" w:hAnsi="黑体" w:eastAsia="黑体" w:cs="宋体"/>
                <w:b/>
                <w:bCs/>
                <w:color w:val="auto"/>
                <w:kern w:val="0"/>
                <w:szCs w:val="21"/>
              </w:rPr>
            </w:pPr>
            <w:r>
              <w:rPr>
                <w:rFonts w:hint="eastAsia" w:ascii="黑体" w:hAnsi="黑体" w:eastAsia="黑体" w:cs="宋体"/>
                <w:b/>
                <w:bCs/>
                <w:color w:val="auto"/>
                <w:kern w:val="0"/>
                <w:szCs w:val="21"/>
              </w:rPr>
              <w:t>国有资本经营收入</w:t>
            </w:r>
          </w:p>
        </w:tc>
        <w:tc>
          <w:tcPr>
            <w:tcW w:w="1061" w:type="dxa"/>
            <w:vMerge w:val="restart"/>
            <w:vAlign w:val="center"/>
          </w:tcPr>
          <w:p>
            <w:pPr>
              <w:widowControl/>
              <w:jc w:val="center"/>
              <w:rPr>
                <w:rFonts w:ascii="黑体" w:hAnsi="黑体" w:eastAsia="黑体" w:cs="宋体"/>
                <w:b/>
                <w:bCs/>
                <w:color w:val="auto"/>
                <w:kern w:val="0"/>
                <w:szCs w:val="21"/>
              </w:rPr>
            </w:pPr>
            <w:r>
              <w:rPr>
                <w:rFonts w:hint="eastAsia" w:ascii="黑体" w:hAnsi="黑体" w:eastAsia="黑体" w:cs="宋体"/>
                <w:b/>
                <w:bCs/>
                <w:color w:val="auto"/>
                <w:kern w:val="0"/>
                <w:szCs w:val="21"/>
              </w:rPr>
              <w:t>罚没收入</w:t>
            </w:r>
          </w:p>
        </w:tc>
        <w:tc>
          <w:tcPr>
            <w:tcW w:w="1061" w:type="dxa"/>
            <w:vMerge w:val="restart"/>
            <w:vAlign w:val="center"/>
          </w:tcPr>
          <w:p>
            <w:pPr>
              <w:widowControl/>
              <w:jc w:val="center"/>
              <w:rPr>
                <w:rFonts w:ascii="黑体" w:hAnsi="黑体" w:eastAsia="黑体" w:cs="宋体"/>
                <w:b/>
                <w:bCs/>
                <w:color w:val="auto"/>
                <w:kern w:val="0"/>
                <w:szCs w:val="21"/>
              </w:rPr>
            </w:pPr>
            <w:r>
              <w:rPr>
                <w:rFonts w:hint="eastAsia" w:ascii="黑体" w:hAnsi="黑体" w:eastAsia="黑体" w:cs="宋体"/>
                <w:b/>
                <w:bCs/>
                <w:color w:val="auto"/>
                <w:kern w:val="0"/>
                <w:szCs w:val="21"/>
              </w:rPr>
              <w:t>其他收入</w:t>
            </w:r>
          </w:p>
        </w:tc>
        <w:tc>
          <w:tcPr>
            <w:tcW w:w="966" w:type="dxa"/>
            <w:vMerge w:val="continue"/>
            <w:vAlign w:val="center"/>
          </w:tcPr>
          <w:p>
            <w:pPr>
              <w:widowControl/>
              <w:jc w:val="left"/>
              <w:rPr>
                <w:rFonts w:ascii="黑体" w:hAnsi="黑体" w:eastAsia="黑体" w:cs="宋体"/>
                <w:b/>
                <w:bCs/>
                <w:color w:val="auto"/>
                <w:kern w:val="0"/>
                <w:szCs w:val="21"/>
              </w:rPr>
            </w:pPr>
          </w:p>
        </w:tc>
      </w:tr>
      <w:tr>
        <w:trPr>
          <w:gridAfter w:val="1"/>
          <w:wAfter w:w="124" w:type="dxa"/>
          <w:cantSplit/>
          <w:trHeight w:val="312" w:hRule="atLeast"/>
          <w:tblHeader/>
          <w:jc w:val="center"/>
        </w:trPr>
        <w:tc>
          <w:tcPr>
            <w:tcW w:w="1503" w:type="dxa"/>
            <w:gridSpan w:val="2"/>
            <w:vMerge w:val="continue"/>
            <w:vAlign w:val="center"/>
          </w:tcPr>
          <w:p>
            <w:pPr>
              <w:widowControl/>
              <w:jc w:val="left"/>
              <w:rPr>
                <w:rFonts w:ascii="黑体" w:hAnsi="黑体" w:eastAsia="黑体" w:cs="宋体"/>
                <w:b/>
                <w:bCs/>
                <w:color w:val="auto"/>
                <w:kern w:val="0"/>
                <w:szCs w:val="21"/>
              </w:rPr>
            </w:pPr>
          </w:p>
        </w:tc>
        <w:tc>
          <w:tcPr>
            <w:tcW w:w="1275" w:type="dxa"/>
            <w:vMerge w:val="continue"/>
            <w:vAlign w:val="center"/>
          </w:tcPr>
          <w:p>
            <w:pPr>
              <w:widowControl/>
              <w:jc w:val="left"/>
              <w:rPr>
                <w:rFonts w:ascii="黑体" w:hAnsi="黑体" w:eastAsia="黑体" w:cs="宋体"/>
                <w:b/>
                <w:bCs/>
                <w:color w:val="auto"/>
                <w:kern w:val="0"/>
                <w:szCs w:val="21"/>
              </w:rPr>
            </w:pPr>
          </w:p>
        </w:tc>
        <w:tc>
          <w:tcPr>
            <w:tcW w:w="1701" w:type="dxa"/>
            <w:vMerge w:val="continue"/>
            <w:vAlign w:val="center"/>
          </w:tcPr>
          <w:p>
            <w:pPr>
              <w:widowControl/>
              <w:jc w:val="left"/>
              <w:rPr>
                <w:rFonts w:ascii="黑体" w:hAnsi="黑体" w:eastAsia="黑体" w:cs="宋体"/>
                <w:b/>
                <w:bCs/>
                <w:color w:val="auto"/>
                <w:kern w:val="0"/>
                <w:szCs w:val="21"/>
              </w:rPr>
            </w:pPr>
          </w:p>
        </w:tc>
        <w:tc>
          <w:tcPr>
            <w:tcW w:w="1136" w:type="dxa"/>
            <w:vMerge w:val="continue"/>
            <w:vAlign w:val="center"/>
          </w:tcPr>
          <w:p>
            <w:pPr>
              <w:widowControl/>
              <w:jc w:val="left"/>
              <w:rPr>
                <w:rFonts w:ascii="黑体" w:hAnsi="黑体" w:eastAsia="黑体" w:cs="宋体"/>
                <w:b/>
                <w:bCs/>
                <w:color w:val="auto"/>
                <w:kern w:val="0"/>
                <w:szCs w:val="21"/>
              </w:rPr>
            </w:pPr>
          </w:p>
        </w:tc>
        <w:tc>
          <w:tcPr>
            <w:tcW w:w="992" w:type="dxa"/>
            <w:vMerge w:val="continue"/>
            <w:vAlign w:val="center"/>
          </w:tcPr>
          <w:p>
            <w:pPr>
              <w:widowControl/>
              <w:jc w:val="left"/>
              <w:rPr>
                <w:rFonts w:ascii="黑体" w:hAnsi="黑体" w:eastAsia="黑体" w:cs="宋体"/>
                <w:b/>
                <w:bCs/>
                <w:color w:val="auto"/>
                <w:kern w:val="0"/>
                <w:szCs w:val="21"/>
              </w:rPr>
            </w:pPr>
          </w:p>
        </w:tc>
        <w:tc>
          <w:tcPr>
            <w:tcW w:w="1133" w:type="dxa"/>
            <w:vMerge w:val="continue"/>
            <w:vAlign w:val="center"/>
          </w:tcPr>
          <w:p>
            <w:pPr>
              <w:widowControl/>
              <w:jc w:val="left"/>
              <w:rPr>
                <w:rFonts w:ascii="黑体" w:hAnsi="黑体" w:eastAsia="黑体" w:cs="宋体"/>
                <w:b/>
                <w:bCs/>
                <w:color w:val="auto"/>
                <w:kern w:val="0"/>
                <w:szCs w:val="21"/>
              </w:rPr>
            </w:pPr>
          </w:p>
        </w:tc>
        <w:tc>
          <w:tcPr>
            <w:tcW w:w="1133" w:type="dxa"/>
            <w:vMerge w:val="continue"/>
            <w:vAlign w:val="center"/>
          </w:tcPr>
          <w:p>
            <w:pPr>
              <w:widowControl/>
              <w:jc w:val="left"/>
              <w:rPr>
                <w:rFonts w:ascii="黑体" w:hAnsi="黑体" w:eastAsia="黑体" w:cs="宋体"/>
                <w:b/>
                <w:bCs/>
                <w:color w:val="auto"/>
                <w:kern w:val="0"/>
                <w:szCs w:val="21"/>
              </w:rPr>
            </w:pPr>
          </w:p>
        </w:tc>
        <w:tc>
          <w:tcPr>
            <w:tcW w:w="1277" w:type="dxa"/>
            <w:gridSpan w:val="2"/>
            <w:vMerge w:val="continue"/>
            <w:vAlign w:val="center"/>
          </w:tcPr>
          <w:p>
            <w:pPr>
              <w:widowControl/>
              <w:jc w:val="left"/>
              <w:rPr>
                <w:rFonts w:ascii="黑体" w:hAnsi="黑体" w:eastAsia="黑体" w:cs="宋体"/>
                <w:b/>
                <w:bCs/>
                <w:color w:val="auto"/>
                <w:kern w:val="0"/>
                <w:szCs w:val="21"/>
              </w:rPr>
            </w:pPr>
          </w:p>
        </w:tc>
        <w:tc>
          <w:tcPr>
            <w:tcW w:w="1176" w:type="dxa"/>
            <w:vMerge w:val="continue"/>
            <w:vAlign w:val="center"/>
          </w:tcPr>
          <w:p>
            <w:pPr>
              <w:widowControl/>
              <w:jc w:val="left"/>
              <w:rPr>
                <w:rFonts w:ascii="黑体" w:hAnsi="黑体" w:eastAsia="黑体" w:cs="宋体"/>
                <w:b/>
                <w:bCs/>
                <w:color w:val="auto"/>
                <w:kern w:val="0"/>
                <w:szCs w:val="21"/>
              </w:rPr>
            </w:pPr>
          </w:p>
        </w:tc>
        <w:tc>
          <w:tcPr>
            <w:tcW w:w="1061" w:type="dxa"/>
            <w:vMerge w:val="continue"/>
            <w:vAlign w:val="center"/>
          </w:tcPr>
          <w:p>
            <w:pPr>
              <w:widowControl/>
              <w:jc w:val="left"/>
              <w:rPr>
                <w:rFonts w:ascii="黑体" w:hAnsi="黑体" w:eastAsia="黑体" w:cs="宋体"/>
                <w:b/>
                <w:bCs/>
                <w:color w:val="auto"/>
                <w:kern w:val="0"/>
                <w:szCs w:val="21"/>
              </w:rPr>
            </w:pPr>
          </w:p>
        </w:tc>
        <w:tc>
          <w:tcPr>
            <w:tcW w:w="1061" w:type="dxa"/>
            <w:vMerge w:val="continue"/>
            <w:vAlign w:val="center"/>
          </w:tcPr>
          <w:p>
            <w:pPr>
              <w:widowControl/>
              <w:jc w:val="left"/>
              <w:rPr>
                <w:rFonts w:ascii="黑体" w:hAnsi="黑体" w:eastAsia="黑体" w:cs="宋体"/>
                <w:b/>
                <w:bCs/>
                <w:color w:val="auto"/>
                <w:kern w:val="0"/>
                <w:szCs w:val="21"/>
              </w:rPr>
            </w:pPr>
          </w:p>
        </w:tc>
        <w:tc>
          <w:tcPr>
            <w:tcW w:w="966" w:type="dxa"/>
            <w:vMerge w:val="continue"/>
            <w:vAlign w:val="center"/>
          </w:tcPr>
          <w:p>
            <w:pPr>
              <w:widowControl/>
              <w:jc w:val="left"/>
              <w:rPr>
                <w:rFonts w:ascii="黑体" w:hAnsi="黑体" w:eastAsia="黑体" w:cs="宋体"/>
                <w:b/>
                <w:bCs/>
                <w:color w:val="auto"/>
                <w:kern w:val="0"/>
                <w:szCs w:val="21"/>
              </w:rPr>
            </w:pPr>
          </w:p>
        </w:tc>
      </w:tr>
      <w:tr>
        <w:trPr>
          <w:gridAfter w:val="1"/>
          <w:wAfter w:w="124" w:type="dxa"/>
          <w:cantSplit/>
          <w:trHeight w:val="312" w:hRule="atLeast"/>
          <w:tblHeader/>
          <w:jc w:val="center"/>
        </w:trPr>
        <w:tc>
          <w:tcPr>
            <w:tcW w:w="1503" w:type="dxa"/>
            <w:gridSpan w:val="2"/>
            <w:vMerge w:val="continue"/>
            <w:vAlign w:val="center"/>
          </w:tcPr>
          <w:p>
            <w:pPr>
              <w:widowControl/>
              <w:jc w:val="left"/>
              <w:rPr>
                <w:rFonts w:ascii="宋体" w:hAnsi="宋体" w:cs="宋体"/>
                <w:color w:val="auto"/>
                <w:kern w:val="0"/>
                <w:szCs w:val="21"/>
              </w:rPr>
            </w:pPr>
          </w:p>
        </w:tc>
        <w:tc>
          <w:tcPr>
            <w:tcW w:w="1275" w:type="dxa"/>
            <w:vMerge w:val="continue"/>
            <w:vAlign w:val="center"/>
          </w:tcPr>
          <w:p>
            <w:pPr>
              <w:widowControl/>
              <w:jc w:val="left"/>
              <w:rPr>
                <w:rFonts w:ascii="宋体" w:hAnsi="宋体" w:cs="宋体"/>
                <w:color w:val="auto"/>
                <w:kern w:val="0"/>
                <w:szCs w:val="21"/>
              </w:rPr>
            </w:pPr>
          </w:p>
        </w:tc>
        <w:tc>
          <w:tcPr>
            <w:tcW w:w="1701" w:type="dxa"/>
            <w:vMerge w:val="continue"/>
            <w:vAlign w:val="center"/>
          </w:tcPr>
          <w:p>
            <w:pPr>
              <w:widowControl/>
              <w:jc w:val="left"/>
              <w:rPr>
                <w:rFonts w:ascii="宋体" w:hAnsi="宋体" w:cs="宋体"/>
                <w:color w:val="auto"/>
                <w:kern w:val="0"/>
                <w:szCs w:val="21"/>
              </w:rPr>
            </w:pPr>
          </w:p>
        </w:tc>
        <w:tc>
          <w:tcPr>
            <w:tcW w:w="1136" w:type="dxa"/>
            <w:vMerge w:val="continue"/>
            <w:vAlign w:val="center"/>
          </w:tcPr>
          <w:p>
            <w:pPr>
              <w:widowControl/>
              <w:jc w:val="right"/>
              <w:rPr>
                <w:rFonts w:ascii="宋体" w:hAnsi="宋体" w:cs="宋体"/>
                <w:color w:val="auto"/>
                <w:kern w:val="0"/>
                <w:szCs w:val="21"/>
              </w:rPr>
            </w:pPr>
          </w:p>
        </w:tc>
        <w:tc>
          <w:tcPr>
            <w:tcW w:w="992" w:type="dxa"/>
            <w:vMerge w:val="continue"/>
            <w:vAlign w:val="center"/>
          </w:tcPr>
          <w:p>
            <w:pPr>
              <w:widowControl/>
              <w:jc w:val="right"/>
              <w:rPr>
                <w:rFonts w:ascii="宋体" w:hAnsi="宋体" w:cs="宋体"/>
                <w:color w:val="auto"/>
                <w:kern w:val="0"/>
                <w:szCs w:val="21"/>
              </w:rPr>
            </w:pPr>
          </w:p>
        </w:tc>
        <w:tc>
          <w:tcPr>
            <w:tcW w:w="1133" w:type="dxa"/>
            <w:vMerge w:val="continue"/>
            <w:vAlign w:val="center"/>
          </w:tcPr>
          <w:p>
            <w:pPr>
              <w:widowControl/>
              <w:jc w:val="right"/>
              <w:rPr>
                <w:rFonts w:ascii="宋体" w:hAnsi="宋体" w:cs="宋体"/>
                <w:color w:val="auto"/>
                <w:kern w:val="0"/>
                <w:szCs w:val="21"/>
              </w:rPr>
            </w:pPr>
          </w:p>
        </w:tc>
        <w:tc>
          <w:tcPr>
            <w:tcW w:w="1133" w:type="dxa"/>
            <w:vMerge w:val="continue"/>
            <w:vAlign w:val="center"/>
          </w:tcPr>
          <w:p>
            <w:pPr>
              <w:widowControl/>
              <w:jc w:val="right"/>
              <w:rPr>
                <w:rFonts w:ascii="宋体" w:hAnsi="宋体" w:cs="宋体"/>
                <w:color w:val="auto"/>
                <w:kern w:val="0"/>
                <w:szCs w:val="21"/>
              </w:rPr>
            </w:pPr>
          </w:p>
        </w:tc>
        <w:tc>
          <w:tcPr>
            <w:tcW w:w="1277" w:type="dxa"/>
            <w:gridSpan w:val="2"/>
            <w:vMerge w:val="continue"/>
            <w:vAlign w:val="center"/>
          </w:tcPr>
          <w:p>
            <w:pPr>
              <w:widowControl/>
              <w:jc w:val="right"/>
              <w:rPr>
                <w:rFonts w:ascii="宋体" w:hAnsi="宋体" w:cs="宋体"/>
                <w:color w:val="auto"/>
                <w:kern w:val="0"/>
                <w:szCs w:val="21"/>
              </w:rPr>
            </w:pPr>
          </w:p>
        </w:tc>
        <w:tc>
          <w:tcPr>
            <w:tcW w:w="1176" w:type="dxa"/>
            <w:vMerge w:val="continue"/>
            <w:vAlign w:val="center"/>
          </w:tcPr>
          <w:p>
            <w:pPr>
              <w:widowControl/>
              <w:jc w:val="right"/>
              <w:rPr>
                <w:rFonts w:ascii="宋体" w:hAnsi="宋体" w:cs="宋体"/>
                <w:color w:val="auto"/>
                <w:kern w:val="0"/>
                <w:szCs w:val="21"/>
              </w:rPr>
            </w:pPr>
          </w:p>
        </w:tc>
        <w:tc>
          <w:tcPr>
            <w:tcW w:w="1061" w:type="dxa"/>
            <w:vMerge w:val="continue"/>
            <w:vAlign w:val="center"/>
          </w:tcPr>
          <w:p>
            <w:pPr>
              <w:widowControl/>
              <w:jc w:val="right"/>
              <w:rPr>
                <w:rFonts w:ascii="宋体" w:hAnsi="宋体" w:cs="宋体"/>
                <w:color w:val="auto"/>
                <w:kern w:val="0"/>
                <w:szCs w:val="21"/>
              </w:rPr>
            </w:pPr>
          </w:p>
        </w:tc>
        <w:tc>
          <w:tcPr>
            <w:tcW w:w="1061" w:type="dxa"/>
            <w:vMerge w:val="continue"/>
            <w:vAlign w:val="center"/>
          </w:tcPr>
          <w:p>
            <w:pPr>
              <w:widowControl/>
              <w:jc w:val="right"/>
              <w:rPr>
                <w:rFonts w:ascii="宋体" w:hAnsi="宋体" w:cs="宋体"/>
                <w:color w:val="auto"/>
                <w:kern w:val="0"/>
                <w:szCs w:val="21"/>
              </w:rPr>
            </w:pPr>
          </w:p>
        </w:tc>
        <w:tc>
          <w:tcPr>
            <w:tcW w:w="966" w:type="dxa"/>
            <w:vMerge w:val="continue"/>
            <w:vAlign w:val="center"/>
          </w:tcPr>
          <w:p>
            <w:pPr>
              <w:widowControl/>
              <w:jc w:val="right"/>
              <w:rPr>
                <w:rFonts w:ascii="宋体" w:hAnsi="宋体" w:cs="宋体"/>
                <w:color w:val="auto"/>
                <w:kern w:val="0"/>
                <w:szCs w:val="21"/>
              </w:rPr>
            </w:pPr>
          </w:p>
        </w:tc>
      </w:tr>
      <w:tr>
        <w:trPr>
          <w:gridAfter w:val="1"/>
          <w:wAfter w:w="124" w:type="dxa"/>
          <w:cantSplit/>
          <w:trHeight w:val="312" w:hRule="atLeast"/>
          <w:jc w:val="center"/>
        </w:trPr>
        <w:tc>
          <w:tcPr>
            <w:tcW w:w="1503" w:type="dxa"/>
            <w:gridSpan w:val="2"/>
            <w:vAlign w:val="center"/>
          </w:tcPr>
          <w:p>
            <w:pPr>
              <w:widowControl/>
              <w:jc w:val="left"/>
              <w:rPr>
                <w:rFonts w:ascii="宋体" w:hAnsi="宋体" w:cs="宋体"/>
                <w:color w:val="auto"/>
                <w:kern w:val="0"/>
                <w:szCs w:val="21"/>
              </w:rPr>
            </w:pPr>
            <w:r>
              <w:rPr>
                <w:rFonts w:hint="eastAsia" w:ascii="宋体" w:hAnsi="宋体" w:cs="宋体"/>
                <w:color w:val="auto"/>
                <w:kern w:val="0"/>
                <w:szCs w:val="21"/>
              </w:rPr>
              <w:t>唐山市统计局</w:t>
            </w:r>
          </w:p>
        </w:tc>
        <w:tc>
          <w:tcPr>
            <w:tcW w:w="1275" w:type="dxa"/>
            <w:vAlign w:val="center"/>
          </w:tcPr>
          <w:p>
            <w:pPr>
              <w:widowControl/>
              <w:jc w:val="left"/>
              <w:rPr>
                <w:rFonts w:ascii="宋体" w:hAnsi="宋体" w:cs="宋体"/>
                <w:color w:val="auto"/>
                <w:kern w:val="0"/>
                <w:szCs w:val="21"/>
              </w:rPr>
            </w:pPr>
            <w:r>
              <w:rPr>
                <w:rFonts w:ascii="宋体" w:hAnsi="宋体" w:cs="宋体"/>
                <w:color w:val="auto"/>
                <w:kern w:val="0"/>
                <w:szCs w:val="21"/>
              </w:rPr>
              <w:t>103043101</w:t>
            </w:r>
          </w:p>
        </w:tc>
        <w:tc>
          <w:tcPr>
            <w:tcW w:w="1701" w:type="dxa"/>
            <w:vAlign w:val="center"/>
          </w:tcPr>
          <w:p>
            <w:pPr>
              <w:widowControl/>
              <w:jc w:val="left"/>
              <w:rPr>
                <w:rFonts w:ascii="宋体" w:hAnsi="宋体" w:cs="宋体"/>
                <w:color w:val="auto"/>
                <w:kern w:val="0"/>
                <w:szCs w:val="21"/>
              </w:rPr>
            </w:pPr>
            <w:r>
              <w:rPr>
                <w:rFonts w:hint="eastAsia" w:ascii="宋体" w:hAnsi="宋体" w:cs="宋体"/>
                <w:color w:val="auto"/>
                <w:kern w:val="0"/>
                <w:szCs w:val="21"/>
              </w:rPr>
              <w:t>统计专业技术资格考试考务费</w:t>
            </w:r>
          </w:p>
        </w:tc>
        <w:tc>
          <w:tcPr>
            <w:tcW w:w="1136" w:type="dxa"/>
            <w:vAlign w:val="center"/>
          </w:tcPr>
          <w:p>
            <w:pPr>
              <w:widowControl/>
              <w:jc w:val="right"/>
              <w:rPr>
                <w:rFonts w:ascii="宋体" w:hAnsi="宋体" w:cs="宋体"/>
                <w:color w:val="auto"/>
                <w:kern w:val="0"/>
                <w:szCs w:val="21"/>
              </w:rPr>
            </w:pPr>
            <w:r>
              <w:rPr>
                <w:rFonts w:ascii="宋体" w:hAnsi="宋体" w:cs="宋体"/>
                <w:color w:val="auto"/>
                <w:kern w:val="0"/>
                <w:szCs w:val="21"/>
              </w:rPr>
              <w:t>5.00</w:t>
            </w:r>
          </w:p>
        </w:tc>
        <w:tc>
          <w:tcPr>
            <w:tcW w:w="992" w:type="dxa"/>
            <w:vAlign w:val="center"/>
          </w:tcPr>
          <w:p>
            <w:pPr>
              <w:widowControl/>
              <w:jc w:val="right"/>
              <w:rPr>
                <w:rFonts w:ascii="宋体" w:hAnsi="宋体" w:cs="宋体"/>
                <w:color w:val="auto"/>
                <w:kern w:val="0"/>
                <w:szCs w:val="21"/>
              </w:rPr>
            </w:pPr>
            <w:r>
              <w:rPr>
                <w:rFonts w:ascii="宋体" w:hAnsi="宋体" w:cs="宋体"/>
                <w:color w:val="auto"/>
                <w:kern w:val="0"/>
                <w:szCs w:val="21"/>
              </w:rPr>
              <w:t>5.00</w:t>
            </w:r>
          </w:p>
        </w:tc>
        <w:tc>
          <w:tcPr>
            <w:tcW w:w="1133" w:type="dxa"/>
            <w:vAlign w:val="center"/>
          </w:tcPr>
          <w:p>
            <w:pPr>
              <w:widowControl/>
              <w:jc w:val="right"/>
              <w:rPr>
                <w:rFonts w:ascii="宋体" w:hAnsi="宋体" w:cs="宋体"/>
                <w:color w:val="auto"/>
                <w:kern w:val="0"/>
                <w:szCs w:val="21"/>
              </w:rPr>
            </w:pPr>
            <w:r>
              <w:rPr>
                <w:rFonts w:ascii="宋体" w:hAnsi="宋体" w:cs="宋体"/>
                <w:color w:val="auto"/>
                <w:kern w:val="0"/>
                <w:szCs w:val="21"/>
              </w:rPr>
              <w:t>5.00</w:t>
            </w:r>
          </w:p>
        </w:tc>
        <w:tc>
          <w:tcPr>
            <w:tcW w:w="1133" w:type="dxa"/>
            <w:vAlign w:val="center"/>
          </w:tcPr>
          <w:p>
            <w:pPr>
              <w:widowControl/>
              <w:jc w:val="right"/>
              <w:rPr>
                <w:rFonts w:ascii="宋体" w:hAnsi="宋体" w:cs="宋体"/>
                <w:color w:val="auto"/>
                <w:kern w:val="0"/>
                <w:szCs w:val="21"/>
              </w:rPr>
            </w:pPr>
          </w:p>
        </w:tc>
        <w:tc>
          <w:tcPr>
            <w:tcW w:w="1277" w:type="dxa"/>
            <w:gridSpan w:val="2"/>
            <w:vAlign w:val="center"/>
          </w:tcPr>
          <w:p>
            <w:pPr>
              <w:widowControl/>
              <w:jc w:val="right"/>
              <w:rPr>
                <w:rFonts w:ascii="宋体" w:hAnsi="宋体" w:cs="宋体"/>
                <w:color w:val="auto"/>
                <w:kern w:val="0"/>
                <w:szCs w:val="21"/>
              </w:rPr>
            </w:pPr>
          </w:p>
        </w:tc>
        <w:tc>
          <w:tcPr>
            <w:tcW w:w="1176" w:type="dxa"/>
            <w:vAlign w:val="center"/>
          </w:tcPr>
          <w:p>
            <w:pPr>
              <w:widowControl/>
              <w:jc w:val="right"/>
              <w:rPr>
                <w:rFonts w:ascii="宋体" w:hAnsi="宋体" w:cs="宋体"/>
                <w:color w:val="auto"/>
                <w:kern w:val="0"/>
                <w:szCs w:val="21"/>
              </w:rPr>
            </w:pPr>
          </w:p>
        </w:tc>
        <w:tc>
          <w:tcPr>
            <w:tcW w:w="1061" w:type="dxa"/>
            <w:vAlign w:val="center"/>
          </w:tcPr>
          <w:p>
            <w:pPr>
              <w:widowControl/>
              <w:jc w:val="right"/>
              <w:rPr>
                <w:rFonts w:ascii="宋体" w:hAnsi="宋体" w:cs="宋体"/>
                <w:color w:val="auto"/>
                <w:kern w:val="0"/>
                <w:szCs w:val="21"/>
              </w:rPr>
            </w:pPr>
          </w:p>
        </w:tc>
        <w:tc>
          <w:tcPr>
            <w:tcW w:w="1061" w:type="dxa"/>
            <w:vAlign w:val="center"/>
          </w:tcPr>
          <w:p>
            <w:pPr>
              <w:widowControl/>
              <w:jc w:val="right"/>
              <w:rPr>
                <w:rFonts w:ascii="宋体" w:hAnsi="宋体" w:cs="宋体"/>
                <w:color w:val="auto"/>
                <w:kern w:val="0"/>
                <w:szCs w:val="21"/>
              </w:rPr>
            </w:pPr>
          </w:p>
        </w:tc>
        <w:tc>
          <w:tcPr>
            <w:tcW w:w="966" w:type="dxa"/>
            <w:vAlign w:val="center"/>
          </w:tcPr>
          <w:p>
            <w:pPr>
              <w:widowControl/>
              <w:jc w:val="right"/>
              <w:rPr>
                <w:rFonts w:ascii="宋体" w:hAnsi="宋体" w:cs="宋体"/>
                <w:color w:val="auto"/>
                <w:kern w:val="0"/>
                <w:szCs w:val="21"/>
              </w:rPr>
            </w:pPr>
          </w:p>
        </w:tc>
      </w:tr>
      <w:tr>
        <w:trPr>
          <w:gridAfter w:val="1"/>
          <w:wAfter w:w="124" w:type="dxa"/>
          <w:cantSplit/>
          <w:trHeight w:val="312" w:hRule="atLeast"/>
          <w:jc w:val="center"/>
        </w:trPr>
        <w:tc>
          <w:tcPr>
            <w:tcW w:w="1503" w:type="dxa"/>
            <w:gridSpan w:val="2"/>
            <w:vAlign w:val="center"/>
          </w:tcPr>
          <w:p>
            <w:pPr>
              <w:widowControl/>
              <w:jc w:val="left"/>
              <w:rPr>
                <w:rFonts w:ascii="宋体" w:hAnsi="宋体" w:cs="宋体"/>
                <w:color w:val="auto"/>
                <w:kern w:val="0"/>
                <w:szCs w:val="21"/>
              </w:rPr>
            </w:pPr>
            <w:r>
              <w:rPr>
                <w:rFonts w:ascii="宋体" w:hAnsi="宋体" w:cs="宋体"/>
                <w:color w:val="auto"/>
                <w:kern w:val="0"/>
                <w:szCs w:val="21"/>
              </w:rPr>
              <w:t xml:space="preserve">   合计</w:t>
            </w:r>
          </w:p>
        </w:tc>
        <w:tc>
          <w:tcPr>
            <w:tcW w:w="1275" w:type="dxa"/>
            <w:vAlign w:val="center"/>
          </w:tcPr>
          <w:p>
            <w:pPr>
              <w:widowControl/>
              <w:jc w:val="left"/>
              <w:rPr>
                <w:rFonts w:ascii="宋体" w:hAnsi="宋体" w:cs="宋体"/>
                <w:color w:val="auto"/>
                <w:kern w:val="0"/>
                <w:szCs w:val="21"/>
              </w:rPr>
            </w:pPr>
          </w:p>
        </w:tc>
        <w:tc>
          <w:tcPr>
            <w:tcW w:w="1701" w:type="dxa"/>
            <w:vAlign w:val="center"/>
          </w:tcPr>
          <w:p>
            <w:pPr>
              <w:widowControl/>
              <w:jc w:val="left"/>
              <w:rPr>
                <w:rFonts w:ascii="宋体" w:hAnsi="宋体" w:cs="宋体"/>
                <w:color w:val="auto"/>
                <w:kern w:val="0"/>
                <w:szCs w:val="21"/>
              </w:rPr>
            </w:pPr>
          </w:p>
        </w:tc>
        <w:tc>
          <w:tcPr>
            <w:tcW w:w="1136" w:type="dxa"/>
            <w:vAlign w:val="center"/>
          </w:tcPr>
          <w:p>
            <w:pPr>
              <w:widowControl/>
              <w:jc w:val="right"/>
              <w:rPr>
                <w:rFonts w:ascii="宋体" w:hAnsi="宋体" w:cs="宋体"/>
                <w:color w:val="auto"/>
                <w:kern w:val="0"/>
                <w:szCs w:val="21"/>
              </w:rPr>
            </w:pPr>
            <w:r>
              <w:rPr>
                <w:rFonts w:ascii="宋体" w:hAnsi="宋体" w:cs="宋体"/>
                <w:color w:val="auto"/>
                <w:kern w:val="0"/>
                <w:szCs w:val="21"/>
              </w:rPr>
              <w:t>5.00</w:t>
            </w:r>
          </w:p>
        </w:tc>
        <w:tc>
          <w:tcPr>
            <w:tcW w:w="992" w:type="dxa"/>
            <w:vAlign w:val="center"/>
          </w:tcPr>
          <w:p>
            <w:pPr>
              <w:widowControl/>
              <w:jc w:val="right"/>
              <w:rPr>
                <w:rFonts w:ascii="宋体" w:hAnsi="宋体" w:cs="宋体"/>
                <w:color w:val="auto"/>
                <w:kern w:val="0"/>
                <w:szCs w:val="21"/>
              </w:rPr>
            </w:pPr>
            <w:r>
              <w:rPr>
                <w:rFonts w:ascii="宋体" w:hAnsi="宋体" w:cs="宋体"/>
                <w:color w:val="auto"/>
                <w:kern w:val="0"/>
                <w:szCs w:val="21"/>
              </w:rPr>
              <w:t>5.00</w:t>
            </w:r>
          </w:p>
        </w:tc>
        <w:tc>
          <w:tcPr>
            <w:tcW w:w="1133" w:type="dxa"/>
            <w:vAlign w:val="center"/>
          </w:tcPr>
          <w:p>
            <w:pPr>
              <w:widowControl/>
              <w:jc w:val="right"/>
              <w:rPr>
                <w:rFonts w:ascii="宋体" w:hAnsi="宋体" w:cs="宋体"/>
                <w:color w:val="auto"/>
                <w:kern w:val="0"/>
                <w:szCs w:val="21"/>
              </w:rPr>
            </w:pPr>
            <w:r>
              <w:rPr>
                <w:rFonts w:ascii="宋体" w:hAnsi="宋体" w:cs="宋体"/>
                <w:color w:val="auto"/>
                <w:kern w:val="0"/>
                <w:szCs w:val="21"/>
              </w:rPr>
              <w:t>5.00</w:t>
            </w:r>
          </w:p>
        </w:tc>
        <w:tc>
          <w:tcPr>
            <w:tcW w:w="1133" w:type="dxa"/>
            <w:vAlign w:val="center"/>
          </w:tcPr>
          <w:p>
            <w:pPr>
              <w:widowControl/>
              <w:jc w:val="right"/>
              <w:rPr>
                <w:rFonts w:ascii="宋体" w:hAnsi="宋体" w:cs="宋体"/>
                <w:color w:val="auto"/>
                <w:kern w:val="0"/>
                <w:szCs w:val="21"/>
              </w:rPr>
            </w:pPr>
          </w:p>
        </w:tc>
        <w:tc>
          <w:tcPr>
            <w:tcW w:w="1277" w:type="dxa"/>
            <w:gridSpan w:val="2"/>
            <w:vAlign w:val="center"/>
          </w:tcPr>
          <w:p>
            <w:pPr>
              <w:widowControl/>
              <w:jc w:val="right"/>
              <w:rPr>
                <w:rFonts w:ascii="宋体" w:hAnsi="宋体" w:cs="宋体"/>
                <w:color w:val="auto"/>
                <w:kern w:val="0"/>
                <w:szCs w:val="21"/>
              </w:rPr>
            </w:pPr>
          </w:p>
        </w:tc>
        <w:tc>
          <w:tcPr>
            <w:tcW w:w="1176" w:type="dxa"/>
            <w:vAlign w:val="center"/>
          </w:tcPr>
          <w:p>
            <w:pPr>
              <w:widowControl/>
              <w:jc w:val="right"/>
              <w:rPr>
                <w:rFonts w:ascii="宋体" w:hAnsi="宋体" w:cs="宋体"/>
                <w:color w:val="auto"/>
                <w:kern w:val="0"/>
                <w:szCs w:val="21"/>
              </w:rPr>
            </w:pPr>
          </w:p>
        </w:tc>
        <w:tc>
          <w:tcPr>
            <w:tcW w:w="1061" w:type="dxa"/>
            <w:vAlign w:val="center"/>
          </w:tcPr>
          <w:p>
            <w:pPr>
              <w:widowControl/>
              <w:jc w:val="right"/>
              <w:rPr>
                <w:rFonts w:ascii="宋体" w:hAnsi="宋体" w:cs="宋体"/>
                <w:color w:val="auto"/>
                <w:kern w:val="0"/>
                <w:szCs w:val="21"/>
              </w:rPr>
            </w:pPr>
          </w:p>
        </w:tc>
        <w:tc>
          <w:tcPr>
            <w:tcW w:w="1061" w:type="dxa"/>
            <w:vAlign w:val="center"/>
          </w:tcPr>
          <w:p>
            <w:pPr>
              <w:widowControl/>
              <w:jc w:val="right"/>
              <w:rPr>
                <w:rFonts w:ascii="宋体" w:hAnsi="宋体" w:cs="宋体"/>
                <w:color w:val="auto"/>
                <w:kern w:val="0"/>
                <w:szCs w:val="21"/>
              </w:rPr>
            </w:pPr>
          </w:p>
        </w:tc>
        <w:tc>
          <w:tcPr>
            <w:tcW w:w="966" w:type="dxa"/>
            <w:vAlign w:val="center"/>
          </w:tcPr>
          <w:p>
            <w:pPr>
              <w:widowControl/>
              <w:jc w:val="right"/>
              <w:rPr>
                <w:rFonts w:ascii="宋体" w:hAnsi="宋体" w:cs="宋体"/>
                <w:color w:val="auto"/>
                <w:kern w:val="0"/>
                <w:szCs w:val="21"/>
              </w:rPr>
            </w:pPr>
          </w:p>
        </w:tc>
      </w:tr>
    </w:tbl>
    <w:p>
      <w:pPr>
        <w:rPr>
          <w:color w:val="auto"/>
        </w:rPr>
      </w:pPr>
    </w:p>
    <w:p>
      <w:pPr>
        <w:numPr>
          <w:numId w:val="0"/>
        </w:numPr>
        <w:rPr>
          <w:rFonts w:hint="eastAsia" w:ascii="仿宋_GB2312" w:hAnsi="黑体" w:eastAsia="仿宋_GB2312" w:cs="Times New Roman"/>
          <w:color w:val="auto"/>
          <w:sz w:val="32"/>
          <w:szCs w:val="32"/>
          <w:lang w:val="en-US" w:eastAsia="zh-CN"/>
        </w:rPr>
      </w:pPr>
    </w:p>
    <w:p>
      <w:pPr>
        <w:numPr>
          <w:numId w:val="0"/>
        </w:numPr>
        <w:autoSpaceDE w:val="0"/>
        <w:autoSpaceDN w:val="0"/>
        <w:adjustRightInd w:val="0"/>
        <w:ind w:leftChars="200"/>
        <w:jc w:val="left"/>
        <w:rPr>
          <w:rFonts w:hint="eastAsia" w:ascii="黑体" w:hAnsi="黑体" w:eastAsia="黑体" w:cs="Times New Roman"/>
          <w:color w:val="auto"/>
          <w:sz w:val="32"/>
          <w:szCs w:val="32"/>
        </w:rPr>
      </w:pPr>
      <w:r>
        <w:rPr>
          <w:rFonts w:hint="eastAsia" w:ascii="黑体" w:hAnsi="黑体" w:eastAsia="黑体" w:cs="Times New Roman"/>
          <w:color w:val="auto"/>
          <w:sz w:val="32"/>
          <w:szCs w:val="32"/>
          <w:lang w:val="en-US" w:eastAsia="zh-CN"/>
        </w:rPr>
        <w:t xml:space="preserve">    </w:t>
      </w:r>
      <w:r>
        <w:rPr>
          <w:rFonts w:hint="eastAsia" w:ascii="黑体" w:hAnsi="黑体" w:eastAsia="黑体" w:cs="Times New Roman"/>
          <w:color w:val="auto"/>
          <w:sz w:val="32"/>
          <w:szCs w:val="32"/>
          <w:lang w:eastAsia="zh-CN"/>
        </w:rPr>
        <w:t>九、</w:t>
      </w:r>
      <w:r>
        <w:rPr>
          <w:rFonts w:hint="eastAsia" w:ascii="黑体" w:hAnsi="黑体" w:eastAsia="黑体" w:cs="Times New Roman"/>
          <w:color w:val="auto"/>
          <w:sz w:val="32"/>
          <w:szCs w:val="32"/>
        </w:rPr>
        <w:t>名词解释</w:t>
      </w:r>
    </w:p>
    <w:p>
      <w:pPr>
        <w:numPr>
          <w:numId w:val="0"/>
        </w:numPr>
        <w:autoSpaceDE w:val="0"/>
        <w:autoSpaceDN w:val="0"/>
        <w:adjustRightInd w:val="0"/>
        <w:ind w:leftChars="200"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1、一般预算收入：财政当年拨付的资金。</w:t>
      </w:r>
    </w:p>
    <w:p>
      <w:pPr>
        <w:numPr>
          <w:numId w:val="0"/>
        </w:numPr>
        <w:autoSpaceDE w:val="0"/>
        <w:autoSpaceDN w:val="0"/>
        <w:adjustRightInd w:val="0"/>
        <w:ind w:leftChars="200"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2、基本支出：为保障机构正常运转，完成日常工作任务，而发生的人员支出和公用支出。</w:t>
      </w:r>
    </w:p>
    <w:p>
      <w:pPr>
        <w:numPr>
          <w:numId w:val="0"/>
        </w:numPr>
        <w:autoSpaceDE w:val="0"/>
        <w:autoSpaceDN w:val="0"/>
        <w:adjustRightInd w:val="0"/>
        <w:ind w:leftChars="200"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3、项目支出：是指在基本支出之外，为完成特定行政任务和事业发展目标，而发生的支出。</w:t>
      </w:r>
    </w:p>
    <w:p>
      <w:pPr>
        <w:numPr>
          <w:numId w:val="0"/>
        </w:numPr>
        <w:autoSpaceDE w:val="0"/>
        <w:autoSpaceDN w:val="0"/>
        <w:adjustRightInd w:val="0"/>
        <w:ind w:leftChars="200" w:firstLine="640" w:firstLineChars="200"/>
        <w:jc w:val="left"/>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pPr>
        <w:numPr>
          <w:numId w:val="0"/>
        </w:numPr>
        <w:autoSpaceDE w:val="0"/>
        <w:autoSpaceDN w:val="0"/>
        <w:adjustRightInd w:val="0"/>
        <w:ind w:leftChars="200" w:firstLine="640" w:firstLineChars="200"/>
        <w:jc w:val="left"/>
        <w:rPr>
          <w:rFonts w:hint="eastAsia" w:ascii="宋体-方正超大字符集" w:hAnsi="宋体-方正超大字符集" w:eastAsia="宋体-方正超大字符集" w:cs="宋体-方正超大字符集"/>
          <w:b/>
          <w:bCs/>
          <w:color w:val="auto"/>
          <w:sz w:val="32"/>
          <w:szCs w:val="32"/>
          <w:lang w:val="en-US" w:eastAsia="zh-CN"/>
        </w:rPr>
      </w:pPr>
      <w:r>
        <w:rPr>
          <w:rFonts w:hint="eastAsia" w:ascii="宋体-方正超大字符集" w:hAnsi="宋体-方正超大字符集" w:eastAsia="宋体-方正超大字符集" w:cs="宋体-方正超大字符集"/>
          <w:b/>
          <w:bCs/>
          <w:color w:val="auto"/>
          <w:sz w:val="32"/>
          <w:szCs w:val="32"/>
          <w:lang w:val="en-US" w:eastAsia="zh-CN"/>
        </w:rPr>
        <w:t>十、其他需要说明的事项</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我</w:t>
      </w:r>
      <w:r>
        <w:rPr>
          <w:rFonts w:hint="eastAsia" w:ascii="仿宋_GB2312" w:hAnsi="仿宋" w:eastAsia="仿宋_GB2312"/>
          <w:color w:val="auto"/>
          <w:sz w:val="32"/>
          <w:szCs w:val="32"/>
          <w:lang w:eastAsia="zh-CN"/>
        </w:rPr>
        <w:t>局</w:t>
      </w:r>
      <w:r>
        <w:rPr>
          <w:rFonts w:hint="eastAsia" w:ascii="仿宋_GB2312" w:hAnsi="仿宋" w:eastAsia="仿宋_GB2312"/>
          <w:color w:val="auto"/>
          <w:sz w:val="32"/>
          <w:szCs w:val="32"/>
        </w:rPr>
        <w:t>无政府性基金预算财政拨款收支和国有资本经营预算财政拨款收支，因此相关表格数据为零。</w:t>
      </w:r>
    </w:p>
    <w:p>
      <w:pPr>
        <w:spacing w:line="560" w:lineRule="exact"/>
        <w:jc w:val="center"/>
        <w:outlineLvl w:val="0"/>
        <w:rPr>
          <w:rFonts w:hint="eastAsia" w:ascii="仿宋_GB2312" w:eastAsia="仿宋_GB2312"/>
          <w:color w:val="auto"/>
          <w:sz w:val="32"/>
          <w:szCs w:val="32"/>
        </w:rPr>
      </w:pPr>
    </w:p>
    <w:p>
      <w:pPr>
        <w:ind w:firstLine="640" w:firstLineChars="200"/>
        <w:rPr>
          <w:rFonts w:hint="eastAsia" w:ascii="仿宋_GB2312" w:hAnsi="仿宋_GB2312" w:eastAsia="仿宋_GB2312" w:cs="仿宋_GB2312"/>
          <w:color w:val="auto"/>
          <w:sz w:val="32"/>
          <w:szCs w:val="32"/>
        </w:rPr>
      </w:pPr>
    </w:p>
    <w:sectPr>
      <w:pgSz w:w="16838" w:h="11906" w:orient="landscape"/>
      <w:pgMar w:top="1800" w:right="1440" w:bottom="1800" w:left="144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80E0000" w:usb2="00000010" w:usb3="00000000" w:csb0="00040000" w:csb1="00000000"/>
  </w:font>
  <w:font w:name="方正仿宋_GBK">
    <w:altName w:val="Arial Unicode MS"/>
    <w:panose1 w:val="03000509000000000000"/>
    <w:charset w:val="86"/>
    <w:family w:val="auto"/>
    <w:pitch w:val="default"/>
    <w:sig w:usb0="00000000" w:usb1="080E0000" w:usb2="0000001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方正书宋_GBK">
    <w:altName w:val="Arial Unicode MS"/>
    <w:panose1 w:val="03000509000000000000"/>
    <w:charset w:val="86"/>
    <w:family w:val="auto"/>
    <w:pitch w:val="default"/>
    <w:sig w:usb0="00000000" w:usb1="080E0000" w:usb2="00000010" w:usb3="00000000" w:csb0="00040000" w:csb1="00000000"/>
  </w:font>
  <w:font w:name="方正楷体_GBK">
    <w:altName w:val="Arial Unicode MS"/>
    <w:panose1 w:val="03000509000000000000"/>
    <w:charset w:val="86"/>
    <w:family w:val="auto"/>
    <w:pitch w:val="default"/>
    <w:sig w:usb0="00000001" w:usb1="080E0000" w:usb2="00000010" w:usb3="00000000" w:csb0="00040000" w:csb1="00000000"/>
  </w:font>
  <w:font w:name="宋体-方正超大字符集">
    <w:altName w:val="宋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Rounded MT Bold">
    <w:panose1 w:val="020F0704030504030204"/>
    <w:charset w:val="00"/>
    <w:family w:val="auto"/>
    <w:pitch w:val="default"/>
    <w:sig w:usb0="00000003" w:usb1="00000000" w:usb2="00000000" w:usb3="00000000" w:csb0="20000001" w:csb1="00000000"/>
  </w:font>
  <w:font w:name="Cambria">
    <w:panose1 w:val="02040503050406030204"/>
    <w:charset w:val="00"/>
    <w:family w:val="auto"/>
    <w:pitch w:val="default"/>
    <w:sig w:usb0="E00002FF" w:usb1="400004FF"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楷体">
    <w:altName w:val="宋体"/>
    <w:panose1 w:val="00000000000000000000"/>
    <w:charset w:val="00"/>
    <w:family w:val="auto"/>
    <w:pitch w:val="default"/>
    <w:sig w:usb0="00000000" w:usb1="00000000" w:usb2="00000000"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auto"/>
    <w:pitch w:val="default"/>
    <w:sig w:usb0="E00002FF" w:usb1="420024FF" w:usb2="00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1"/>
      <w:numFmt w:val="chineseCounting"/>
      <w:suff w:val="nothing"/>
      <w:lvlText w:val="（%1）"/>
      <w:lvlJc w:val="left"/>
    </w:lvl>
  </w:abstractNum>
  <w:abstractNum w:abstractNumId="11">
    <w:nsid w:val="0000000B"/>
    <w:multiLevelType w:val="singleLevel"/>
    <w:tmpl w:val="0000000B"/>
    <w:lvl w:ilvl="0" w:tentative="1">
      <w:start w:val="2"/>
      <w:numFmt w:val="decimal"/>
      <w:suff w:val="nothing"/>
      <w:lvlText w:val="%1、"/>
      <w:lvlJc w:val="left"/>
    </w:lvl>
  </w:abstractNum>
  <w:num w:numId="1">
    <w:abstractNumId w:val="11"/>
  </w:num>
  <w:num w:numId="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黑体"/>
      <w:kern w:val="2"/>
      <w:sz w:val="21"/>
      <w:szCs w:val="22"/>
      <w:lang w:val="en-US" w:eastAsia="zh-CN" w:bidi="ar-SA"/>
    </w:rPr>
  </w:style>
  <w:style w:type="character" w:default="1" w:styleId="4">
    <w:name w:val="Default Paragraph Font"/>
  </w:style>
  <w:style w:type="paragraph" w:styleId="2">
    <w:name w:val="footer"/>
    <w:basedOn w:val="1"/>
    <w:link w:val="3"/>
    <w:pPr>
      <w:tabs>
        <w:tab w:val="center" w:pos="4153"/>
        <w:tab w:val="right" w:pos="8306"/>
      </w:tabs>
      <w:snapToGrid w:val="0"/>
      <w:jc w:val="left"/>
    </w:pPr>
    <w:rPr>
      <w:rFonts w:ascii="Times New Roman" w:hAnsi="Times New Roman" w:eastAsia="宋体" w:cs="Times New Roman"/>
      <w:sz w:val="18"/>
      <w:szCs w:val="18"/>
    </w:rPr>
  </w:style>
  <w:style w:type="character" w:customStyle="1" w:styleId="3">
    <w:name w:val="页脚 Char"/>
    <w:basedOn w:val="4"/>
    <w:link w:val="2"/>
    <w:semiHidden/>
    <w:rPr>
      <w:rFonts w:ascii="Times New Roman" w:hAnsi="Times New Roman" w:eastAsia="宋体" w:cs="Times New Roman"/>
      <w:sz w:val="18"/>
      <w:szCs w:val="18"/>
    </w:rPr>
  </w:style>
  <w:style w:type="paragraph" w:styleId="5">
    <w:name w:val="header"/>
    <w:basedOn w:val="1"/>
    <w:link w:val="6"/>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customStyle="1" w:styleId="6">
    <w:name w:val="页眉 Char"/>
    <w:basedOn w:val="4"/>
    <w:link w:val="5"/>
    <w:semiHidden/>
    <w:rPr>
      <w:rFonts w:ascii="Times New Roman" w:hAnsi="Times New Roman" w:eastAsia="宋体" w:cs="Times New Roman"/>
      <w:sz w:val="18"/>
      <w:szCs w:val="18"/>
    </w:rPr>
  </w:style>
  <w:style w:type="paragraph" w:styleId="7">
    <w:name w:val="toc 1"/>
    <w:basedOn w:val="1"/>
    <w:next w:val="1"/>
    <w:rPr>
      <w:rFonts w:ascii="Times New Roman" w:hAnsi="Times New Roman" w:eastAsia="宋体" w:cs="Times New Roman"/>
      <w:szCs w:val="24"/>
    </w:rPr>
  </w:style>
  <w:style w:type="paragraph" w:styleId="8">
    <w:name w:val="toc 2"/>
    <w:basedOn w:val="1"/>
    <w:next w:val="1"/>
    <w:pPr>
      <w:ind w:left="420" w:leftChars="200"/>
    </w:pPr>
    <w:rPr>
      <w:rFonts w:ascii="Times New Roman" w:hAnsi="Times New Roman" w:eastAsia="宋体" w:cs="Times New Roman"/>
      <w:szCs w:val="24"/>
    </w:rPr>
  </w:style>
  <w:style w:type="paragraph" w:styleId="9">
    <w:name w:val="Title"/>
    <w:basedOn w:val="1"/>
    <w:next w:val="1"/>
    <w:pPr>
      <w:spacing w:before="240" w:after="60"/>
      <w:jc w:val="center"/>
      <w:outlineLvl w:val="0"/>
    </w:pPr>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107</Words>
  <Characters>613</Characters>
  <Lines>5</Lines>
  <Paragraphs>1</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2017-01-24T09:29:00Z</dcterms:created>
  <dc:creator>guest</dc:creator>
  <cp:lastPrinted>2017-02-11T09:57:00Z</cp:lastPrinted>
  <dcterms:modified xsi:type="dcterms:W3CDTF">2018-03-28T13:56:56Z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