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012" w:rsidRPr="00405E20" w:rsidRDefault="00405E20" w:rsidP="00405E20">
      <w:pPr>
        <w:jc w:val="center"/>
        <w:rPr>
          <w:rFonts w:hint="eastAsia"/>
          <w:b/>
          <w:sz w:val="44"/>
          <w:szCs w:val="44"/>
        </w:rPr>
      </w:pPr>
      <w:r w:rsidRPr="00405E20">
        <w:rPr>
          <w:rFonts w:hint="eastAsia"/>
          <w:b/>
          <w:sz w:val="44"/>
          <w:szCs w:val="44"/>
        </w:rPr>
        <w:t>唐山市住房公积金管理中心概况</w:t>
      </w:r>
    </w:p>
    <w:p w:rsidR="00405E20" w:rsidRDefault="00405E20" w:rsidP="00405E20">
      <w:pPr>
        <w:spacing w:line="360" w:lineRule="auto"/>
        <w:ind w:firstLineChars="200" w:firstLine="420"/>
        <w:rPr>
          <w:rFonts w:hint="eastAsia"/>
        </w:rPr>
      </w:pPr>
      <w:r>
        <w:rPr>
          <w:rFonts w:hint="eastAsia"/>
        </w:rPr>
        <w:t xml:space="preserve">  </w:t>
      </w:r>
    </w:p>
    <w:p w:rsidR="00405E20" w:rsidRDefault="00405E20" w:rsidP="00405E20">
      <w:pPr>
        <w:spacing w:line="360" w:lineRule="auto"/>
        <w:ind w:firstLineChars="200" w:firstLine="42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hint="eastAsia"/>
        </w:rPr>
        <w:t xml:space="preserve">  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唐山市住房公积金管理中心为财政性资金基本保证经费</w:t>
      </w:r>
      <w:proofErr w:type="gramStart"/>
      <w:r>
        <w:rPr>
          <w:rFonts w:ascii="仿宋_GB2312" w:eastAsia="仿宋_GB2312" w:hAnsi="宋体" w:cs="宋体" w:hint="eastAsia"/>
          <w:kern w:val="0"/>
          <w:sz w:val="32"/>
          <w:szCs w:val="32"/>
        </w:rPr>
        <w:t>的参公事业单位</w:t>
      </w:r>
      <w:proofErr w:type="gramEnd"/>
      <w:r>
        <w:rPr>
          <w:rFonts w:ascii="仿宋_GB2312" w:eastAsia="仿宋_GB2312" w:hAnsi="宋体" w:cs="宋体" w:hint="eastAsia"/>
          <w:kern w:val="0"/>
          <w:sz w:val="32"/>
          <w:szCs w:val="32"/>
        </w:rPr>
        <w:t>，</w:t>
      </w:r>
      <w:proofErr w:type="gramStart"/>
      <w:r>
        <w:rPr>
          <w:rFonts w:ascii="仿宋_GB2312" w:eastAsia="仿宋_GB2312" w:hAnsi="宋体" w:cs="宋体" w:hint="eastAsia"/>
          <w:kern w:val="0"/>
          <w:sz w:val="32"/>
          <w:szCs w:val="32"/>
        </w:rPr>
        <w:t>现有参公编制</w:t>
      </w:r>
      <w:proofErr w:type="gramEnd"/>
      <w:r>
        <w:rPr>
          <w:rFonts w:ascii="仿宋_GB2312" w:eastAsia="仿宋_GB2312" w:hAnsi="宋体" w:cs="宋体" w:hint="eastAsia"/>
          <w:kern w:val="0"/>
          <w:sz w:val="32"/>
          <w:szCs w:val="32"/>
        </w:rPr>
        <w:t>48人，事业编制159人。</w:t>
      </w:r>
      <w:r>
        <w:rPr>
          <w:rFonts w:ascii="仿宋_GB2312" w:eastAsia="仿宋_GB2312" w:hint="eastAsia"/>
          <w:sz w:val="32"/>
          <w:szCs w:val="32"/>
        </w:rPr>
        <w:t>机关设置机关党委（机关纪委）、办公室、财务人事处、政策法规处、住房贷款管理处、归集提取管理处、会计核算处、资金管理处、审计处、科技信息处10个处室。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下辖市区2个管理部、1个贷款中心，县区14个分中心、1个客户服务中心。</w:t>
      </w:r>
    </w:p>
    <w:p w:rsidR="00405E20" w:rsidRPr="00405E20" w:rsidRDefault="00405E20" w:rsidP="00405E20">
      <w:pPr>
        <w:pStyle w:val="a3"/>
        <w:numPr>
          <w:ilvl w:val="0"/>
          <w:numId w:val="1"/>
        </w:numPr>
        <w:ind w:firstLineChars="0" w:hanging="11"/>
        <w:rPr>
          <w:rFonts w:ascii="黑体" w:eastAsia="黑体" w:hint="eastAsia"/>
          <w:sz w:val="32"/>
          <w:szCs w:val="32"/>
        </w:rPr>
      </w:pPr>
      <w:r w:rsidRPr="00405E20">
        <w:rPr>
          <w:rFonts w:ascii="黑体" w:eastAsia="黑体" w:hint="eastAsia"/>
          <w:sz w:val="32"/>
          <w:szCs w:val="32"/>
        </w:rPr>
        <w:t>部门职责</w:t>
      </w:r>
    </w:p>
    <w:p w:rsidR="00405E20" w:rsidRPr="006D01B4" w:rsidRDefault="00405E20" w:rsidP="00405E20">
      <w:pPr>
        <w:spacing w:line="360" w:lineRule="auto"/>
        <w:ind w:firstLine="645"/>
        <w:rPr>
          <w:rFonts w:ascii="仿宋_GB2312" w:eastAsia="仿宋_GB2312" w:hAnsi="仿宋_GB2312" w:cs="仿宋_GB2312"/>
          <w:sz w:val="32"/>
          <w:szCs w:val="32"/>
        </w:rPr>
      </w:pPr>
      <w:r w:rsidRPr="002D4817">
        <w:rPr>
          <w:rFonts w:ascii="仿宋_GB2312" w:eastAsia="仿宋_GB2312" w:hAnsi="仿宋_GB2312" w:cs="仿宋_GB2312" w:hint="eastAsia"/>
          <w:sz w:val="32"/>
          <w:szCs w:val="32"/>
        </w:rPr>
        <w:t>根据唐山市机构编制委员会文件《关于市住房公积金管理中心增设机构的批复》唐机编字（2011）166号，我中心</w:t>
      </w:r>
      <w:r w:rsidRPr="006D01B4">
        <w:rPr>
          <w:rFonts w:ascii="仿宋_GB2312" w:eastAsia="仿宋_GB2312" w:hAnsi="仿宋_GB2312" w:cs="仿宋_GB2312" w:hint="eastAsia"/>
          <w:sz w:val="32"/>
          <w:szCs w:val="32"/>
        </w:rPr>
        <w:t>依法履行下列管理职责：</w:t>
      </w:r>
    </w:p>
    <w:p w:rsidR="00405E20" w:rsidRPr="006D01B4" w:rsidRDefault="00405E20" w:rsidP="00405E20">
      <w:pPr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6D01B4">
        <w:rPr>
          <w:rFonts w:ascii="仿宋_GB2312" w:eastAsia="仿宋_GB2312" w:hAnsi="仿宋_GB2312" w:cs="仿宋_GB2312" w:hint="eastAsia"/>
          <w:sz w:val="32"/>
          <w:szCs w:val="32"/>
        </w:rPr>
        <w:t>1、执行、完成住房公积金的归集和使用计划；</w:t>
      </w:r>
    </w:p>
    <w:p w:rsidR="00405E20" w:rsidRPr="006D01B4" w:rsidRDefault="00405E20" w:rsidP="00405E20">
      <w:pPr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6D01B4">
        <w:rPr>
          <w:rFonts w:ascii="仿宋_GB2312" w:eastAsia="仿宋_GB2312" w:hAnsi="仿宋_GB2312" w:cs="仿宋_GB2312" w:hint="eastAsia"/>
          <w:sz w:val="32"/>
          <w:szCs w:val="32"/>
        </w:rPr>
        <w:t>2、负责记载职工住房公积金的缴存、提取、贷款等情况；</w:t>
      </w:r>
    </w:p>
    <w:p w:rsidR="00405E20" w:rsidRPr="006D01B4" w:rsidRDefault="00405E20" w:rsidP="00405E20">
      <w:pPr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6D01B4">
        <w:rPr>
          <w:rFonts w:ascii="仿宋_GB2312" w:eastAsia="仿宋_GB2312" w:hAnsi="仿宋_GB2312" w:cs="仿宋_GB2312" w:hint="eastAsia"/>
          <w:sz w:val="32"/>
          <w:szCs w:val="32"/>
        </w:rPr>
        <w:t>3、审核住房公积金的提取和转移；</w:t>
      </w:r>
    </w:p>
    <w:p w:rsidR="00405E20" w:rsidRPr="006D01B4" w:rsidRDefault="00405E20" w:rsidP="00405E20">
      <w:pPr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6D01B4">
        <w:rPr>
          <w:rFonts w:ascii="仿宋_GB2312" w:eastAsia="仿宋_GB2312" w:hAnsi="仿宋_GB2312" w:cs="仿宋_GB2312" w:hint="eastAsia"/>
          <w:sz w:val="32"/>
          <w:szCs w:val="32"/>
        </w:rPr>
        <w:t>4、受理职工个人住房委托贷款的申请，负责贷款审核和贷后管理；</w:t>
      </w:r>
    </w:p>
    <w:p w:rsidR="00405E20" w:rsidRPr="006D01B4" w:rsidRDefault="00405E20" w:rsidP="00405E20">
      <w:pPr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6D01B4">
        <w:rPr>
          <w:rFonts w:ascii="仿宋_GB2312" w:eastAsia="仿宋_GB2312" w:hAnsi="仿宋_GB2312" w:cs="仿宋_GB2312" w:hint="eastAsia"/>
          <w:sz w:val="32"/>
          <w:szCs w:val="32"/>
        </w:rPr>
        <w:t>5、负责住房公积金的催建和催缴；</w:t>
      </w:r>
    </w:p>
    <w:p w:rsidR="00405E20" w:rsidRPr="006D01B4" w:rsidRDefault="00405E20" w:rsidP="00405E20">
      <w:pPr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6D01B4">
        <w:rPr>
          <w:rFonts w:ascii="仿宋_GB2312" w:eastAsia="仿宋_GB2312" w:hAnsi="仿宋_GB2312" w:cs="仿宋_GB2312" w:hint="eastAsia"/>
          <w:sz w:val="32"/>
          <w:szCs w:val="32"/>
        </w:rPr>
        <w:t>6、办理住房公积金的对账和查询；</w:t>
      </w:r>
    </w:p>
    <w:p w:rsidR="00405E20" w:rsidRPr="006D01B4" w:rsidRDefault="00405E20" w:rsidP="00405E20">
      <w:pPr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6D01B4">
        <w:rPr>
          <w:rFonts w:ascii="仿宋_GB2312" w:eastAsia="仿宋_GB2312" w:hAnsi="仿宋_GB2312" w:cs="仿宋_GB2312" w:hint="eastAsia"/>
          <w:sz w:val="32"/>
          <w:szCs w:val="32"/>
        </w:rPr>
        <w:t>7、提供住房公积金政策咨询；</w:t>
      </w:r>
    </w:p>
    <w:p w:rsidR="00405E20" w:rsidRPr="006D01B4" w:rsidRDefault="00405E20" w:rsidP="00405E20">
      <w:pPr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6D01B4">
        <w:rPr>
          <w:rFonts w:ascii="仿宋_GB2312" w:eastAsia="仿宋_GB2312" w:hAnsi="仿宋_GB2312" w:cs="仿宋_GB2312" w:hint="eastAsia"/>
          <w:sz w:val="32"/>
          <w:szCs w:val="32"/>
        </w:rPr>
        <w:lastRenderedPageBreak/>
        <w:t>8、负责住房公积金行政执法工作；</w:t>
      </w:r>
    </w:p>
    <w:p w:rsidR="00405E20" w:rsidRDefault="00405E20" w:rsidP="00405E20">
      <w:pPr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6D01B4">
        <w:rPr>
          <w:rFonts w:ascii="仿宋_GB2312" w:eastAsia="仿宋_GB2312" w:hAnsi="仿宋_GB2312" w:cs="仿宋_GB2312" w:hint="eastAsia"/>
          <w:sz w:val="32"/>
          <w:szCs w:val="32"/>
        </w:rPr>
        <w:t>9、负责住房公积金的保值增值。</w:t>
      </w:r>
    </w:p>
    <w:p w:rsidR="00405E20" w:rsidRPr="00405E20" w:rsidRDefault="00405E20" w:rsidP="00405E20">
      <w:pPr>
        <w:rPr>
          <w:rFonts w:hint="eastAsia"/>
          <w:b/>
          <w:sz w:val="32"/>
          <w:szCs w:val="32"/>
        </w:rPr>
      </w:pPr>
      <w:r w:rsidRPr="00405E20">
        <w:rPr>
          <w:rFonts w:hint="eastAsia"/>
          <w:b/>
          <w:sz w:val="32"/>
          <w:szCs w:val="32"/>
        </w:rPr>
        <w:t>二、部门决算单位构成</w:t>
      </w:r>
    </w:p>
    <w:p w:rsidR="00405E20" w:rsidRPr="00405E20" w:rsidRDefault="00405E20" w:rsidP="00405E20">
      <w:pPr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405E20">
        <w:rPr>
          <w:rFonts w:ascii="仿宋_GB2312" w:eastAsia="仿宋_GB2312" w:hAnsi="仿宋_GB2312" w:cs="仿宋_GB2312"/>
          <w:sz w:val="32"/>
          <w:szCs w:val="32"/>
        </w:rPr>
        <w:t>（1）唐山市住房公积金管理中心（参公）为财政性资金基本保证经费</w:t>
      </w:r>
      <w:proofErr w:type="gramStart"/>
      <w:r w:rsidRPr="00405E20">
        <w:rPr>
          <w:rFonts w:ascii="仿宋_GB2312" w:eastAsia="仿宋_GB2312" w:hAnsi="仿宋_GB2312" w:cs="仿宋_GB2312"/>
          <w:sz w:val="32"/>
          <w:szCs w:val="32"/>
        </w:rPr>
        <w:t>的参公单位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405E20" w:rsidRPr="00405E20" w:rsidRDefault="00405E20" w:rsidP="00405E20">
      <w:pPr>
        <w:spacing w:line="360" w:lineRule="auto"/>
        <w:ind w:firstLineChars="200" w:firstLine="640"/>
        <w:rPr>
          <w:rFonts w:hint="eastAsia"/>
          <w:sz w:val="32"/>
          <w:szCs w:val="32"/>
        </w:rPr>
      </w:pPr>
      <w:r w:rsidRPr="00405E20">
        <w:rPr>
          <w:rFonts w:ascii="仿宋_GB2312" w:eastAsia="仿宋_GB2312" w:hAnsi="仿宋_GB2312" w:cs="仿宋_GB2312"/>
          <w:sz w:val="32"/>
          <w:szCs w:val="32"/>
        </w:rPr>
        <w:t>（2）唐山市住房公积金管理中心（事业）为财政性资金基本保证经费的事业单位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  <w:bookmarkStart w:id="0" w:name="_GoBack"/>
      <w:bookmarkEnd w:id="0"/>
    </w:p>
    <w:sectPr w:rsidR="00405E20" w:rsidRPr="00405E20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5286" w:rsidRDefault="00405E20" w:rsidP="004B5286">
    <w:pPr>
      <w:pStyle w:val="a4"/>
      <w:jc w:val="center"/>
    </w:pPr>
    <w:r>
      <w:rPr>
        <w:rFonts w:hint="eastAsia"/>
      </w:rPr>
      <w:t>第</w:t>
    </w:r>
    <w:r>
      <w:rPr>
        <w:rFonts w:hint="eastAsia"/>
      </w:rPr>
      <w:t xml:space="preserve"> </w:t>
    </w:r>
    <w:r>
      <w:fldChar w:fldCharType="begin"/>
    </w:r>
    <w:r>
      <w:instrText xml:space="preserve"> </w:instrText>
    </w:r>
    <w:r>
      <w:rPr>
        <w:rFonts w:hint="eastAsia"/>
      </w:rPr>
      <w:instrText>Page \* MERGEFORMAT</w:instrText>
    </w:r>
    <w:r>
      <w:instrText xml:space="preserve"> </w:instrText>
    </w:r>
    <w:r>
      <w:fldChar w:fldCharType="separate"/>
    </w:r>
    <w:r>
      <w:rPr>
        <w:noProof/>
      </w:rPr>
      <w:t>1</w:t>
    </w:r>
    <w:r>
      <w:fldChar w:fldCharType="end"/>
    </w:r>
    <w:r>
      <w:rPr>
        <w:rFonts w:hint="eastAsia"/>
      </w:rPr>
      <w:t xml:space="preserve"> </w:t>
    </w:r>
    <w:r>
      <w:rPr>
        <w:rFonts w:hint="eastAsia"/>
      </w:rPr>
      <w:t>页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207389"/>
    <w:multiLevelType w:val="hybridMultilevel"/>
    <w:tmpl w:val="67EC3330"/>
    <w:lvl w:ilvl="0" w:tplc="F2B25FF4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E20"/>
    <w:rsid w:val="00405E20"/>
    <w:rsid w:val="00BD5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5E20"/>
    <w:pPr>
      <w:ind w:firstLineChars="200" w:firstLine="420"/>
    </w:pPr>
  </w:style>
  <w:style w:type="paragraph" w:styleId="a4">
    <w:name w:val="footer"/>
    <w:basedOn w:val="a"/>
    <w:link w:val="Char"/>
    <w:uiPriority w:val="99"/>
    <w:unhideWhenUsed/>
    <w:rsid w:val="00405E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rsid w:val="00405E2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5E20"/>
    <w:pPr>
      <w:ind w:firstLineChars="200" w:firstLine="420"/>
    </w:pPr>
  </w:style>
  <w:style w:type="paragraph" w:styleId="a4">
    <w:name w:val="footer"/>
    <w:basedOn w:val="a"/>
    <w:link w:val="Char"/>
    <w:uiPriority w:val="99"/>
    <w:unhideWhenUsed/>
    <w:rsid w:val="00405E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rsid w:val="00405E2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77</Words>
  <Characters>440</Characters>
  <Application>Microsoft Office Word</Application>
  <DocSecurity>0</DocSecurity>
  <Lines>3</Lines>
  <Paragraphs>1</Paragraphs>
  <ScaleCrop>false</ScaleCrop>
  <Company>MS</Company>
  <LinksUpToDate>false</LinksUpToDate>
  <CharactersWithSpaces>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2018-08-16T06:59:00Z</dcterms:created>
  <dcterms:modified xsi:type="dcterms:W3CDTF">2018-08-16T07:06:00Z</dcterms:modified>
</cp:coreProperties>
</file>