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4A" w:rsidRDefault="00C13F4A" w:rsidP="00C13F4A">
      <w:pPr>
        <w:ind w:firstLine="645"/>
        <w:jc w:val="center"/>
        <w:rPr>
          <w:rFonts w:ascii="仿宋" w:eastAsia="仿宋" w:hAnsi="仿宋"/>
          <w:b/>
          <w:sz w:val="44"/>
          <w:szCs w:val="44"/>
        </w:rPr>
      </w:pPr>
    </w:p>
    <w:p w:rsidR="00C13F4A" w:rsidRDefault="00C13F4A" w:rsidP="00C13F4A">
      <w:pPr>
        <w:ind w:firstLine="645"/>
        <w:jc w:val="center"/>
        <w:rPr>
          <w:rFonts w:ascii="仿宋" w:eastAsia="仿宋" w:hAnsi="仿宋"/>
          <w:b/>
          <w:sz w:val="44"/>
          <w:szCs w:val="44"/>
        </w:rPr>
      </w:pPr>
      <w:r w:rsidRPr="00C13F4A">
        <w:rPr>
          <w:rFonts w:ascii="仿宋" w:eastAsia="仿宋" w:hAnsi="仿宋" w:hint="eastAsia"/>
          <w:b/>
          <w:sz w:val="44"/>
          <w:szCs w:val="44"/>
        </w:rPr>
        <w:t>2016年决算公开补充说明</w:t>
      </w:r>
    </w:p>
    <w:p w:rsidR="00C13F4A" w:rsidRPr="00C13F4A" w:rsidRDefault="00C13F4A" w:rsidP="00C13F4A">
      <w:pPr>
        <w:ind w:firstLine="645"/>
        <w:jc w:val="center"/>
        <w:rPr>
          <w:rFonts w:ascii="仿宋" w:eastAsia="仿宋" w:hAnsi="仿宋"/>
          <w:b/>
          <w:sz w:val="44"/>
          <w:szCs w:val="44"/>
        </w:rPr>
      </w:pPr>
    </w:p>
    <w:p w:rsidR="00C13F4A" w:rsidRDefault="00C13F4A" w:rsidP="00C13F4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11月份财政部驻河北省财政监察专员办事处对我院2016年决算和2017年预算信息公开情况进行检查，通过检查发现我院2016年决算公开“三公经费—公务用车运行维护费”27万元，经核实，2016年公务用车运行维护费实际支出347.31万元，决算未包含49车辆执法执勤用车及15辆特种专业技术用车的运行维护费用320.31万元。</w:t>
      </w:r>
    </w:p>
    <w:p w:rsidR="00C13F4A" w:rsidRDefault="00C13F4A" w:rsidP="00C13F4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因为从业人员专业学校毕业的少，业务知识和能力相对比较弱；负责审核人员把关不细；财会人员对《中华人民共和国会计法》和《中华人民共和国预算法》学习研讨不深不透</w:t>
      </w:r>
      <w:r w:rsidR="00911F69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原因造成对会计核算科目及</w:t>
      </w:r>
      <w:r w:rsidR="00911F69">
        <w:rPr>
          <w:rFonts w:ascii="仿宋" w:eastAsia="仿宋" w:hAnsi="仿宋" w:hint="eastAsia"/>
          <w:sz w:val="32"/>
          <w:szCs w:val="32"/>
        </w:rPr>
        <w:t>核算</w:t>
      </w:r>
      <w:r>
        <w:rPr>
          <w:rFonts w:ascii="仿宋" w:eastAsia="仿宋" w:hAnsi="仿宋" w:hint="eastAsia"/>
          <w:sz w:val="32"/>
          <w:szCs w:val="32"/>
        </w:rPr>
        <w:t>内容认识有偏差，误将公务用车运行维护费用，在其他交通费中列支</w:t>
      </w:r>
      <w:r w:rsidR="00911F69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其中包括：49车辆执法执勤用车及15辆特种专业技术用车的运行维护费用320.31万元。</w:t>
      </w:r>
      <w:r w:rsidR="00FB0DA4">
        <w:rPr>
          <w:rFonts w:ascii="仿宋" w:eastAsia="仿宋" w:hAnsi="仿宋" w:hint="eastAsia"/>
          <w:sz w:val="32"/>
          <w:szCs w:val="32"/>
        </w:rPr>
        <w:t>所以造成2016年决算公开数据不准确。</w:t>
      </w:r>
    </w:p>
    <w:p w:rsidR="00C13F4A" w:rsidRDefault="005B1619" w:rsidP="00C13F4A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为了确保信息公开的完整性和准确性，</w:t>
      </w:r>
      <w:r w:rsidR="007169F8">
        <w:rPr>
          <w:rFonts w:ascii="仿宋" w:eastAsia="仿宋" w:hAnsi="仿宋" w:hint="eastAsia"/>
          <w:sz w:val="32"/>
          <w:szCs w:val="32"/>
        </w:rPr>
        <w:t>根据《关于2017年度唐山市本级预、决算公开情况专项检查的处理决定》财驻冀监[2018]87号通报要求，现</w:t>
      </w:r>
      <w:r w:rsidR="00C13F4A">
        <w:rPr>
          <w:rFonts w:ascii="仿宋" w:eastAsia="仿宋" w:hAnsi="仿宋" w:hint="eastAsia"/>
          <w:sz w:val="32"/>
          <w:szCs w:val="32"/>
        </w:rPr>
        <w:t>予以公</w:t>
      </w:r>
      <w:r w:rsidR="0037592F">
        <w:rPr>
          <w:rFonts w:ascii="仿宋" w:eastAsia="仿宋" w:hAnsi="仿宋" w:hint="eastAsia"/>
          <w:sz w:val="32"/>
          <w:szCs w:val="32"/>
        </w:rPr>
        <w:t>开</w:t>
      </w:r>
      <w:r w:rsidR="00C13F4A">
        <w:rPr>
          <w:rFonts w:ascii="仿宋" w:eastAsia="仿宋" w:hAnsi="仿宋" w:hint="eastAsia"/>
          <w:sz w:val="32"/>
          <w:szCs w:val="32"/>
        </w:rPr>
        <w:t>。</w:t>
      </w:r>
    </w:p>
    <w:p w:rsidR="000A33C1" w:rsidRDefault="000A33C1">
      <w:pPr>
        <w:rPr>
          <w:rFonts w:ascii="仿宋" w:eastAsia="仿宋" w:hAnsi="仿宋"/>
          <w:sz w:val="32"/>
          <w:szCs w:val="32"/>
        </w:rPr>
      </w:pPr>
    </w:p>
    <w:p w:rsidR="00C13F4A" w:rsidRPr="00C13F4A" w:rsidRDefault="00C13F4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201</w:t>
      </w:r>
      <w:r w:rsidR="00811DBE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811DBE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8E2777">
        <w:rPr>
          <w:rFonts w:ascii="仿宋" w:eastAsia="仿宋" w:hAnsi="仿宋" w:hint="eastAsia"/>
          <w:sz w:val="32"/>
          <w:szCs w:val="32"/>
        </w:rPr>
        <w:t>1</w:t>
      </w:r>
      <w:r w:rsidR="00811DB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C13F4A" w:rsidRPr="00C13F4A" w:rsidSect="000A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FC" w:rsidRDefault="000852FC" w:rsidP="00C13F4A">
      <w:r>
        <w:separator/>
      </w:r>
    </w:p>
  </w:endnote>
  <w:endnote w:type="continuationSeparator" w:id="0">
    <w:p w:rsidR="000852FC" w:rsidRDefault="000852FC" w:rsidP="00C1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FC" w:rsidRDefault="000852FC" w:rsidP="00C13F4A">
      <w:r>
        <w:separator/>
      </w:r>
    </w:p>
  </w:footnote>
  <w:footnote w:type="continuationSeparator" w:id="0">
    <w:p w:rsidR="000852FC" w:rsidRDefault="000852FC" w:rsidP="00C1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4A"/>
    <w:rsid w:val="000852FC"/>
    <w:rsid w:val="000A33C1"/>
    <w:rsid w:val="003041D9"/>
    <w:rsid w:val="0037592F"/>
    <w:rsid w:val="005B1619"/>
    <w:rsid w:val="005C763C"/>
    <w:rsid w:val="00626D26"/>
    <w:rsid w:val="00632607"/>
    <w:rsid w:val="006F7AC4"/>
    <w:rsid w:val="007169F8"/>
    <w:rsid w:val="007C19E2"/>
    <w:rsid w:val="00807542"/>
    <w:rsid w:val="00811DBE"/>
    <w:rsid w:val="0088663C"/>
    <w:rsid w:val="008E2777"/>
    <w:rsid w:val="00911F69"/>
    <w:rsid w:val="00A24484"/>
    <w:rsid w:val="00BC3ABB"/>
    <w:rsid w:val="00C13F4A"/>
    <w:rsid w:val="00CE6F2C"/>
    <w:rsid w:val="00D917B8"/>
    <w:rsid w:val="00E25E95"/>
    <w:rsid w:val="00F56D39"/>
    <w:rsid w:val="00FB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F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2018-11-12T03:15:00Z</cp:lastPrinted>
  <dcterms:created xsi:type="dcterms:W3CDTF">2018-11-12T00:17:00Z</dcterms:created>
  <dcterms:modified xsi:type="dcterms:W3CDTF">2018-11-13T01:23:00Z</dcterms:modified>
</cp:coreProperties>
</file>