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eastAsia="zh-CN"/>
        </w:rPr>
      </w:pPr>
    </w:p>
    <w:p>
      <w:pPr>
        <w:keepNext w:val="0"/>
        <w:keepLines w:val="0"/>
        <w:pageBreakBefore w:val="0"/>
        <w:kinsoku/>
        <w:wordWrap/>
        <w:overflowPunct/>
        <w:topLinePunct w:val="0"/>
        <w:bidi w:val="0"/>
        <w:snapToGrid/>
        <w:ind w:left="0" w:leftChars="0" w:right="0" w:rightChars="0"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eastAsia="zh-CN"/>
        </w:rPr>
        <w:t>唐山市总工会</w:t>
      </w:r>
      <w:r>
        <w:rPr>
          <w:rFonts w:hint="eastAsia" w:ascii="方正小标宋简体" w:hAnsi="方正小标宋简体" w:eastAsia="方正小标宋简体" w:cs="方正小标宋简体"/>
          <w:b/>
          <w:bCs/>
          <w:sz w:val="44"/>
          <w:szCs w:val="44"/>
          <w:lang w:val="en-US" w:eastAsia="zh-CN"/>
        </w:rPr>
        <w:t>2017年部门概况及决算说明</w:t>
      </w:r>
    </w:p>
    <w:p>
      <w:pPr>
        <w:keepNext w:val="0"/>
        <w:keepLines w:val="0"/>
        <w:pageBreakBefore w:val="0"/>
        <w:kinsoku/>
        <w:wordWrap/>
        <w:overflowPunct/>
        <w:topLinePunct w:val="0"/>
        <w:bidi w:val="0"/>
        <w:snapToGrid/>
        <w:ind w:left="0" w:leftChars="0" w:right="0" w:righ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numPr>
          <w:ilvl w:val="0"/>
          <w:numId w:val="0"/>
        </w:numPr>
        <w:kinsoku/>
        <w:wordWrap/>
        <w:overflowPunct/>
        <w:topLinePunct w:val="0"/>
        <w:bidi w:val="0"/>
        <w:snapToGrid/>
        <w:ind w:leftChars="200" w:right="0" w:rightChars="0"/>
        <w:textAlignment w:val="auto"/>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一、部门职责和机构设置情况</w:t>
      </w:r>
    </w:p>
    <w:p>
      <w:pPr>
        <w:keepNext w:val="0"/>
        <w:keepLines w:val="0"/>
        <w:pageBreakBefore w:val="0"/>
        <w:numPr>
          <w:ilvl w:val="0"/>
          <w:numId w:val="0"/>
        </w:numPr>
        <w:kinsoku/>
        <w:wordWrap/>
        <w:overflowPunct/>
        <w:topLinePunct w:val="0"/>
        <w:bidi w:val="0"/>
        <w:snapToGrid/>
        <w:ind w:left="0" w:leftChars="0" w:right="0" w:righ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 xml:space="preserve">  （一）部门职责</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right="0" w:rightChars="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 xml:space="preserve">    根据《唐山市总工会职能配置、内设机构和人员编制方案》规定，唐山市总工会的主要职责是：</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1.根据党的基本理论、基本路线、基本纲领和工运方针，围绕党和全市工作大局，贯彻执行中国工会全国代表大会、省工会代表大会和市工会代表大会确定的方针任务和作出的决议。</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2.依照法律和中国工会章程，组织和指导全市各级工会坚定不移地推动党的全心全意依靠工人阶级根本指导方针的贯彻落实，进一步突出和履行维护职能。</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3.围绕职工合法权益的重大问题进行调研，向市委、市政府和全总、省总反映职工群众的思想、愿望和要求，提出意见和要求；参与涉及职工切身利益的有关立法和政策、措施、制度的拟定；参与职工重大伤亡事故的调查处理。</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4.负责工会理论政策研究；参与指导劳动合同签订工作；直到基层工会开展群众性技术创新活动；指导基层工会协助党政不断提高职工的思想道德和科学文化技术素质。</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5.按照干部管理权限纲领市总产业工会领导班子和领导干部；负责市直单位工会干部的培训工作。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6.协助市政府做好市级以上劳动模范的推荐、评选工作，负责市以上劳模的管理工作；负责全国“五一”劳动奖章、奖状获得者和省“五一”奖章、奖状获得者的评选表彰和管理工作。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7.负责工会经费和工会资产的管理、审查、审计工作；研究制定兴办职工劳动福利事业的制度和规定，负责对职工劳动福利事业的指导、协调工作。</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0" w:firstLineChars="200"/>
        <w:textAlignment w:val="auto"/>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lang w:val="en-US" w:eastAsia="zh-CN"/>
        </w:rPr>
        <w:t>8.承担市委、市政府及省总工会交办的其他事项。</w:t>
      </w:r>
    </w:p>
    <w:p>
      <w:pPr>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val="0"/>
        <w:autoSpaceDN w:val="0"/>
        <w:bidi w:val="0"/>
        <w:adjustRightInd w:val="0"/>
        <w:snapToGrid/>
        <w:ind w:left="0" w:leftChars="0" w:right="0" w:rightChars="0" w:firstLine="643" w:firstLineChars="200"/>
        <w:textAlignment w:val="auto"/>
        <w:rPr>
          <w:rFonts w:hint="eastAsia" w:ascii="方正楷体简体" w:hAnsi="方正楷体简体" w:eastAsia="方正楷体简体" w:cs="方正楷体简体"/>
          <w:b/>
          <w:bCs/>
          <w:kern w:val="0"/>
          <w:sz w:val="32"/>
          <w:szCs w:val="32"/>
          <w:lang w:eastAsia="zh-CN"/>
        </w:rPr>
      </w:pPr>
      <w:r>
        <w:rPr>
          <w:rFonts w:hint="eastAsia" w:ascii="方正楷体简体" w:hAnsi="方正楷体简体" w:eastAsia="方正楷体简体" w:cs="方正楷体简体"/>
          <w:b/>
          <w:bCs/>
          <w:kern w:val="0"/>
          <w:sz w:val="32"/>
          <w:szCs w:val="32"/>
          <w:lang w:eastAsia="zh-CN"/>
        </w:rPr>
        <w:t>（二）机构设置情况</w:t>
      </w:r>
    </w:p>
    <w:p>
      <w:pPr>
        <w:jc w:val="center"/>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部门机构设置情况</w:t>
      </w:r>
    </w:p>
    <w:tbl>
      <w:tblPr>
        <w:tblStyle w:val="5"/>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单位名称</w:t>
            </w:r>
          </w:p>
        </w:tc>
        <w:tc>
          <w:tcPr>
            <w:tcW w:w="1134"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单位性质</w:t>
            </w:r>
          </w:p>
        </w:tc>
        <w:tc>
          <w:tcPr>
            <w:tcW w:w="1276"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单位规格</w:t>
            </w:r>
          </w:p>
        </w:tc>
        <w:tc>
          <w:tcPr>
            <w:tcW w:w="2902" w:type="dxa"/>
            <w:vMerge w:val="restart"/>
            <w:vAlign w:val="center"/>
          </w:tcPr>
          <w:p>
            <w:pPr>
              <w:spacing w:line="300" w:lineRule="exact"/>
              <w:jc w:val="center"/>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1134"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1276"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c>
          <w:tcPr>
            <w:tcW w:w="2902" w:type="dxa"/>
            <w:vMerge w:val="continue"/>
            <w:vAlign w:val="center"/>
          </w:tcPr>
          <w:p>
            <w:pPr>
              <w:spacing w:line="300" w:lineRule="exact"/>
              <w:jc w:val="left"/>
              <w:outlineLvl w:val="0"/>
              <w:rPr>
                <w:rFonts w:hint="eastAsia" w:ascii="方正仿宋简体" w:hAnsi="方正仿宋简体" w:eastAsia="方正仿宋简体" w:cs="方正仿宋简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00"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唐山市总工会机关</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处</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唐山市总工会（参公7户）</w:t>
            </w:r>
          </w:p>
        </w:tc>
        <w:tc>
          <w:tcPr>
            <w:tcW w:w="1134" w:type="dxa"/>
            <w:vAlign w:val="center"/>
          </w:tcPr>
          <w:p>
            <w:pPr>
              <w:spacing w:line="300" w:lineRule="exact"/>
              <w:jc w:val="cente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参公</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总工会资产管理部</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正科级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唐山工会职工中等专业学校</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唐山市工人文化宫</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唐山市工人体育馆</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唐山市总工会汤泉工人疗养院</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唐山市总工会职工技协办公室</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唐山市总工会职工服务中心</w:t>
            </w:r>
          </w:p>
        </w:tc>
        <w:tc>
          <w:tcPr>
            <w:tcW w:w="1134"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事业</w:t>
            </w:r>
          </w:p>
        </w:tc>
        <w:tc>
          <w:tcPr>
            <w:tcW w:w="1276"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正</w:t>
            </w:r>
            <w:r>
              <w:rPr>
                <w:rFonts w:hint="eastAsia" w:ascii="方正仿宋简体" w:hAnsi="方正仿宋简体" w:eastAsia="方正仿宋简体" w:cs="方正仿宋简体"/>
                <w:sz w:val="32"/>
                <w:szCs w:val="32"/>
                <w:lang w:eastAsia="zh-CN"/>
              </w:rPr>
              <w:t>科</w:t>
            </w:r>
            <w:r>
              <w:rPr>
                <w:rFonts w:hint="eastAsia" w:ascii="方正仿宋简体" w:hAnsi="方正仿宋简体" w:eastAsia="方正仿宋简体" w:cs="方正仿宋简体"/>
                <w:sz w:val="32"/>
                <w:szCs w:val="32"/>
              </w:rPr>
              <w:t>级</w:t>
            </w:r>
          </w:p>
        </w:tc>
        <w:tc>
          <w:tcPr>
            <w:tcW w:w="2902" w:type="dxa"/>
            <w:vAlign w:val="center"/>
          </w:tcPr>
          <w:p>
            <w:pPr>
              <w:spacing w:line="300" w:lineRule="exact"/>
              <w:jc w:val="cente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财政性资金定额或定项补助</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 xml:space="preserve"> 二、绩效预算信息情况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仿宋简体" w:hAnsi="方正仿宋简体" w:eastAsia="方正仿宋简体" w:cs="方正仿宋简体"/>
          <w:b/>
          <w:sz w:val="32"/>
          <w:szCs w:val="32"/>
        </w:rPr>
      </w:pP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sz w:val="32"/>
          <w:szCs w:val="32"/>
        </w:rPr>
        <w:t>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lang w:val="en-US" w:eastAsia="zh-CN"/>
        </w:rPr>
        <w:t xml:space="preserve"> </w:t>
      </w: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sz w:val="32"/>
          <w:szCs w:val="32"/>
          <w:lang w:val="en-US" w:eastAsia="zh-CN"/>
        </w:rPr>
        <w:t>.</w:t>
      </w:r>
      <w:r>
        <w:rPr>
          <w:rFonts w:hint="eastAsia" w:ascii="方正仿宋简体" w:hAnsi="方正仿宋简体" w:eastAsia="方正仿宋简体" w:cs="方正仿宋简体"/>
          <w:sz w:val="32"/>
          <w:szCs w:val="32"/>
        </w:rPr>
        <w:t>服务大局，在推动经济社会发展中彰显主力军作用。</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2.</w:t>
      </w:r>
      <w:r>
        <w:rPr>
          <w:rFonts w:hint="eastAsia" w:ascii="方正仿宋简体" w:hAnsi="方正仿宋简体" w:eastAsia="方正仿宋简体" w:cs="方正仿宋简体"/>
          <w:sz w:val="32"/>
          <w:szCs w:val="32"/>
        </w:rPr>
        <w:t>履行维护基本职能，促进劳动关系和谐稳定。</w:t>
      </w:r>
    </w:p>
    <w:p>
      <w:pPr>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3.</w:t>
      </w:r>
      <w:r>
        <w:rPr>
          <w:rFonts w:hint="eastAsia" w:ascii="方正仿宋简体" w:hAnsi="方正仿宋简体" w:eastAsia="方正仿宋简体" w:cs="方正仿宋简体"/>
          <w:sz w:val="32"/>
          <w:szCs w:val="32"/>
        </w:rPr>
        <w:t>完善服务体系，为职工群众办好事办实事。</w:t>
      </w:r>
    </w:p>
    <w:p>
      <w:pPr>
        <w:spacing w:line="360" w:lineRule="auto"/>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4.</w:t>
      </w:r>
      <w:r>
        <w:rPr>
          <w:rFonts w:hint="eastAsia" w:ascii="方正仿宋简体" w:hAnsi="方正仿宋简体" w:eastAsia="方正仿宋简体" w:cs="方正仿宋简体"/>
          <w:sz w:val="32"/>
          <w:szCs w:val="32"/>
        </w:rPr>
        <w:t>夯实组织基础，增强工会组织吸引力和凝聚力。</w:t>
      </w:r>
    </w:p>
    <w:p>
      <w:pPr>
        <w:spacing w:line="600" w:lineRule="exact"/>
        <w:ind w:firstLine="640" w:firstLineChars="200"/>
        <w:rPr>
          <w:rFonts w:hint="eastAsia" w:ascii="黑体" w:hAnsi="Times New Roman" w:eastAsia="黑体" w:cs="黑体"/>
          <w:color w:val="000000"/>
          <w:sz w:val="32"/>
          <w:szCs w:val="32"/>
          <w:lang w:eastAsia="zh-CN"/>
        </w:rPr>
      </w:pPr>
      <w:r>
        <w:rPr>
          <w:rFonts w:hint="eastAsia" w:ascii="方正仿宋简体" w:hAnsi="方正仿宋简体" w:eastAsia="方正仿宋简体" w:cs="方正仿宋简体"/>
          <w:color w:val="000000"/>
          <w:sz w:val="32"/>
          <w:szCs w:val="32"/>
          <w:lang w:eastAsia="zh-CN"/>
        </w:rPr>
        <w:t>为建设活力型工会、建设服务型工会、建设创新型工会、建设法治型工会加油助力。</w:t>
      </w:r>
    </w:p>
    <w:p>
      <w:pPr>
        <w:spacing w:line="600" w:lineRule="exact"/>
        <w:ind w:firstLine="640" w:firstLineChars="200"/>
        <w:rPr>
          <w:rFonts w:ascii="Times New Roman" w:hAnsi="Times New Roman" w:cs="Times New Roman"/>
          <w:color w:val="000000"/>
          <w:sz w:val="32"/>
          <w:szCs w:val="32"/>
        </w:rPr>
      </w:pPr>
      <w:r>
        <w:rPr>
          <w:rFonts w:hint="eastAsia" w:ascii="黑体" w:hAnsi="Times New Roman" w:eastAsia="黑体" w:cs="黑体"/>
          <w:color w:val="000000"/>
          <w:sz w:val="32"/>
          <w:szCs w:val="32"/>
          <w:lang w:eastAsia="zh-CN"/>
        </w:rPr>
        <w:t>三</w:t>
      </w:r>
      <w:r>
        <w:rPr>
          <w:rFonts w:hint="eastAsia" w:ascii="黑体" w:hAnsi="Times New Roman" w:eastAsia="黑体" w:cs="黑体"/>
          <w:color w:val="000000"/>
          <w:sz w:val="32"/>
          <w:szCs w:val="32"/>
        </w:rPr>
        <w:t>、决算汇编基本情况</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w:t>
      </w:r>
      <w:r>
        <w:rPr>
          <w:rFonts w:hint="eastAsia" w:ascii="仿宋_GB2312" w:eastAsia="仿宋_GB2312" w:cs="Times New Roman"/>
          <w:color w:val="000000"/>
          <w:sz w:val="32"/>
          <w:szCs w:val="32"/>
          <w:lang w:val="en-US" w:eastAsia="zh-CN"/>
        </w:rPr>
        <w:t>7</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s="Times New Roman"/>
          <w:color w:val="000000"/>
          <w:sz w:val="32"/>
          <w:szCs w:val="32"/>
        </w:rPr>
        <w:t>1</w:t>
      </w:r>
      <w:r>
        <w:rPr>
          <w:rFonts w:hint="eastAsia" w:ascii="仿宋_GB2312" w:hAnsi="仿宋" w:eastAsia="仿宋_GB2312" w:cs="仿宋"/>
          <w:color w:val="000000"/>
          <w:sz w:val="32"/>
          <w:szCs w:val="32"/>
        </w:rPr>
        <w:t>个，为唐山市</w:t>
      </w:r>
      <w:r>
        <w:rPr>
          <w:rFonts w:hint="eastAsia" w:ascii="仿宋_GB2312" w:hAnsi="仿宋" w:eastAsia="仿宋_GB2312" w:cs="仿宋"/>
          <w:color w:val="000000"/>
          <w:sz w:val="32"/>
          <w:szCs w:val="32"/>
          <w:lang w:eastAsia="zh-CN"/>
        </w:rPr>
        <w:t>总工会</w:t>
      </w:r>
      <w:r>
        <w:rPr>
          <w:rFonts w:hint="eastAsia" w:ascii="仿宋_GB2312" w:hAnsi="仿宋" w:eastAsia="仿宋_GB2312" w:cs="仿宋"/>
          <w:color w:val="000000"/>
          <w:sz w:val="32"/>
          <w:szCs w:val="32"/>
        </w:rPr>
        <w:t>，与上年决算相比无变化。</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w:t>
      </w:r>
      <w:r>
        <w:rPr>
          <w:rFonts w:hint="eastAsia" w:ascii="仿宋_GB2312" w:eastAsia="仿宋_GB2312" w:cs="Times New Roman"/>
          <w:color w:val="000000"/>
          <w:sz w:val="32"/>
          <w:szCs w:val="32"/>
          <w:lang w:val="en-US" w:eastAsia="zh-CN"/>
        </w:rPr>
        <w:t>7</w:t>
      </w:r>
      <w:r>
        <w:rPr>
          <w:rFonts w:hint="eastAsia" w:ascii="仿宋_GB2312" w:hAnsi="仿宋" w:eastAsia="仿宋_GB2312" w:cs="仿宋"/>
          <w:color w:val="000000"/>
          <w:sz w:val="32"/>
          <w:szCs w:val="32"/>
        </w:rPr>
        <w:t>年度，本部门决算汇编户数共1个，为唐山市</w:t>
      </w:r>
      <w:r>
        <w:rPr>
          <w:rFonts w:hint="eastAsia" w:ascii="仿宋_GB2312" w:hAnsi="仿宋" w:eastAsia="仿宋_GB2312" w:cs="仿宋"/>
          <w:color w:val="000000"/>
          <w:sz w:val="32"/>
          <w:szCs w:val="32"/>
          <w:lang w:eastAsia="zh-CN"/>
        </w:rPr>
        <w:t>总工会</w:t>
      </w:r>
      <w:r>
        <w:rPr>
          <w:rFonts w:hint="eastAsia" w:ascii="仿宋_GB2312" w:hAnsi="仿宋" w:eastAsia="仿宋_GB2312" w:cs="仿宋"/>
          <w:color w:val="000000"/>
          <w:sz w:val="32"/>
          <w:szCs w:val="32"/>
        </w:rPr>
        <w:t>，与上年决算相比无变化。</w:t>
      </w:r>
    </w:p>
    <w:p>
      <w:pPr>
        <w:keepNext w:val="0"/>
        <w:keepLines w:val="0"/>
        <w:pageBreakBefore w:val="0"/>
        <w:numPr>
          <w:ilvl w:val="0"/>
          <w:numId w:val="0"/>
        </w:numPr>
        <w:kinsoku/>
        <w:wordWrap/>
        <w:overflowPunct/>
        <w:topLinePunct w:val="0"/>
        <w:bidi w:val="0"/>
        <w:snapToGrid/>
        <w:ind w:right="0" w:rightChars="0" w:firstLine="640"/>
        <w:textAlignment w:val="auto"/>
        <w:rPr>
          <w:rFonts w:hint="eastAsia" w:ascii="黑体" w:hAnsi="Times New Roman" w:eastAsia="黑体" w:cs="黑体"/>
          <w:color w:val="000000"/>
          <w:sz w:val="32"/>
          <w:szCs w:val="32"/>
        </w:rPr>
      </w:pPr>
      <w:r>
        <w:rPr>
          <w:rFonts w:hint="eastAsia" w:ascii="方正黑体简体" w:hAnsi="方正黑体简体" w:eastAsia="方正黑体简体" w:cs="方正黑体简体"/>
          <w:sz w:val="32"/>
          <w:szCs w:val="32"/>
          <w:lang w:eastAsia="zh-CN"/>
        </w:rPr>
        <w:t>四、部门决算整体情况及</w:t>
      </w:r>
      <w:r>
        <w:rPr>
          <w:rFonts w:hint="eastAsia" w:ascii="黑体" w:hAnsi="Times New Roman" w:eastAsia="黑体" w:cs="黑体"/>
          <w:color w:val="000000"/>
          <w:sz w:val="32"/>
          <w:szCs w:val="32"/>
        </w:rPr>
        <w:t>预算执行情况分析</w:t>
      </w:r>
    </w:p>
    <w:p>
      <w:pPr>
        <w:keepNext w:val="0"/>
        <w:keepLines w:val="0"/>
        <w:pageBreakBefore w:val="0"/>
        <w:numPr>
          <w:ilvl w:val="0"/>
          <w:numId w:val="0"/>
        </w:numPr>
        <w:kinsoku/>
        <w:wordWrap/>
        <w:overflowPunct/>
        <w:topLinePunct w:val="0"/>
        <w:bidi w:val="0"/>
        <w:snapToGrid/>
        <w:ind w:right="0" w:rightChars="0" w:firstLine="64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部门2017年度上年结转和结余255.47万元。2017年收入年初预算数5380.73万元，由于文化宫代建工程调减2000万元等原因，调整预算数3558.46万元，由于部分专项资金结余财政年底收回，本年决算收入3464.39万元；2017年支出年初预算5380.73万元，由于文化宫代建工程调减2000万元等原因，调整预算数3558.46万元，由于部分专项资金结余财政年底收回，本年决算支出3464.39万元，年末结转和结余0万元。</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部门2017年度一般公共预算财政拨款上年结转和结余255.47万元。2017年一般公共预算财政拨款收入年初预算数5380.73万元，由于文化宫代建工程调减2000万元等原因，调整预算数3558.46万元，由于部分专项资金结余财政年底收回，本年决算收入3464.39万元；2017年一般公共预算财政拨款支出年初</w:t>
      </w:r>
      <w:bookmarkStart w:id="0" w:name="_GoBack"/>
      <w:bookmarkEnd w:id="0"/>
      <w:r>
        <w:rPr>
          <w:rFonts w:hint="eastAsia" w:ascii="方正仿宋简体" w:hAnsi="方正仿宋简体" w:eastAsia="方正仿宋简体" w:cs="方正仿宋简体"/>
          <w:sz w:val="32"/>
          <w:szCs w:val="32"/>
          <w:lang w:val="en-US" w:eastAsia="zh-CN"/>
        </w:rPr>
        <w:t>预算5380.73万元，由于文化宫代建工程调减2000万元等原因，调整预算数3558.46万元，由于部分专项资金结余财政年底收回，本年决算支出3464.39万元。一般公共预算财政拨款年末结转和结余0万元。</w:t>
      </w:r>
    </w:p>
    <w:p>
      <w:pPr>
        <w:spacing w:line="600" w:lineRule="exact"/>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3.部门2017年度政府性基金预算财政拨款上年结转和结余0万元，本年收入0万元，本年支出0万元，年末结转结余0万元。</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综合收支与上年决算数对比分析</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（1）本年收入</w:t>
      </w:r>
      <w:r>
        <w:rPr>
          <w:rFonts w:hint="eastAsia" w:ascii="仿宋_GB2312" w:hAnsi="仿宋" w:eastAsia="仿宋_GB2312" w:cs="仿宋"/>
          <w:sz w:val="32"/>
          <w:szCs w:val="32"/>
          <w:lang w:val="en-US" w:eastAsia="zh-CN"/>
        </w:rPr>
        <w:t>3208.92</w:t>
      </w:r>
      <w:r>
        <w:rPr>
          <w:rFonts w:hint="eastAsia" w:ascii="仿宋_GB2312" w:hAnsi="仿宋" w:eastAsia="仿宋_GB2312" w:cs="仿宋"/>
          <w:sz w:val="32"/>
          <w:szCs w:val="32"/>
        </w:rPr>
        <w:t>万元，比上年度减少</w:t>
      </w:r>
      <w:r>
        <w:rPr>
          <w:rFonts w:hint="eastAsia" w:ascii="仿宋_GB2312" w:hAnsi="仿宋" w:eastAsia="仿宋_GB2312" w:cs="仿宋"/>
          <w:sz w:val="32"/>
          <w:szCs w:val="32"/>
          <w:lang w:val="en-US" w:eastAsia="zh-CN"/>
        </w:rPr>
        <w:t>752.71</w:t>
      </w:r>
      <w:r>
        <w:rPr>
          <w:rFonts w:hint="eastAsia" w:ascii="仿宋_GB2312" w:hAnsi="仿宋" w:eastAsia="仿宋_GB2312" w:cs="仿宋"/>
          <w:sz w:val="32"/>
          <w:szCs w:val="32"/>
        </w:rPr>
        <w:t>万元，减少原因主要为</w:t>
      </w:r>
      <w:r>
        <w:rPr>
          <w:rFonts w:hint="eastAsia" w:ascii="仿宋_GB2312" w:hAnsi="仿宋" w:eastAsia="仿宋_GB2312" w:cs="仿宋"/>
          <w:sz w:val="32"/>
          <w:szCs w:val="32"/>
          <w:lang w:eastAsia="zh-CN"/>
        </w:rPr>
        <w:t>文化宫代建工程专项</w:t>
      </w:r>
      <w:r>
        <w:rPr>
          <w:rFonts w:hint="eastAsia" w:ascii="仿宋_GB2312" w:hAnsi="仿宋" w:eastAsia="仿宋_GB2312" w:cs="仿宋"/>
          <w:sz w:val="32"/>
          <w:szCs w:val="32"/>
        </w:rPr>
        <w:t>经费减少</w:t>
      </w:r>
      <w:r>
        <w:rPr>
          <w:rFonts w:hint="eastAsia" w:ascii="仿宋_GB2312" w:hAnsi="仿宋" w:eastAsia="仿宋_GB2312" w:cs="仿宋"/>
          <w:sz w:val="32"/>
          <w:szCs w:val="32"/>
          <w:lang w:val="en-US" w:eastAsia="zh-CN"/>
        </w:rPr>
        <w:t>,2016年项目支出结余1500万元</w:t>
      </w:r>
      <w:r>
        <w:rPr>
          <w:rFonts w:hint="eastAsia" w:ascii="仿宋_GB2312" w:hAnsi="仿宋" w:eastAsia="仿宋_GB2312" w:cs="仿宋"/>
          <w:sz w:val="32"/>
          <w:szCs w:val="32"/>
        </w:rPr>
        <w:t>。</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（2）本年支出</w:t>
      </w:r>
      <w:r>
        <w:rPr>
          <w:rFonts w:hint="eastAsia" w:ascii="仿宋_GB2312" w:hAnsi="仿宋" w:eastAsia="仿宋_GB2312" w:cs="仿宋"/>
          <w:sz w:val="32"/>
          <w:szCs w:val="32"/>
          <w:lang w:val="en-US" w:eastAsia="zh-CN"/>
        </w:rPr>
        <w:t>3464.39</w:t>
      </w:r>
      <w:r>
        <w:rPr>
          <w:rFonts w:hint="eastAsia" w:ascii="仿宋_GB2312" w:hAnsi="仿宋" w:eastAsia="仿宋_GB2312" w:cs="仿宋"/>
          <w:sz w:val="32"/>
          <w:szCs w:val="32"/>
        </w:rPr>
        <w:t>万元，比上年度</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2780.33</w:t>
      </w:r>
      <w:r>
        <w:rPr>
          <w:rFonts w:hint="eastAsia" w:ascii="仿宋_GB2312" w:hAnsi="仿宋" w:eastAsia="仿宋_GB2312" w:cs="仿宋"/>
          <w:sz w:val="32"/>
          <w:szCs w:val="32"/>
        </w:rPr>
        <w:t>万元，主要</w:t>
      </w:r>
      <w:r>
        <w:rPr>
          <w:rFonts w:hint="eastAsia" w:ascii="仿宋_GB2312" w:hAnsi="仿宋" w:eastAsia="仿宋_GB2312" w:cs="仿宋"/>
          <w:sz w:val="32"/>
          <w:szCs w:val="32"/>
          <w:lang w:eastAsia="zh-CN"/>
        </w:rPr>
        <w:t>减少了文化宫代建工程专项</w:t>
      </w:r>
      <w:r>
        <w:rPr>
          <w:rFonts w:hint="eastAsia" w:ascii="仿宋_GB2312" w:hAnsi="仿宋" w:eastAsia="仿宋_GB2312" w:cs="仿宋"/>
          <w:sz w:val="32"/>
          <w:szCs w:val="32"/>
        </w:rPr>
        <w:t>经费支出。</w:t>
      </w:r>
    </w:p>
    <w:p>
      <w:pPr>
        <w:keepNext w:val="0"/>
        <w:keepLines w:val="0"/>
        <w:pageBreakBefore w:val="0"/>
        <w:numPr>
          <w:ilvl w:val="0"/>
          <w:numId w:val="0"/>
        </w:numPr>
        <w:kinsoku/>
        <w:wordWrap/>
        <w:overflowPunct/>
        <w:topLinePunct w:val="0"/>
        <w:bidi w:val="0"/>
        <w:snapToGrid/>
        <w:ind w:right="0" w:rightChars="0"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五、机关运行经费支出情况</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2017年我单位机关运行经费决算为</w:t>
      </w:r>
      <w:r>
        <w:rPr>
          <w:rFonts w:hint="eastAsia" w:ascii="方正仿宋简体" w:hAnsi="方正仿宋简体" w:eastAsia="方正仿宋简体" w:cs="方正仿宋简体"/>
          <w:color w:val="auto"/>
          <w:sz w:val="32"/>
          <w:szCs w:val="32"/>
          <w:lang w:val="en-US" w:eastAsia="zh-CN"/>
        </w:rPr>
        <w:t>865.88</w:t>
      </w:r>
      <w:r>
        <w:rPr>
          <w:rFonts w:hint="eastAsia" w:ascii="方正仿宋简体" w:hAnsi="方正仿宋简体" w:eastAsia="方正仿宋简体" w:cs="方正仿宋简体"/>
          <w:sz w:val="32"/>
          <w:szCs w:val="32"/>
          <w:lang w:val="en-US" w:eastAsia="zh-CN"/>
        </w:rPr>
        <w:t>万元。</w:t>
      </w:r>
      <w:r>
        <w:rPr>
          <w:rFonts w:hint="eastAsia" w:ascii="方正仿宋简体" w:hAnsi="方正仿宋简体" w:eastAsia="方正仿宋简体" w:cs="方正仿宋简体"/>
          <w:sz w:val="32"/>
          <w:szCs w:val="32"/>
        </w:rPr>
        <w:t>机关运行经费是指</w:t>
      </w:r>
      <w:r>
        <w:rPr>
          <w:rFonts w:hint="eastAsia" w:ascii="方正仿宋简体" w:hAnsi="方正仿宋简体" w:eastAsia="方正仿宋简体" w:cs="方正仿宋简体"/>
          <w:sz w:val="32"/>
          <w:szCs w:val="32"/>
          <w:lang w:eastAsia="zh-CN"/>
        </w:rPr>
        <w:t>机关及</w:t>
      </w:r>
      <w:r>
        <w:rPr>
          <w:rFonts w:hint="eastAsia" w:ascii="方正仿宋简体" w:hAnsi="方正仿宋简体" w:eastAsia="方正仿宋简体" w:cs="方正仿宋简体"/>
          <w:sz w:val="32"/>
          <w:szCs w:val="32"/>
        </w:rPr>
        <w:t>各</w:t>
      </w:r>
      <w:r>
        <w:rPr>
          <w:rFonts w:hint="eastAsia" w:ascii="方正仿宋简体" w:hAnsi="方正仿宋简体" w:eastAsia="方正仿宋简体" w:cs="方正仿宋简体"/>
          <w:sz w:val="32"/>
          <w:szCs w:val="32"/>
          <w:lang w:eastAsia="zh-CN"/>
        </w:rPr>
        <w:t>事业单位</w:t>
      </w:r>
      <w:r>
        <w:rPr>
          <w:rFonts w:hint="eastAsia" w:ascii="方正仿宋简体" w:hAnsi="方正仿宋简体" w:eastAsia="方正仿宋简体" w:cs="方正仿宋简体"/>
          <w:sz w:val="32"/>
          <w:szCs w:val="32"/>
        </w:rPr>
        <w:t>的公用经费，主要包括</w:t>
      </w:r>
      <w:r>
        <w:rPr>
          <w:rFonts w:hint="eastAsia" w:ascii="方正仿宋简体" w:hAnsi="方正仿宋简体" w:eastAsia="方正仿宋简体" w:cs="方正仿宋简体"/>
          <w:sz w:val="32"/>
          <w:szCs w:val="32"/>
          <w:lang w:eastAsia="zh-CN"/>
        </w:rPr>
        <w:t>租赁</w:t>
      </w:r>
      <w:r>
        <w:rPr>
          <w:rFonts w:hint="eastAsia" w:ascii="方正仿宋简体" w:hAnsi="方正仿宋简体" w:eastAsia="方正仿宋简体" w:cs="方正仿宋简体"/>
          <w:sz w:val="32"/>
          <w:szCs w:val="32"/>
        </w:rPr>
        <w:t>费、印刷费、会议费、</w:t>
      </w:r>
      <w:r>
        <w:rPr>
          <w:rFonts w:hint="eastAsia" w:ascii="方正仿宋简体" w:hAnsi="方正仿宋简体" w:eastAsia="方正仿宋简体" w:cs="方正仿宋简体"/>
          <w:sz w:val="32"/>
          <w:szCs w:val="32"/>
          <w:lang w:eastAsia="zh-CN"/>
        </w:rPr>
        <w:t>培训费、</w:t>
      </w:r>
      <w:r>
        <w:rPr>
          <w:rFonts w:hint="eastAsia" w:ascii="方正仿宋简体" w:hAnsi="方正仿宋简体" w:eastAsia="方正仿宋简体" w:cs="方正仿宋简体"/>
          <w:sz w:val="32"/>
          <w:szCs w:val="32"/>
        </w:rPr>
        <w:t>其他费用等。</w:t>
      </w:r>
    </w:p>
    <w:p>
      <w:pPr>
        <w:keepNext w:val="0"/>
        <w:keepLines w:val="0"/>
        <w:pageBreakBefore w:val="0"/>
        <w:kinsoku/>
        <w:wordWrap/>
        <w:overflowPunct/>
        <w:topLinePunct w:val="0"/>
        <w:bidi w:val="0"/>
        <w:snapToGrid/>
        <w:spacing w:line="560" w:lineRule="exact"/>
        <w:ind w:left="0" w:leftChars="0" w:right="0" w:rightChars="0" w:firstLine="643" w:firstLineChars="200"/>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六、财政拨款“三公”经费决算情况</w:t>
      </w:r>
    </w:p>
    <w:p>
      <w:pPr>
        <w:spacing w:line="360" w:lineRule="auto"/>
        <w:ind w:firstLine="64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三公经费无财政资金安排，与上年度比较无变化。财政拨款因公出国</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境</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团组数0、</w:t>
      </w:r>
      <w:r>
        <w:rPr>
          <w:rFonts w:ascii="方正仿宋简体" w:hAnsi="方正仿宋简体" w:eastAsia="方正仿宋简体" w:cs="方正仿宋简体"/>
          <w:sz w:val="32"/>
          <w:szCs w:val="32"/>
        </w:rPr>
        <w:t>人数</w:t>
      </w:r>
      <w:r>
        <w:rPr>
          <w:rFonts w:hint="eastAsia" w:ascii="方正仿宋简体" w:hAnsi="方正仿宋简体" w:eastAsia="方正仿宋简体" w:cs="方正仿宋简体"/>
          <w:sz w:val="32"/>
          <w:szCs w:val="32"/>
        </w:rPr>
        <w:t>0；财政</w:t>
      </w:r>
      <w:r>
        <w:rPr>
          <w:rFonts w:ascii="方正仿宋简体" w:hAnsi="方正仿宋简体" w:eastAsia="方正仿宋简体" w:cs="方正仿宋简体"/>
          <w:sz w:val="32"/>
          <w:szCs w:val="32"/>
        </w:rPr>
        <w:t>拨款公务用车购置数</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保有量</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财政</w:t>
      </w:r>
      <w:r>
        <w:rPr>
          <w:rFonts w:ascii="方正仿宋简体" w:hAnsi="方正仿宋简体" w:eastAsia="方正仿宋简体" w:cs="方正仿宋简体"/>
          <w:sz w:val="32"/>
          <w:szCs w:val="32"/>
        </w:rPr>
        <w:t>拨款国内公务接待的批次</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、人数</w:t>
      </w:r>
      <w:r>
        <w:rPr>
          <w:rFonts w:hint="eastAsia" w:ascii="方正仿宋简体" w:hAnsi="方正仿宋简体" w:eastAsia="方正仿宋简体" w:cs="方正仿宋简体"/>
          <w:sz w:val="32"/>
          <w:szCs w:val="32"/>
        </w:rPr>
        <w:t>0</w:t>
      </w:r>
      <w:r>
        <w:rPr>
          <w:rFonts w:ascii="方正仿宋简体" w:hAnsi="方正仿宋简体" w:eastAsia="方正仿宋简体" w:cs="方正仿宋简体"/>
          <w:sz w:val="32"/>
          <w:szCs w:val="32"/>
        </w:rPr>
        <w:t>。</w:t>
      </w:r>
    </w:p>
    <w:p>
      <w:pPr>
        <w:spacing w:line="600" w:lineRule="exact"/>
        <w:ind w:firstLine="643" w:firstLineChars="200"/>
        <w:rPr>
          <w:rFonts w:hint="eastAsia" w:ascii="黑体" w:hAnsi="Times New Roman" w:eastAsia="黑体" w:cs="黑体"/>
          <w:color w:val="000000"/>
          <w:sz w:val="32"/>
          <w:szCs w:val="32"/>
        </w:rPr>
      </w:pPr>
      <w:r>
        <w:rPr>
          <w:rFonts w:hint="eastAsia" w:ascii="方正黑体简体" w:hAnsi="方正黑体简体" w:eastAsia="方正黑体简体" w:cs="方正黑体简体"/>
          <w:b/>
          <w:bCs/>
          <w:sz w:val="32"/>
          <w:szCs w:val="32"/>
          <w:lang w:val="en-US" w:eastAsia="zh-CN"/>
        </w:rPr>
        <w:t>七、</w:t>
      </w:r>
      <w:r>
        <w:rPr>
          <w:rFonts w:hint="eastAsia" w:ascii="黑体" w:hAnsi="Times New Roman" w:eastAsia="黑体" w:cs="黑体"/>
          <w:color w:val="000000"/>
          <w:sz w:val="32"/>
          <w:szCs w:val="32"/>
        </w:rPr>
        <w:t>政府采购预算执行情况</w:t>
      </w:r>
    </w:p>
    <w:p>
      <w:pPr>
        <w:spacing w:line="600" w:lineRule="exact"/>
        <w:ind w:firstLine="640" w:firstLineChars="200"/>
        <w:rPr>
          <w:rFonts w:hint="eastAsia" w:ascii="仿宋_GB2312" w:hAnsi="仿宋" w:eastAsia="仿宋_GB2312" w:cs="仿宋"/>
          <w:sz w:val="32"/>
          <w:szCs w:val="32"/>
        </w:rPr>
      </w:pPr>
      <w:r>
        <w:rPr>
          <w:rFonts w:hint="eastAsia" w:ascii="仿宋_GB2312" w:hAnsi="宋体" w:eastAsia="仿宋_GB2312"/>
          <w:kern w:val="0"/>
          <w:sz w:val="32"/>
          <w:szCs w:val="32"/>
        </w:rPr>
        <w:t>201</w:t>
      </w:r>
      <w:r>
        <w:rPr>
          <w:rFonts w:hint="eastAsia" w:ascii="仿宋_GB2312" w:hAnsi="宋体" w:eastAsia="仿宋_GB2312"/>
          <w:kern w:val="0"/>
          <w:sz w:val="32"/>
          <w:szCs w:val="32"/>
          <w:lang w:val="en-US" w:eastAsia="zh-CN"/>
        </w:rPr>
        <w:t>7</w:t>
      </w:r>
      <w:r>
        <w:rPr>
          <w:rFonts w:hint="eastAsia" w:ascii="仿宋_GB2312" w:hAnsi="宋体" w:eastAsia="仿宋_GB2312"/>
          <w:kern w:val="0"/>
          <w:sz w:val="32"/>
          <w:szCs w:val="32"/>
        </w:rPr>
        <w:t>年度</w:t>
      </w:r>
      <w:r>
        <w:rPr>
          <w:rFonts w:hint="eastAsia" w:ascii="仿宋_GB2312" w:hAnsi="宋体" w:eastAsia="仿宋_GB2312"/>
          <w:kern w:val="0"/>
          <w:sz w:val="32"/>
          <w:szCs w:val="32"/>
          <w:lang w:eastAsia="zh-CN"/>
        </w:rPr>
        <w:t>我单位无财政拨款</w:t>
      </w:r>
      <w:r>
        <w:rPr>
          <w:rFonts w:hint="eastAsia" w:ascii="仿宋_GB2312" w:hAnsi="宋体" w:eastAsia="仿宋_GB2312"/>
          <w:kern w:val="0"/>
          <w:sz w:val="32"/>
          <w:szCs w:val="32"/>
        </w:rPr>
        <w:t>政府采购</w:t>
      </w:r>
      <w:r>
        <w:rPr>
          <w:rFonts w:hint="eastAsia" w:ascii="仿宋_GB2312" w:hAnsi="宋体" w:eastAsia="仿宋_GB2312"/>
          <w:kern w:val="0"/>
          <w:sz w:val="32"/>
          <w:szCs w:val="32"/>
          <w:lang w:eastAsia="zh-CN"/>
        </w:rPr>
        <w:t>资金支出，因此相关表格数据为零。</w:t>
      </w:r>
    </w:p>
    <w:p>
      <w:pPr>
        <w:tabs>
          <w:tab w:val="left" w:pos="3482"/>
        </w:tabs>
        <w:spacing w:line="360" w:lineRule="auto"/>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黑体" w:hAnsi="Times New Roman" w:eastAsia="黑体" w:cs="黑体"/>
          <w:color w:val="000000"/>
          <w:sz w:val="32"/>
          <w:szCs w:val="32"/>
        </w:rPr>
        <w:t>八</w:t>
      </w:r>
      <w:r>
        <w:rPr>
          <w:rFonts w:hint="eastAsia" w:ascii="方正黑体简体" w:hAnsi="方正黑体简体" w:eastAsia="方正黑体简体" w:cs="方正黑体简体"/>
          <w:b/>
          <w:bCs/>
          <w:sz w:val="32"/>
          <w:szCs w:val="32"/>
          <w:lang w:val="en-US" w:eastAsia="zh-CN"/>
        </w:rPr>
        <w:t>、国有资产信息情况</w:t>
      </w:r>
    </w:p>
    <w:p>
      <w:pPr>
        <w:tabs>
          <w:tab w:val="left" w:pos="3482"/>
        </w:tabs>
        <w:spacing w:line="360" w:lineRule="auto"/>
        <w:ind w:firstLine="640" w:firstLineChars="200"/>
        <w:jc w:val="left"/>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我单位无国有资产信息情况。依据中华全国总工会、国家国有资产管理局文件《关于工会资产界定与管理有关问题的通知》（工总财字【1993】66号）中“一、由工会经费（</w:t>
      </w:r>
      <w:r>
        <w:rPr>
          <w:rFonts w:hint="eastAsia" w:ascii="宋体" w:hAnsi="宋体" w:eastAsia="宋体" w:cs="宋体"/>
          <w:b w:val="0"/>
          <w:bCs w:val="0"/>
          <w:sz w:val="32"/>
          <w:szCs w:val="32"/>
          <w:lang w:val="en-US" w:eastAsia="zh-CN"/>
        </w:rPr>
        <w:t>……</w:t>
      </w:r>
      <w:r>
        <w:rPr>
          <w:rFonts w:hint="eastAsia" w:ascii="方正仿宋简体" w:hAnsi="方正仿宋简体" w:eastAsia="方正仿宋简体" w:cs="方正仿宋简体"/>
          <w:b w:val="0"/>
          <w:bCs w:val="0"/>
          <w:sz w:val="32"/>
          <w:szCs w:val="32"/>
          <w:lang w:val="en-US" w:eastAsia="zh-CN"/>
        </w:rPr>
        <w:t>）形成的资产，属于工会资产，不进行国有资产登记，由工会组织进行财产清查登记和管理。”之规定，唐山市总工会无国有资产信息情况。</w:t>
      </w:r>
    </w:p>
    <w:p>
      <w:pPr>
        <w:tabs>
          <w:tab w:val="left" w:pos="3482"/>
        </w:tabs>
        <w:spacing w:line="360" w:lineRule="auto"/>
        <w:ind w:firstLine="640" w:firstLineChars="200"/>
        <w:jc w:val="left"/>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sz w:val="32"/>
          <w:szCs w:val="32"/>
          <w:lang w:eastAsia="zh-CN"/>
        </w:rPr>
        <w:t>九</w:t>
      </w:r>
      <w:r>
        <w:rPr>
          <w:rFonts w:hint="eastAsia" w:ascii="黑体" w:hAnsi="Times New Roman" w:eastAsia="黑体" w:cs="黑体"/>
          <w:color w:val="000000"/>
          <w:sz w:val="32"/>
          <w:szCs w:val="32"/>
        </w:rPr>
        <w:t>、</w:t>
      </w:r>
      <w:r>
        <w:rPr>
          <w:rFonts w:hint="eastAsia" w:ascii="方正黑体简体" w:hAnsi="方正黑体简体" w:eastAsia="方正黑体简体" w:cs="方正黑体简体"/>
          <w:b/>
          <w:bCs/>
          <w:sz w:val="32"/>
          <w:szCs w:val="32"/>
          <w:lang w:val="en-US" w:eastAsia="zh-CN"/>
        </w:rPr>
        <w:t>专业名词解释</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 xml:space="preserve">基本支出：指为保障机构正常运转、完成日常工作任务而发生的人员支出和公用支出（正常公用和专项公用）。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 xml:space="preserve">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十、</w:t>
      </w:r>
      <w:r>
        <w:rPr>
          <w:rFonts w:hint="eastAsia" w:ascii="方正黑体简体" w:hAnsi="方正黑体简体" w:eastAsia="方正黑体简体" w:cs="方正黑体简体"/>
          <w:sz w:val="32"/>
          <w:szCs w:val="32"/>
        </w:rPr>
        <w:t>其他需说明的事项</w:t>
      </w:r>
    </w:p>
    <w:p>
      <w:pPr>
        <w:keepNext w:val="0"/>
        <w:keepLines w:val="0"/>
        <w:pageBreakBefore w:val="0"/>
        <w:kinsoku/>
        <w:wordWrap/>
        <w:overflowPunct/>
        <w:topLinePunct w:val="0"/>
        <w:bidi w:val="0"/>
        <w:snapToGrid/>
        <w:spacing w:line="560" w:lineRule="exact"/>
        <w:ind w:left="0" w:leftChars="0" w:right="0" w:righ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我</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无国有资本经营</w:t>
      </w:r>
      <w:r>
        <w:rPr>
          <w:rFonts w:hint="eastAsia" w:ascii="方正仿宋简体" w:hAnsi="方正仿宋简体" w:eastAsia="方正仿宋简体" w:cs="方正仿宋简体"/>
          <w:sz w:val="32"/>
          <w:szCs w:val="32"/>
          <w:lang w:eastAsia="zh-CN"/>
        </w:rPr>
        <w:t>和政府性基金</w:t>
      </w:r>
      <w:r>
        <w:rPr>
          <w:rFonts w:hint="eastAsia" w:ascii="方正仿宋简体" w:hAnsi="方正仿宋简体" w:eastAsia="方正仿宋简体" w:cs="方正仿宋简体"/>
          <w:sz w:val="32"/>
          <w:szCs w:val="32"/>
        </w:rPr>
        <w:t>预算财政拨款收支，因此相关表格数据为零。</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3DF6"/>
    <w:rsid w:val="007B2237"/>
    <w:rsid w:val="017B3DF6"/>
    <w:rsid w:val="04E310AA"/>
    <w:rsid w:val="05AC635C"/>
    <w:rsid w:val="0AF169F1"/>
    <w:rsid w:val="0C417D30"/>
    <w:rsid w:val="0D192D63"/>
    <w:rsid w:val="11FD6002"/>
    <w:rsid w:val="18887466"/>
    <w:rsid w:val="18CD5268"/>
    <w:rsid w:val="199C75CF"/>
    <w:rsid w:val="1B281853"/>
    <w:rsid w:val="1B9016F3"/>
    <w:rsid w:val="1C2E1B46"/>
    <w:rsid w:val="1DA53498"/>
    <w:rsid w:val="1E0019D0"/>
    <w:rsid w:val="21943296"/>
    <w:rsid w:val="21EA372F"/>
    <w:rsid w:val="23791875"/>
    <w:rsid w:val="255E56E9"/>
    <w:rsid w:val="25D45FCF"/>
    <w:rsid w:val="26112432"/>
    <w:rsid w:val="28000F1D"/>
    <w:rsid w:val="282C4002"/>
    <w:rsid w:val="29734CC8"/>
    <w:rsid w:val="2B1256BE"/>
    <w:rsid w:val="2B1C1478"/>
    <w:rsid w:val="305E7458"/>
    <w:rsid w:val="31510E3E"/>
    <w:rsid w:val="316D11F9"/>
    <w:rsid w:val="32E44B71"/>
    <w:rsid w:val="341761E8"/>
    <w:rsid w:val="38537052"/>
    <w:rsid w:val="3A1D75D8"/>
    <w:rsid w:val="3B442C0A"/>
    <w:rsid w:val="3C070073"/>
    <w:rsid w:val="3D795CB2"/>
    <w:rsid w:val="45AB25E6"/>
    <w:rsid w:val="46BB2A64"/>
    <w:rsid w:val="49E630D5"/>
    <w:rsid w:val="4BC8445F"/>
    <w:rsid w:val="4C375484"/>
    <w:rsid w:val="4F155138"/>
    <w:rsid w:val="505A51D5"/>
    <w:rsid w:val="50D5579C"/>
    <w:rsid w:val="52547950"/>
    <w:rsid w:val="53226611"/>
    <w:rsid w:val="567D4453"/>
    <w:rsid w:val="57C46BA6"/>
    <w:rsid w:val="5C067998"/>
    <w:rsid w:val="5EF56A1A"/>
    <w:rsid w:val="5F0F2B4A"/>
    <w:rsid w:val="61ED4A5A"/>
    <w:rsid w:val="620C57AE"/>
    <w:rsid w:val="63A5064A"/>
    <w:rsid w:val="66911C5A"/>
    <w:rsid w:val="6A4428C1"/>
    <w:rsid w:val="6D931EAE"/>
    <w:rsid w:val="6FAD0CE0"/>
    <w:rsid w:val="72E552A8"/>
    <w:rsid w:val="7660395B"/>
    <w:rsid w:val="769E7470"/>
    <w:rsid w:val="7C0A6BBB"/>
    <w:rsid w:val="7E491F0F"/>
    <w:rsid w:val="7EB039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0"/>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cw</Company>
  <Pages>1</Pages>
  <Words>0</Words>
  <Characters>0</Characters>
  <Lines>0</Lines>
  <Paragraphs>0</Paragraphs>
  <TotalTime>8</TotalTime>
  <ScaleCrop>false</ScaleCrop>
  <LinksUpToDate>false</LinksUpToDate>
  <CharactersWithSpaces>0</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2017-04-20T01:21:00Z</dcterms:created>
  <dc:creator>马瑶瑶</dc:creator>
  <cp:lastModifiedBy>aa</cp:lastModifiedBy>
  <dcterms:modified xsi:type="dcterms:W3CDTF">2019-01-25T07:52:15Z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