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ascii="黑体" w:hAnsi="黑体" w:eastAsia="黑体"/>
          <w:b/>
          <w:sz w:val="72"/>
          <w:szCs w:val="72"/>
        </w:rPr>
      </w:pPr>
      <w:bookmarkStart w:id="0" w:name="_GoBack"/>
      <w:r>
        <w:rPr>
          <w:rFonts w:hint="eastAsia" w:ascii="黑体" w:hAnsi="宋体" w:eastAsia="黑体" w:cs="Times New Roman"/>
          <w:color w:val="002060"/>
          <w:kern w:val="2"/>
          <w:sz w:val="72"/>
          <w:szCs w:val="72"/>
          <w:lang w:val="en-US" w:eastAsia="zh-CN" w:bidi="ar-SA"/>
        </w:rPr>
        <w:pict>
          <v:shape id="图片 7" o:spid="_x0000_s1025" type="#_x0000_t75" style="position:absolute;left:0;margin-left:-78.75pt;margin-top:-106.7pt;height:850.15pt;width:596.6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bookmarkEnd w:id="0"/>
    </w:p>
    <w:p>
      <w:pPr>
        <w:widowControl/>
        <w:jc w:val="center"/>
        <w:rPr>
          <w:rFonts w:ascii="黑体" w:hAnsi="宋体" w:eastAsia="黑体"/>
          <w:color w:val="002060"/>
          <w:sz w:val="72"/>
          <w:szCs w:val="72"/>
        </w:rPr>
      </w:pPr>
      <w:r>
        <w:rPr>
          <w:rFonts w:ascii="Times New Roman" w:hAnsi="Times New Roman" w:eastAsia="宋体" w:cs="Times New Roman"/>
          <w:kern w:val="2"/>
          <w:sz w:val="72"/>
          <w:szCs w:val="24"/>
          <w:lang w:val="en-US" w:eastAsia="zh-CN" w:bidi="ar-SA"/>
        </w:rPr>
        <w:pict>
          <v:rect id="文本框 8" o:spid="_x0000_s1026" style="position:absolute;left:0;margin-left:-83.1pt;margin-top:43.25pt;height:166.25pt;width:596.2pt;rotation:0f;z-index:251659264;" o:ole="f" fillcolor="#FFFFFF" filled="f" o:preferrelative="t" stroked="f"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唐山市机械电子研究所</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w:t>
                  </w:r>
                </w:p>
                <w:p>
                  <w:pPr>
                    <w:rPr>
                      <w:color w:val="FDEFBE"/>
                      <w:sz w:val="96"/>
                      <w:szCs w:val="96"/>
                    </w:rPr>
                  </w:pPr>
                </w:p>
              </w:txbxContent>
            </v:textbox>
          </v:rect>
        </w:pic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sectPr>
          <w:pgSz w:w="11906" w:h="16838"/>
          <w:pgMar w:top="2098" w:right="1474" w:bottom="1985" w:left="1588" w:header="851" w:footer="992" w:gutter="0"/>
          <w:cols w:space="720" w:num="1"/>
          <w:docGrid w:type="lines" w:linePitch="312"/>
        </w:sectPr>
      </w:pPr>
      <w:r>
        <w:rPr>
          <w:rFonts w:hint="eastAsia" w:ascii="楷体" w:hAnsi="楷体" w:eastAsia="楷体" w:cs="楷体"/>
          <w:b/>
          <w:sz w:val="44"/>
          <w:szCs w:val="44"/>
        </w:rPr>
        <w:t>二〇一九年八月</w:t>
      </w:r>
    </w:p>
    <w:p>
      <w:pPr>
        <w:rPr>
          <w:rFonts w:ascii="黑体" w:eastAsia="黑体"/>
          <w:sz w:val="44"/>
          <w:szCs w:val="44"/>
        </w:rPr>
      </w:pPr>
    </w:p>
    <w:p>
      <w:pPr>
        <w:spacing w:beforeLines="200" w:after="0" w:line="1000" w:lineRule="exact"/>
        <w:jc w:val="center"/>
        <w:rPr>
          <w:rFonts w:ascii="黑体" w:eastAsia="黑体"/>
          <w:sz w:val="48"/>
          <w:szCs w:val="48"/>
        </w:rPr>
      </w:pPr>
      <w:r>
        <w:rPr>
          <w:rFonts w:ascii="Times New Roman" w:hAnsi="Times New Roman" w:eastAsia="宋体" w:cs="Times New Roman"/>
          <w:kern w:val="2"/>
          <w:sz w:val="48"/>
          <w:szCs w:val="28"/>
          <w:lang w:val="en-US" w:eastAsia="zh-CN" w:bidi="ar-SA"/>
        </w:rPr>
        <w:pict>
          <v:group id="组合 1027" o:spid="_x0000_s1027" style="position:absolute;left:0;margin-left:-80.75pt;margin-top:40pt;height:46.7pt;width:250.05pt;mso-position-vertical-relative:page;rotation:0f;z-index:251660288;" coordorigin="2663,35152" coordsize="5001,934">
            <o:lock v:ext="edit" position="f" selection="f" grouping="f" rotation="f" cropping="f" text="f" aspectratio="f"/>
            <v:rect id="矩形 1028" o:spid="_x0000_s1056" style="position:absolute;left:2663;top:35152;height:785;width:5001;rotation:0f;" o:ole="f" fillcolor="#D8D8D8" filled="t" o:preferrelative="t" stroked="f" coordsize="21600,21600">
              <v:imagedata gain="65536f" blacklevel="0f" gamma="0"/>
              <o:lock v:ext="edit" position="f" selection="f" grouping="f" rotation="f" cropping="f" text="f" aspectratio="f"/>
            </v:rect>
            <v:rect id="矩形 1029" o:spid="_x0000_s1057" style="position:absolute;left:2678;top:35336;height:750;width:4871;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v:textbox>
            </v:rect>
            <w10:anchorlock/>
          </v:group>
        </w:pic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ascii="仿宋" w:hAnsi="仿宋" w:eastAsia="仿宋"/>
          <w:sz w:val="32"/>
          <w:szCs w:val="32"/>
        </w:rPr>
      </w:pPr>
      <w:r>
        <w:rPr>
          <w:rFonts w:ascii="仿宋" w:hAnsi="仿宋" w:eastAsia="仿宋"/>
          <w:sz w:val="32"/>
          <w:szCs w:val="32"/>
        </w:rPr>
        <w:t>一、收入支出决算总表</w:t>
      </w:r>
    </w:p>
    <w:p>
      <w:pPr>
        <w:widowControl/>
        <w:spacing w:line="580" w:lineRule="exact"/>
        <w:ind w:left="640" w:firstLine="640" w:firstLineChars="200"/>
        <w:rPr>
          <w:rFonts w:ascii="仿宋" w:hAnsi="仿宋" w:eastAsia="仿宋"/>
          <w:sz w:val="32"/>
          <w:szCs w:val="32"/>
        </w:rPr>
      </w:pPr>
      <w:r>
        <w:rPr>
          <w:rFonts w:ascii="仿宋" w:hAnsi="仿宋" w:eastAsia="仿宋"/>
          <w:sz w:val="32"/>
          <w:szCs w:val="32"/>
        </w:rPr>
        <w:t>二、收入决算表</w:t>
      </w:r>
    </w:p>
    <w:p>
      <w:pPr>
        <w:widowControl/>
        <w:spacing w:line="580" w:lineRule="exact"/>
        <w:ind w:left="640" w:firstLine="640" w:firstLineChars="200"/>
        <w:rPr>
          <w:rFonts w:ascii="仿宋" w:hAnsi="仿宋" w:eastAsia="仿宋"/>
          <w:sz w:val="32"/>
          <w:szCs w:val="32"/>
        </w:rPr>
      </w:pPr>
      <w:r>
        <w:rPr>
          <w:rFonts w:ascii="仿宋" w:hAnsi="仿宋" w:eastAsia="仿宋"/>
          <w:sz w:val="32"/>
          <w:szCs w:val="32"/>
        </w:rPr>
        <w:t>三、支出决算表</w:t>
      </w:r>
    </w:p>
    <w:p>
      <w:pPr>
        <w:widowControl/>
        <w:spacing w:line="580" w:lineRule="exact"/>
        <w:ind w:left="640" w:firstLine="640" w:firstLineChars="200"/>
        <w:rPr>
          <w:rFonts w:ascii="仿宋" w:hAnsi="仿宋" w:eastAsia="仿宋"/>
          <w:sz w:val="32"/>
          <w:szCs w:val="32"/>
        </w:rPr>
      </w:pPr>
      <w:r>
        <w:rPr>
          <w:rFonts w:ascii="仿宋" w:hAnsi="仿宋" w:eastAsia="仿宋"/>
          <w:sz w:val="32"/>
          <w:szCs w:val="32"/>
        </w:rPr>
        <w:t>四、财政拨款收入支出决算总表</w:t>
      </w:r>
    </w:p>
    <w:p>
      <w:pPr>
        <w:widowControl/>
        <w:spacing w:line="580" w:lineRule="exact"/>
        <w:ind w:left="640" w:firstLine="640" w:firstLineChars="200"/>
        <w:rPr>
          <w:rFonts w:ascii="仿宋" w:hAnsi="仿宋" w:eastAsia="仿宋"/>
          <w:sz w:val="32"/>
          <w:szCs w:val="32"/>
        </w:rPr>
      </w:pPr>
      <w:r>
        <w:rPr>
          <w:rFonts w:ascii="仿宋" w:hAnsi="仿宋" w:eastAsia="仿宋"/>
          <w:sz w:val="32"/>
          <w:szCs w:val="32"/>
        </w:rPr>
        <w:t>五、一般公共预算财政拨款支出决算表</w:t>
      </w:r>
    </w:p>
    <w:p>
      <w:pPr>
        <w:widowControl/>
        <w:spacing w:line="580" w:lineRule="exact"/>
        <w:ind w:left="640" w:firstLine="640" w:firstLineChars="200"/>
        <w:rPr>
          <w:rFonts w:ascii="仿宋" w:hAnsi="仿宋" w:eastAsia="仿宋"/>
          <w:sz w:val="32"/>
          <w:szCs w:val="32"/>
        </w:rPr>
      </w:pPr>
      <w:r>
        <w:rPr>
          <w:rFonts w:ascii="仿宋" w:hAnsi="仿宋" w:eastAsia="仿宋"/>
          <w:sz w:val="32"/>
          <w:szCs w:val="32"/>
        </w:rPr>
        <w:t>六、一般公共预算财政拨款基本支出决算表</w:t>
      </w:r>
    </w:p>
    <w:p>
      <w:pPr>
        <w:widowControl/>
        <w:spacing w:line="580" w:lineRule="exact"/>
        <w:ind w:left="640" w:firstLine="640" w:firstLineChars="200"/>
        <w:rPr>
          <w:rFonts w:ascii="仿宋" w:hAnsi="仿宋" w:eastAsia="仿宋"/>
          <w:sz w:val="32"/>
          <w:szCs w:val="32"/>
        </w:rPr>
      </w:pPr>
      <w:r>
        <w:rPr>
          <w:rFonts w:ascii="仿宋" w:hAnsi="仿宋" w:eastAsia="仿宋"/>
          <w:sz w:val="32"/>
          <w:szCs w:val="32"/>
        </w:rPr>
        <w:t>七、</w:t>
      </w:r>
      <w:r>
        <w:rPr>
          <w:rFonts w:hint="eastAsia" w:ascii="仿宋" w:hAnsi="仿宋" w:eastAsia="仿宋"/>
          <w:sz w:val="32"/>
          <w:szCs w:val="32"/>
        </w:rPr>
        <w:t>一般公共预算财政拨款</w:t>
      </w:r>
      <w:r>
        <w:rPr>
          <w:rFonts w:ascii="仿宋" w:hAnsi="仿宋" w:eastAsia="仿宋"/>
          <w:sz w:val="32"/>
          <w:szCs w:val="32"/>
        </w:rPr>
        <w:t>“三公”经费</w:t>
      </w:r>
      <w:r>
        <w:rPr>
          <w:rFonts w:hint="eastAsia" w:ascii="仿宋" w:hAnsi="仿宋" w:eastAsia="仿宋"/>
          <w:sz w:val="32"/>
          <w:szCs w:val="32"/>
        </w:rPr>
        <w:t>支出决算表</w:t>
      </w:r>
    </w:p>
    <w:p>
      <w:pPr>
        <w:widowControl/>
        <w:spacing w:line="580" w:lineRule="exact"/>
        <w:ind w:left="640" w:firstLine="640" w:firstLineChars="200"/>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政府性基金预算财政拨款收入支出决算表</w:t>
      </w:r>
    </w:p>
    <w:p>
      <w:pPr>
        <w:widowControl/>
        <w:spacing w:line="580" w:lineRule="exact"/>
        <w:ind w:left="640" w:firstLine="640" w:firstLine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、国有资本经营预算支出决算表</w:t>
      </w:r>
    </w:p>
    <w:p>
      <w:pPr>
        <w:widowControl/>
        <w:spacing w:line="580" w:lineRule="exact"/>
        <w:ind w:left="640" w:firstLine="640" w:firstLineChars="200"/>
        <w:rPr>
          <w:rFonts w:ascii="仿宋" w:hAnsi="仿宋" w:eastAsia="仿宋"/>
          <w:sz w:val="32"/>
          <w:szCs w:val="32"/>
        </w:rPr>
      </w:pPr>
      <w:r>
        <w:rPr>
          <w:rFonts w:hint="eastAsia" w:ascii="仿宋" w:hAnsi="仿宋" w:eastAsia="仿宋"/>
          <w:sz w:val="32"/>
          <w:szCs w:val="32"/>
        </w:rPr>
        <w:t>十</w:t>
      </w:r>
      <w:r>
        <w:rPr>
          <w:rFonts w:ascii="仿宋" w:hAnsi="仿宋" w:eastAsia="仿宋"/>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唐山市机械电子研究所</w:t>
      </w:r>
      <w:r>
        <w:rPr>
          <w:rFonts w:eastAsia="黑体"/>
          <w:sz w:val="32"/>
          <w:szCs w:val="32"/>
        </w:rPr>
        <w:t>201</w:t>
      </w:r>
      <w:r>
        <w:rPr>
          <w:rFonts w:hint="eastAsia" w:eastAsia="黑体"/>
          <w:sz w:val="32"/>
          <w:szCs w:val="32"/>
        </w:rPr>
        <w:t>8</w:t>
      </w:r>
      <w:r>
        <w:rPr>
          <w:rFonts w:eastAsia="黑体"/>
          <w:sz w:val="32"/>
          <w:szCs w:val="32"/>
        </w:rPr>
        <w:t>年部门决算情况说明</w:t>
      </w:r>
      <w:r>
        <w:rPr>
          <w:rFonts w:ascii="Times New Roman" w:hAnsi="Times New Roman" w:eastAsia="宋体" w:cs="Times New Roman"/>
          <w:kern w:val="2"/>
          <w:sz w:val="44"/>
          <w:szCs w:val="24"/>
          <w:lang w:val="en-US" w:eastAsia="zh-CN" w:bidi="ar-SA"/>
        </w:rPr>
        <w:pict>
          <v:group id="组合 1030" o:spid="_x0000_s1028" style="position:absolute;left:0;margin-left:-80.75pt;margin-top:38.95pt;height:46.7pt;width:222.8pt;mso-position-vertical-relative:page;rotation:0f;z-index:251661312;" coordorigin="2373,35152" coordsize="4456,934">
            <o:lock v:ext="edit" position="f" selection="f" grouping="f" rotation="f" cropping="f" text="f" aspectratio="f"/>
            <v:rect id="矩形 1031" o:spid="_x0000_s1058" style="position:absolute;left:2373;top:35152;height:785;width:4456;rotation:0f;" o:ole="f" fillcolor="#D8D8D8" filled="t" o:preferrelative="t" stroked="f" coordsize="21600,21600">
              <v:imagedata gain="65536f" blacklevel="0f" gamma="0"/>
              <o:lock v:ext="edit" position="f" selection="f" grouping="f" rotation="f" cropping="f" text="f" aspectratio="f"/>
            </v:rect>
            <v:rect id="矩形 1032" o:spid="_x0000_s1059" style="position:absolute;left:2387;top:35336;height:750;width:4340;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w:r>
    </w:p>
    <w:p>
      <w:pPr>
        <w:widowControl/>
        <w:spacing w:line="580" w:lineRule="exact"/>
        <w:ind w:left="640" w:firstLine="640" w:firstLineChars="200"/>
        <w:rPr>
          <w:rFonts w:ascii="仿宋" w:hAnsi="仿宋" w:eastAsia="仿宋"/>
          <w:sz w:val="32"/>
          <w:szCs w:val="32"/>
        </w:rPr>
      </w:pPr>
      <w:r>
        <w:rPr>
          <w:rFonts w:ascii="仿宋" w:hAnsi="仿宋" w:eastAsia="仿宋"/>
          <w:sz w:val="32"/>
          <w:szCs w:val="32"/>
        </w:rPr>
        <w:t>一、收入支出决算总体情况说明</w:t>
      </w:r>
    </w:p>
    <w:p>
      <w:pPr>
        <w:widowControl/>
        <w:spacing w:line="580" w:lineRule="exact"/>
        <w:ind w:left="640" w:firstLine="640" w:firstLineChars="200"/>
        <w:rPr>
          <w:rFonts w:ascii="仿宋" w:hAnsi="仿宋" w:eastAsia="仿宋"/>
          <w:sz w:val="32"/>
          <w:szCs w:val="32"/>
        </w:rPr>
      </w:pPr>
      <w:r>
        <w:rPr>
          <w:rFonts w:ascii="仿宋" w:hAnsi="仿宋" w:eastAsia="仿宋"/>
          <w:sz w:val="32"/>
          <w:szCs w:val="32"/>
        </w:rPr>
        <w:t>二、收入决算情况说明</w:t>
      </w:r>
    </w:p>
    <w:p>
      <w:pPr>
        <w:widowControl/>
        <w:spacing w:line="580" w:lineRule="exact"/>
        <w:ind w:left="640" w:firstLine="640" w:firstLineChars="200"/>
        <w:rPr>
          <w:rFonts w:ascii="仿宋" w:hAnsi="仿宋" w:eastAsia="仿宋"/>
          <w:sz w:val="32"/>
          <w:szCs w:val="32"/>
        </w:rPr>
      </w:pPr>
      <w:r>
        <w:rPr>
          <w:rFonts w:ascii="仿宋" w:hAnsi="仿宋" w:eastAsia="仿宋"/>
          <w:sz w:val="32"/>
          <w:szCs w:val="32"/>
        </w:rPr>
        <w:t>三、支出决算情况说明</w:t>
      </w:r>
    </w:p>
    <w:p>
      <w:pPr>
        <w:widowControl/>
        <w:spacing w:line="580" w:lineRule="exact"/>
        <w:ind w:left="640" w:firstLine="640" w:firstLineChars="200"/>
        <w:rPr>
          <w:rFonts w:ascii="仿宋" w:hAnsi="仿宋" w:eastAsia="仿宋"/>
          <w:sz w:val="32"/>
          <w:szCs w:val="32"/>
        </w:rPr>
      </w:pPr>
      <w:r>
        <w:rPr>
          <w:rFonts w:ascii="仿宋" w:hAnsi="仿宋" w:eastAsia="仿宋"/>
          <w:sz w:val="32"/>
          <w:szCs w:val="32"/>
        </w:rPr>
        <w:t>四、财政拨款收入支出决算总体情况说明</w:t>
      </w:r>
    </w:p>
    <w:p>
      <w:pPr>
        <w:widowControl/>
        <w:spacing w:line="580" w:lineRule="exact"/>
        <w:ind w:left="640" w:firstLine="640" w:firstLineChars="200"/>
        <w:rPr>
          <w:rFonts w:ascii="仿宋" w:hAnsi="仿宋" w:eastAsia="仿宋"/>
          <w:sz w:val="32"/>
          <w:szCs w:val="32"/>
        </w:rPr>
      </w:pPr>
      <w:r>
        <w:rPr>
          <w:rFonts w:hint="eastAsia" w:ascii="仿宋" w:hAnsi="仿宋" w:eastAsia="仿宋"/>
          <w:sz w:val="32"/>
          <w:szCs w:val="32"/>
        </w:rPr>
        <w:t>五、一般公共预算</w:t>
      </w:r>
      <w:r>
        <w:rPr>
          <w:rFonts w:ascii="仿宋" w:hAnsi="仿宋" w:eastAsia="仿宋"/>
          <w:sz w:val="32"/>
          <w:szCs w:val="32"/>
        </w:rPr>
        <w:t>“三公”经费支出决算情况说明</w:t>
      </w:r>
    </w:p>
    <w:p>
      <w:pPr>
        <w:widowControl/>
        <w:spacing w:line="580" w:lineRule="exact"/>
        <w:ind w:left="640"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、预算绩效情况说明</w:t>
      </w:r>
    </w:p>
    <w:p>
      <w:pPr>
        <w:widowControl/>
        <w:spacing w:line="580" w:lineRule="exact"/>
        <w:ind w:left="640" w:firstLine="640" w:firstLineChars="200"/>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eastAsia="宋体" w:cs="ArialUnicodeMS"/>
          <w:color w:val="000000"/>
          <w:kern w:val="0"/>
          <w:sz w:val="21"/>
          <w:szCs w:val="24"/>
          <w:lang w:val="en-US" w:eastAsia="zh-CN" w:bidi="ar-SA"/>
        </w:rPr>
        <w:pict>
          <v:shape id="图片 12" o:spid="_x0000_s1029" type="#_x0000_t75" style="position:absolute;left:0;margin-left:-80.65pt;margin-top:-106.45pt;height:844.65pt;width:597.3pt;rotation:0f;z-index:-251654144;"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72"/>
          <w:szCs w:val="24"/>
          <w:lang w:val="en-US" w:eastAsia="zh-CN" w:bidi="ar-SA"/>
        </w:rPr>
        <w:pict>
          <v:rect id="文本框 118" o:spid="_x0000_s1030" style="position:absolute;left:0;margin-left:-97.3pt;margin-top:259.1pt;height:81.7pt;width:613.65pt;rotation:0f;z-index:251663360;" o:ole="f" fillcolor="#FFFFFF" filled="f" o:preferrelative="t" stroked="f" coordsize="21600,21600">
            <v:fill on="f" color2="#FFFFFF" focus="0%"/>
            <v:imagedata gain="65536f" blacklevel="0f" gamma="0"/>
            <o:lock v:ext="edit" position="f" selection="f" grouping="f" rotation="f" cropping="f" text="f" aspectratio="f"/>
            <v:textbox>
              <w:txbxContent>
                <w:p>
                  <w:pPr>
                    <w:widowControl/>
                    <w:jc w:val="center"/>
                    <w:rPr>
                      <w:color w:val="FDEFBE"/>
                      <w:sz w:val="96"/>
                      <w:szCs w:val="96"/>
                    </w:rPr>
                  </w:pPr>
                  <w:r>
                    <w:rPr>
                      <w:rFonts w:hint="eastAsia" w:ascii="黑体" w:hAnsi="宋体" w:eastAsia="黑体"/>
                      <w:color w:val="FDEFBE"/>
                      <w:sz w:val="96"/>
                      <w:szCs w:val="96"/>
                    </w:rPr>
                    <w:t>第一部分  部门概况</w:t>
                  </w:r>
                </w:p>
              </w:txbxContent>
            </v:textbox>
          </v:rect>
        </w:pict>
      </w:r>
    </w:p>
    <w:p/>
    <w:p/>
    <w:p/>
    <w:p/>
    <w:p/>
    <w:p/>
    <w:p/>
    <w:p/>
    <w:p/>
    <w:p/>
    <w:p/>
    <w:p/>
    <w:p/>
    <w:p/>
    <w:p/>
    <w:p>
      <w:pPr>
        <w:pStyle w:val="2"/>
        <w:numPr>
          <w:ilvl w:val="0"/>
          <w:numId w:val="1"/>
        </w:numPr>
        <w:spacing w:before="0" w:after="0" w:line="600" w:lineRule="exact"/>
        <w:jc w:val="left"/>
        <w:rPr>
          <w:rFonts w:ascii="黑体" w:hAnsi="Cambria" w:eastAsia="黑体" w:cs="黑体"/>
          <w:b w:val="0"/>
          <w:bCs w:val="0"/>
          <w:kern w:val="0"/>
          <w:sz w:val="32"/>
          <w:szCs w:val="32"/>
        </w:rPr>
      </w:pPr>
      <w:r>
        <w:rPr>
          <w:rFonts w:ascii="Times New Roman" w:hAnsi="Times New Roman" w:eastAsia="宋体" w:cs="Times New Roman"/>
          <w:b w:val="0"/>
          <w:bCs w:val="0"/>
          <w:kern w:val="44"/>
          <w:sz w:val="32"/>
          <w:szCs w:val="32"/>
          <w:lang w:val="en-US" w:eastAsia="zh-CN" w:bidi="ar-SA"/>
        </w:rPr>
        <w:pict>
          <v:group id="组合 1035" o:spid="_x0000_s1031" style="position:absolute;left:0;margin-left:-80.75pt;margin-top:39.5pt;height:46.7pt;width:245.25pt;mso-position-vertical-relative:page;rotation:0f;z-index:251664384;" coordorigin="2612,35152" coordsize="4905,934">
            <o:lock v:ext="edit" position="f" selection="f" grouping="f" rotation="f" cropping="f" text="f" aspectratio="f"/>
            <v:rect id="矩形 1036" o:spid="_x0000_s1060" style="position:absolute;left:2612;top:35152;height:785;width:4905;rotation:0f;" o:ole="f" fillcolor="#D8D8D8" filled="t" o:preferrelative="t" stroked="f" coordsize="21600,21600">
              <v:imagedata gain="65536f" blacklevel="0f" gamma="0"/>
              <o:lock v:ext="edit" position="f" selection="f" grouping="f" rotation="f" cropping="f" text="f" aspectratio="f"/>
            </v:rect>
            <v:rect id="矩形 1037" o:spid="_x0000_s1061" style="position:absolute;left:2627;top:35336;height:750;width:4778;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w:r>
      <w:r>
        <w:rPr>
          <w:rFonts w:hint="eastAsia" w:ascii="黑体" w:hAnsi="Cambria" w:eastAsia="黑体" w:cs="黑体"/>
          <w:b w:val="0"/>
          <w:bCs w:val="0"/>
          <w:kern w:val="0"/>
          <w:sz w:val="32"/>
          <w:szCs w:val="32"/>
        </w:rPr>
        <w:t>部门职责</w:t>
      </w:r>
    </w:p>
    <w:p>
      <w:pPr>
        <w:ind w:firstLine="640" w:firstLineChars="200"/>
        <w:rPr>
          <w:rFonts w:ascii="仿宋" w:hAnsi="仿宋" w:eastAsia="仿宋" w:cs="仿宋"/>
          <w:sz w:val="32"/>
          <w:szCs w:val="32"/>
        </w:rPr>
      </w:pPr>
      <w:r>
        <w:rPr>
          <w:rFonts w:hint="eastAsia" w:ascii="仿宋" w:hAnsi="仿宋" w:eastAsia="仿宋" w:cs="仿宋"/>
          <w:sz w:val="32"/>
          <w:szCs w:val="32"/>
        </w:rPr>
        <w:t>开展机械工程研究，促进科技发展，机械制造及其自动化研究，机械电子工程研究，机械设计及理论研究；承担唐山市网络与信息安全应急中心职责，开展信息安全监控，信息通报预警、快速应急处理。承担河北省中小企业公共服务平台网络唐山市综合窗口平台--唐山陶瓷产业集群窗口平台的搭建和运营，专业化为中小陶瓷行业及上下游企业提供公益性、持续行、规模化、社会化服务。</w:t>
      </w:r>
    </w:p>
    <w:p>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spacing w:after="0" w:line="560" w:lineRule="exact"/>
        <w:rPr>
          <w:rFonts w:ascii="仿宋" w:hAnsi="仿宋" w:eastAsia="仿宋" w:cs="ArialUnicodeMS"/>
          <w:kern w:val="0"/>
          <w:sz w:val="32"/>
          <w:szCs w:val="32"/>
        </w:rPr>
      </w:pPr>
      <w:r>
        <w:rPr>
          <w:rFonts w:hint="eastAsia" w:ascii="仿宋" w:hAnsi="仿宋" w:eastAsia="仿宋" w:cs="ArialUnicodeMS"/>
          <w:kern w:val="0"/>
          <w:sz w:val="32"/>
          <w:szCs w:val="32"/>
        </w:rPr>
        <w:t>从决算编报单位构成看，纳入2018 年度本部门决算汇编范围的独立核算单位（以下简称“单位”）共 1个，具体情况如下：</w:t>
      </w:r>
    </w:p>
    <w:tbl>
      <w:tblPr>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72"/>
        <w:gridCol w:w="2558"/>
        <w:gridCol w:w="2665"/>
      </w:tblGrid>
      <w:tr>
        <w:trPr>
          <w:trHeight w:val="811" w:hRule="atLeast"/>
          <w:jc w:val="center"/>
        </w:trPr>
        <w:tc>
          <w:tcPr>
            <w:tcW w:w="98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3372"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2558"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266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trPr>
          <w:trHeight w:val="596" w:hRule="atLeast"/>
          <w:jc w:val="center"/>
        </w:trPr>
        <w:tc>
          <w:tcPr>
            <w:tcW w:w="985" w:type="dxa"/>
            <w:vAlign w:val="top"/>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1</w:t>
            </w:r>
          </w:p>
        </w:tc>
        <w:tc>
          <w:tcPr>
            <w:tcW w:w="3372" w:type="dxa"/>
            <w:vAlign w:val="top"/>
          </w:tcPr>
          <w:p>
            <w:pPr>
              <w:spacing w:after="0" w:line="560" w:lineRule="exact"/>
              <w:rPr>
                <w:rFonts w:ascii="仿宋" w:hAnsi="仿宋" w:eastAsia="仿宋" w:cs="ArialUnicodeMS"/>
                <w:kern w:val="0"/>
                <w:sz w:val="28"/>
                <w:szCs w:val="28"/>
              </w:rPr>
            </w:pPr>
            <w:r>
              <w:rPr>
                <w:rFonts w:hint="eastAsia" w:ascii="仿宋" w:hAnsi="仿宋" w:eastAsia="仿宋" w:cs="仿宋"/>
                <w:sz w:val="28"/>
                <w:szCs w:val="28"/>
              </w:rPr>
              <w:t>唐山市机械电子研究所</w:t>
            </w:r>
          </w:p>
        </w:tc>
        <w:tc>
          <w:tcPr>
            <w:tcW w:w="2558" w:type="dxa"/>
            <w:vAlign w:val="top"/>
          </w:tcPr>
          <w:p>
            <w:pPr>
              <w:spacing w:after="0" w:line="560" w:lineRule="exact"/>
              <w:rPr>
                <w:rFonts w:ascii="仿宋" w:hAnsi="仿宋" w:eastAsia="仿宋" w:cs="ArialUnicodeMS"/>
                <w:kern w:val="0"/>
                <w:sz w:val="28"/>
                <w:szCs w:val="28"/>
              </w:rPr>
            </w:pPr>
            <w:r>
              <w:rPr>
                <w:rFonts w:hint="eastAsia" w:ascii="仿宋" w:hAnsi="仿宋" w:eastAsia="仿宋" w:cs="ArialUnicodeMS"/>
                <w:kern w:val="0"/>
                <w:sz w:val="28"/>
                <w:szCs w:val="28"/>
              </w:rPr>
              <w:t>经费自理事业单位</w:t>
            </w:r>
          </w:p>
        </w:tc>
        <w:tc>
          <w:tcPr>
            <w:tcW w:w="2665" w:type="dxa"/>
            <w:vAlign w:val="top"/>
          </w:tcPr>
          <w:p>
            <w:pPr>
              <w:spacing w:after="0" w:line="560" w:lineRule="exact"/>
              <w:rPr>
                <w:rFonts w:ascii="仿宋" w:hAnsi="仿宋" w:eastAsia="仿宋" w:cs="ArialUnicodeMS"/>
                <w:kern w:val="0"/>
                <w:sz w:val="28"/>
                <w:szCs w:val="28"/>
              </w:rPr>
            </w:pPr>
            <w:r>
              <w:rPr>
                <w:rFonts w:hint="eastAsia" w:ascii="仿宋" w:hAnsi="仿宋" w:eastAsia="仿宋" w:cs="ArialUnicodeMS"/>
                <w:kern w:val="0"/>
                <w:sz w:val="28"/>
                <w:szCs w:val="28"/>
              </w:rPr>
              <w:t>财政性资金定额或定项补助</w:t>
            </w:r>
          </w:p>
        </w:tc>
      </w:tr>
      <w:tr>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ind w:firstLine="560" w:firstLineChars="200"/>
              <w:jc w:val="left"/>
              <w:rPr>
                <w:rFonts w:ascii="仿宋_GB2312" w:hAnsi="Cambria" w:eastAsia="仿宋_GB2312" w:cs="ArialUnicodeMS"/>
                <w:kern w:val="0"/>
                <w:sz w:val="28"/>
                <w:szCs w:val="28"/>
              </w:rPr>
            </w:pPr>
          </w:p>
        </w:tc>
      </w:tr>
    </w:tbl>
    <w:p>
      <w:pPr>
        <w:spacing w:after="0" w:line="560" w:lineRule="exact"/>
        <w:rPr>
          <w:rFonts w:ascii="仿宋_GB2312" w:hAnsi="Cambria" w:eastAsia="仿宋_GB2312" w:cs="ArialUnicodeMS"/>
          <w:kern w:val="0"/>
          <w:sz w:val="32"/>
          <w:szCs w:val="3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sectPr>
          <w:pgSz w:w="11906" w:h="16838"/>
          <w:pgMar w:top="2098" w:right="1474" w:bottom="1984" w:left="1588" w:header="851" w:footer="992" w:gutter="0"/>
          <w:cols w:space="720" w:num="1"/>
          <w:docGrid w:type="lines" w:linePitch="312"/>
        </w:sectPr>
      </w:pPr>
    </w:p>
    <w:p>
      <w:pPr>
        <w:widowControl/>
        <w:spacing w:line="560" w:lineRule="exact"/>
        <w:jc w:val="center"/>
        <w:rPr>
          <w:rFonts w:ascii="黑体" w:hAnsi="Cambria" w:eastAsia="黑体" w:cs="MS-UIGothic,Bold"/>
          <w:bCs/>
          <w:kern w:val="0"/>
          <w:sz w:val="52"/>
          <w:szCs w:val="52"/>
        </w:rPr>
      </w:pPr>
      <w:r>
        <w:rPr>
          <w:rFonts w:hint="eastAsia" w:ascii="宋体" w:hAnsi="宋体" w:eastAsia="宋体" w:cs="ArialUnicodeMS"/>
          <w:color w:val="000000"/>
          <w:kern w:val="0"/>
          <w:sz w:val="21"/>
          <w:szCs w:val="24"/>
          <w:lang w:val="en-US" w:eastAsia="zh-CN" w:bidi="ar-SA"/>
        </w:rPr>
        <w:pict>
          <v:shape id="图片 16" o:spid="_x0000_s1032" type="#_x0000_t75" style="position:absolute;left:0;margin-left:-80.6pt;margin-top:-104.5pt;height:840.95pt;width:596.15pt;rotation:0f;z-index:-251651072;"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p>
    <w:p>
      <w:pPr>
        <w:widowControl/>
        <w:spacing w:line="560" w:lineRule="exact"/>
        <w:jc w:val="center"/>
        <w:rPr>
          <w:rFonts w:ascii="黑体" w:hAnsi="Cambria" w:eastAsia="黑体" w:cs="MS-UIGothic,Bold"/>
          <w:bCs/>
          <w:kern w:val="0"/>
          <w:sz w:val="52"/>
          <w:szCs w:val="52"/>
        </w:rPr>
      </w:pPr>
    </w:p>
    <w:p>
      <w:pPr>
        <w:rPr>
          <w:rFonts w:ascii="宋体" w:hAnsi="宋体" w:cs="ArialUnicodeMS"/>
          <w:color w:val="000000"/>
          <w:kern w:val="0"/>
        </w:rPr>
      </w:pPr>
    </w:p>
    <w:p>
      <w:pPr>
        <w:sectPr>
          <w:pgSz w:w="11906" w:h="16838"/>
          <w:pgMar w:top="2098" w:right="1474" w:bottom="1984" w:left="1588" w:header="851" w:footer="992" w:gutter="0"/>
          <w:cols w:space="720" w:num="1"/>
          <w:docGrid w:type="lines" w:linePitch="312"/>
        </w:sectPr>
      </w:pPr>
      <w:r>
        <w:rPr>
          <w:rFonts w:ascii="Times New Roman" w:hAnsi="Times New Roman" w:eastAsia="宋体" w:cs="Times New Roman"/>
          <w:kern w:val="2"/>
          <w:sz w:val="72"/>
          <w:szCs w:val="24"/>
          <w:lang w:val="en-US" w:eastAsia="zh-CN" w:bidi="ar-SA"/>
        </w:rPr>
        <w:pict>
          <v:rect id="文本框 17" o:spid="_x0000_s1033" style="position:absolute;left:0;margin-left:-74.2pt;margin-top:120.3pt;height:159.1pt;width:596.2pt;rotation:0f;z-index:251666432;" o:ole="f" fillcolor="#FFFFFF" filled="f" o:preferrelative="t" stroked="f"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第二部分</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2018年度部门决算报表</w:t>
                  </w:r>
                </w:p>
              </w:txbxContent>
            </v:textbox>
          </v:rect>
        </w:pict>
      </w:r>
    </w:p>
    <w:tbl>
      <w:tblPr>
        <w:tblW w:w="9300" w:type="dxa"/>
        <w:jc w:val="center"/>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00"/>
        <w:gridCol w:w="567"/>
        <w:gridCol w:w="1336"/>
        <w:gridCol w:w="2700"/>
        <w:gridCol w:w="567"/>
        <w:gridCol w:w="1430"/>
      </w:tblGrid>
      <w:tr>
        <w:trPr>
          <w:trHeight w:val="567" w:hRule="atLeast"/>
          <w:jc w:val="center"/>
        </w:trPr>
        <w:tc>
          <w:tcPr>
            <w:tcW w:w="9300" w:type="dxa"/>
            <w:gridSpan w:val="6"/>
            <w:tcBorders>
              <w:top w:val="nil"/>
              <w:left w:val="nil"/>
              <w:bottom w:val="nil"/>
              <w:right w:val="nil"/>
            </w:tcBorders>
            <w:tcMar>
              <w:top w:w="15" w:type="dxa"/>
              <w:left w:w="15" w:type="dxa"/>
              <w:right w:w="15" w:type="dxa"/>
            </w:tcMar>
            <w:vAlign w:val="center"/>
          </w:tcPr>
          <w:p>
            <w:pPr>
              <w:widowControl/>
              <w:spacing w:after="0" w:line="440" w:lineRule="exact"/>
              <w:jc w:val="center"/>
              <w:textAlignment w:val="center"/>
              <w:rPr>
                <w:rFonts w:ascii="黑体" w:hAnsi="宋体" w:eastAsia="黑体" w:cs="黑体"/>
                <w:color w:val="000000"/>
                <w:sz w:val="40"/>
                <w:szCs w:val="40"/>
              </w:rPr>
            </w:pPr>
            <w:r>
              <w:rPr>
                <w:rFonts w:ascii="Times New Roman" w:hAnsi="Times New Roman" w:eastAsia="宋体" w:cs="Times New Roman"/>
                <w:kern w:val="2"/>
                <w:sz w:val="44"/>
                <w:szCs w:val="24"/>
                <w:lang w:val="en-US" w:eastAsia="zh-CN" w:bidi="ar-SA"/>
              </w:rPr>
              <w:pict>
                <v:group id="组合 1040" o:spid="_x0000_s1034" style="position:absolute;left:0;margin-left:-70.25pt;margin-top:-81.85pt;height:41.2pt;width:243.2pt;mso-position-vertical-relative:page;rotation:0f;z-index:251667456;" coordorigin="2590,31012" coordsize="4864,824">
                  <o:lock v:ext="edit" position="f" selection="f" grouping="f" rotation="f" cropping="f" text="f" aspectratio="f"/>
                  <v:rect id="矩形 1041" o:spid="_x0000_s1062" style="position:absolute;left:2590;top:31012;height:693;width:4864;rotation:0f;" o:ole="f" fillcolor="#D8D8D8" filled="t" o:preferrelative="t" stroked="f" coordsize="21600,21600">
                    <v:imagedata gain="65536f" blacklevel="0f" gamma="0"/>
                    <o:lock v:ext="edit" position="f" selection="f" grouping="f" rotation="f" cropping="f" text="f" aspectratio="f"/>
                  </v:rect>
                  <v:rect id="矩形 1042" o:spid="_x0000_s1063" style="position:absolute;left:2605;top:31174;height:662;width:4738;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收入支出决算总表</w:t>
            </w:r>
          </w:p>
        </w:tc>
      </w:tr>
      <w:tr>
        <w:trPr>
          <w:trHeight w:val="321" w:hRule="atLeast"/>
          <w:jc w:val="center"/>
        </w:trPr>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336"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rPr>
              <w:t>公开01表</w:t>
            </w:r>
          </w:p>
        </w:tc>
      </w:tr>
      <w:tr>
        <w:trPr>
          <w:trHeight w:val="418" w:hRule="atLeast"/>
          <w:jc w:val="center"/>
        </w:trPr>
        <w:tc>
          <w:tcPr>
            <w:tcW w:w="2700" w:type="dxa"/>
            <w:tcBorders>
              <w:top w:val="nil"/>
              <w:left w:val="nil"/>
              <w:bottom w:val="nil"/>
              <w:right w:val="nil"/>
            </w:tcBorders>
            <w:tcMar>
              <w:top w:w="15" w:type="dxa"/>
              <w:left w:w="15" w:type="dxa"/>
              <w:right w:w="15" w:type="dxa"/>
            </w:tcMar>
            <w:vAlign w:val="center"/>
          </w:tcPr>
          <w:p>
            <w:pPr>
              <w:widowControl/>
              <w:spacing w:after="0"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部门：唐山市机械电子研究所</w:t>
            </w: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1336" w:type="dxa"/>
            <w:tcBorders>
              <w:top w:val="nil"/>
              <w:left w:val="nil"/>
              <w:bottom w:val="nil"/>
              <w:right w:val="nil"/>
            </w:tcBorders>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469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rPr>
          <w:trHeight w:val="36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一、财政拨款收入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150.15</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119.08</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二、上级补助收入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三、事业收入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四、经营收入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五、附属单位上缴收入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六、其他收入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七、文化体育与传媒支出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八、社会保障和就业支出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31.07</w:t>
            </w: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九、医疗卫生与计划生育支出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十、节能环保支出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十一、城乡社区支出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十二、农林水支出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十三、交通运输支出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十四、资源勘探信息等支出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十五、商业服务业等支出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十六、金融支出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十七、援助其他地区支出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十八、国土海洋气象等支出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十九、住房保障支出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二十、粮油物资储备支出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二十一、其他支出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二十二、债务还本支出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二十三、债务付息支出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18"/>
                <w:szCs w:val="18"/>
              </w:rPr>
            </w:pPr>
            <w:r>
              <w:rPr>
                <w:rFonts w:hint="eastAsia" w:ascii="宋体" w:hAnsi="宋体" w:cs="宋体"/>
                <w:color w:val="000000"/>
                <w:sz w:val="18"/>
                <w:szCs w:val="18"/>
              </w:rPr>
              <w:t>150.15</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150.15</w:t>
            </w:r>
          </w:p>
        </w:tc>
      </w:tr>
      <w:tr>
        <w:trPr>
          <w:trHeight w:val="38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用事业基金弥补收支差额</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结余分配</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18"/>
                <w:szCs w:val="18"/>
              </w:rPr>
            </w:pPr>
            <w:r>
              <w:rPr>
                <w:rFonts w:hint="eastAsia" w:ascii="宋体" w:hAnsi="宋体" w:cs="宋体"/>
                <w:color w:val="000000"/>
                <w:sz w:val="18"/>
                <w:szCs w:val="18"/>
              </w:rPr>
              <w:t>150.15</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150.15</w:t>
            </w:r>
          </w:p>
        </w:tc>
      </w:tr>
      <w:tr>
        <w:trPr>
          <w:trHeight w:val="417" w:hRule="atLeast"/>
          <w:jc w:val="center"/>
        </w:trPr>
        <w:tc>
          <w:tcPr>
            <w:tcW w:w="9300" w:type="dxa"/>
            <w:gridSpan w:val="6"/>
            <w:tcBorders>
              <w:top w:val="nil"/>
              <w:left w:val="nil"/>
              <w:bottom w:val="nil"/>
              <w:right w:val="nil"/>
            </w:tcBorders>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color w:val="000000"/>
                <w:kern w:val="0"/>
                <w:szCs w:val="21"/>
              </w:rPr>
              <w:t>注：本表反映部门本年度的总收支和年末结转结余情况。</w:t>
            </w:r>
          </w:p>
        </w:tc>
      </w:tr>
    </w:tbl>
    <w:p>
      <w:pPr>
        <w:widowControl/>
        <w:spacing w:after="0" w:line="560" w:lineRule="exact"/>
        <w:jc w:val="left"/>
        <w:sectPr>
          <w:pgSz w:w="11906" w:h="16838"/>
          <w:pgMar w:top="2098" w:right="1474" w:bottom="1984" w:left="1588" w:header="851" w:footer="992" w:gutter="0"/>
          <w:cols w:space="720" w:num="1"/>
          <w:docGrid w:type="lines" w:linePitch="312"/>
        </w:sectPr>
      </w:pPr>
    </w:p>
    <w:tbl>
      <w:tblPr>
        <w:tblW w:w="88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5"/>
        <w:gridCol w:w="179"/>
        <w:gridCol w:w="463"/>
        <w:gridCol w:w="1375"/>
        <w:gridCol w:w="533"/>
        <w:gridCol w:w="260"/>
        <w:gridCol w:w="127"/>
        <w:gridCol w:w="688"/>
        <w:gridCol w:w="232"/>
        <w:gridCol w:w="584"/>
        <w:gridCol w:w="337"/>
        <w:gridCol w:w="478"/>
        <w:gridCol w:w="442"/>
        <w:gridCol w:w="373"/>
        <w:gridCol w:w="548"/>
        <w:gridCol w:w="920"/>
        <w:gridCol w:w="926"/>
      </w:tblGrid>
      <w:tr>
        <w:trPr>
          <w:trHeight w:val="770" w:hRule="atLeast"/>
          <w:jc w:val="center"/>
        </w:trPr>
        <w:tc>
          <w:tcPr>
            <w:tcW w:w="8800" w:type="dxa"/>
            <w:gridSpan w:val="17"/>
            <w:tcBorders>
              <w:top w:val="nil"/>
              <w:left w:val="nil"/>
              <w:bottom w:val="nil"/>
              <w:right w:val="nil"/>
            </w:tcBorders>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w:t>
            </w:r>
            <w:r>
              <w:rPr>
                <w:rFonts w:ascii="Times New Roman" w:hAnsi="Times New Roman" w:eastAsia="宋体" w:cs="Times New Roman"/>
                <w:kern w:val="2"/>
                <w:sz w:val="44"/>
                <w:szCs w:val="24"/>
                <w:lang w:val="en-US" w:eastAsia="zh-CN" w:bidi="ar-SA"/>
              </w:rPr>
              <w:pict>
                <v:group id="组合 1043" o:spid="_x0000_s1035" style="position:absolute;left:0;margin-left:-82.75pt;margin-top:-81.1pt;height:41.2pt;width:243.2pt;mso-position-vertical-relative:page;rotation:0f;z-index:251668480;" coordorigin="2590,31012" coordsize="4864,824">
                  <o:lock v:ext="edit" position="f" selection="f" grouping="f" rotation="f" cropping="f" text="f" aspectratio="f"/>
                  <v:rect id="矩形 1044" o:spid="_x0000_s1064" style="position:absolute;left:2590;top:31012;height:693;width:4864;rotation:0f;" o:ole="f" fillcolor="#D8D8D8" filled="t" o:preferrelative="t" stroked="f" coordsize="21600,21600">
                    <v:imagedata gain="65536f" blacklevel="0f" gamma="0"/>
                    <o:lock v:ext="edit" position="f" selection="f" grouping="f" rotation="f" cropping="f" text="f" aspectratio="f"/>
                  </v:rect>
                  <v:rect id="矩形 1045" o:spid="_x0000_s1065" style="position:absolute;left:2605;top:31174;height:662;width:4738;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算表</w:t>
            </w:r>
          </w:p>
        </w:tc>
      </w:tr>
      <w:tr>
        <w:trPr>
          <w:trHeight w:val="362" w:hRule="atLeast"/>
          <w:jc w:val="center"/>
        </w:trPr>
        <w:tc>
          <w:tcPr>
            <w:tcW w:w="33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463"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37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533"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公开02表</w:t>
            </w:r>
          </w:p>
        </w:tc>
      </w:tr>
      <w:tr>
        <w:trPr>
          <w:trHeight w:val="362" w:hRule="atLeast"/>
          <w:jc w:val="center"/>
        </w:trPr>
        <w:tc>
          <w:tcPr>
            <w:tcW w:w="2885" w:type="dxa"/>
            <w:gridSpan w:val="5"/>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部门：唐山市机械电子研究所</w:t>
            </w:r>
          </w:p>
        </w:tc>
        <w:tc>
          <w:tcPr>
            <w:tcW w:w="26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rPr>
          <w:trHeight w:val="325" w:hRule="atLeast"/>
          <w:jc w:val="center"/>
        </w:trPr>
        <w:tc>
          <w:tcPr>
            <w:tcW w:w="2352" w:type="dxa"/>
            <w:gridSpan w:val="4"/>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920" w:type="dxa"/>
            <w:gridSpan w:val="3"/>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920"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财政拨款收入</w:t>
            </w:r>
          </w:p>
        </w:tc>
        <w:tc>
          <w:tcPr>
            <w:tcW w:w="921"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920"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921"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920" w:type="dxa"/>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926"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其他收入</w:t>
            </w:r>
          </w:p>
        </w:tc>
      </w:tr>
      <w:tr>
        <w:trPr>
          <w:trHeight w:val="626" w:hRule="atLeast"/>
          <w:jc w:val="center"/>
        </w:trPr>
        <w:tc>
          <w:tcPr>
            <w:tcW w:w="97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1375" w:type="dxa"/>
            <w:tcBorders>
              <w:top w:val="nil"/>
              <w:left w:val="nil"/>
              <w:bottom w:val="single" w:color="000000"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20" w:type="dxa"/>
            <w:gridSpan w:val="3"/>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 w:val="20"/>
                <w:szCs w:val="20"/>
              </w:rPr>
            </w:pPr>
          </w:p>
        </w:tc>
        <w:tc>
          <w:tcPr>
            <w:tcW w:w="920" w:type="dxa"/>
            <w:gridSpan w:val="2"/>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1" w:type="dxa"/>
            <w:gridSpan w:val="2"/>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0" w:type="dxa"/>
            <w:gridSpan w:val="2"/>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1" w:type="dxa"/>
            <w:gridSpan w:val="2"/>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0" w:type="dxa"/>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6" w:type="dxa"/>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r>
      <w:tr>
        <w:trPr>
          <w:trHeight w:val="391" w:hRule="atLeast"/>
          <w:jc w:val="center"/>
        </w:trPr>
        <w:tc>
          <w:tcPr>
            <w:tcW w:w="235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9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9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rPr>
          <w:trHeight w:val="90" w:hRule="atLeast"/>
          <w:jc w:val="center"/>
        </w:trPr>
        <w:tc>
          <w:tcPr>
            <w:tcW w:w="235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92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150.15</w:t>
            </w:r>
          </w:p>
        </w:tc>
        <w:tc>
          <w:tcPr>
            <w:tcW w:w="920"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150.15</w:t>
            </w:r>
          </w:p>
        </w:tc>
        <w:tc>
          <w:tcPr>
            <w:tcW w:w="92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r>
      <w:tr>
        <w:trPr>
          <w:trHeight w:val="371" w:hRule="atLeast"/>
          <w:jc w:val="center"/>
        </w:trPr>
        <w:tc>
          <w:tcPr>
            <w:tcW w:w="97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137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一般公共服务支出 </w:t>
            </w:r>
          </w:p>
        </w:tc>
        <w:tc>
          <w:tcPr>
            <w:tcW w:w="920"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rPr>
              <w:t>119.08</w:t>
            </w: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97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w:t>
            </w:r>
          </w:p>
        </w:tc>
        <w:tc>
          <w:tcPr>
            <w:tcW w:w="137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发展与改革事务</w:t>
            </w:r>
          </w:p>
        </w:tc>
        <w:tc>
          <w:tcPr>
            <w:tcW w:w="920" w:type="dxa"/>
            <w:gridSpan w:val="3"/>
            <w:tcBorders>
              <w:top w:val="nil"/>
              <w:left w:val="nil"/>
              <w:bottom w:val="single" w:color="000000" w:sz="4" w:space="0"/>
              <w:right w:val="single" w:color="000000" w:sz="4" w:space="0"/>
            </w:tcBorders>
            <w:tcMar>
              <w:top w:w="15" w:type="dxa"/>
              <w:left w:w="15" w:type="dxa"/>
              <w:right w:w="15" w:type="dxa"/>
            </w:tcMar>
            <w:vAlign w:val="top"/>
          </w:tcPr>
          <w:p>
            <w:pPr>
              <w:jc w:val="right"/>
            </w:pPr>
            <w:r>
              <w:t>119.08</w:t>
            </w:r>
          </w:p>
        </w:tc>
        <w:tc>
          <w:tcPr>
            <w:tcW w:w="920" w:type="dxa"/>
            <w:gridSpan w:val="2"/>
            <w:tcBorders>
              <w:top w:val="nil"/>
              <w:left w:val="nil"/>
              <w:bottom w:val="single" w:color="000000" w:sz="4" w:space="0"/>
              <w:right w:val="single" w:color="000000" w:sz="4" w:space="0"/>
            </w:tcBorders>
            <w:tcMar>
              <w:top w:w="15" w:type="dxa"/>
              <w:left w:w="15" w:type="dxa"/>
              <w:right w:w="15" w:type="dxa"/>
            </w:tcMar>
            <w:vAlign w:val="top"/>
          </w:tcPr>
          <w:p>
            <w:pPr>
              <w:jc w:val="right"/>
            </w:pPr>
            <w:r>
              <w:t>119.08</w:t>
            </w: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97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2010499</w:t>
            </w:r>
          </w:p>
        </w:tc>
        <w:tc>
          <w:tcPr>
            <w:tcW w:w="137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其他发展与改革事务</w:t>
            </w:r>
          </w:p>
        </w:tc>
        <w:tc>
          <w:tcPr>
            <w:tcW w:w="920" w:type="dxa"/>
            <w:gridSpan w:val="3"/>
            <w:tcBorders>
              <w:top w:val="nil"/>
              <w:left w:val="nil"/>
              <w:bottom w:val="single" w:color="000000" w:sz="4" w:space="0"/>
              <w:right w:val="single" w:color="000000" w:sz="4" w:space="0"/>
            </w:tcBorders>
            <w:tcMar>
              <w:top w:w="15" w:type="dxa"/>
              <w:left w:w="15" w:type="dxa"/>
              <w:right w:w="15" w:type="dxa"/>
            </w:tcMar>
            <w:vAlign w:val="top"/>
          </w:tcPr>
          <w:p>
            <w:pPr>
              <w:jc w:val="right"/>
            </w:pPr>
            <w:r>
              <w:t>119.08</w:t>
            </w:r>
          </w:p>
        </w:tc>
        <w:tc>
          <w:tcPr>
            <w:tcW w:w="920" w:type="dxa"/>
            <w:gridSpan w:val="2"/>
            <w:tcBorders>
              <w:top w:val="nil"/>
              <w:left w:val="nil"/>
              <w:bottom w:val="single" w:color="000000" w:sz="4" w:space="0"/>
              <w:right w:val="single" w:color="000000" w:sz="4" w:space="0"/>
            </w:tcBorders>
            <w:tcMar>
              <w:top w:w="15" w:type="dxa"/>
              <w:left w:w="15" w:type="dxa"/>
              <w:right w:w="15" w:type="dxa"/>
            </w:tcMar>
            <w:vAlign w:val="top"/>
          </w:tcPr>
          <w:p>
            <w:pPr>
              <w:jc w:val="right"/>
            </w:pPr>
            <w:r>
              <w:t>119.08</w:t>
            </w: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97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w:t>
            </w:r>
          </w:p>
        </w:tc>
        <w:tc>
          <w:tcPr>
            <w:tcW w:w="137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社会保险和就业支出</w:t>
            </w:r>
          </w:p>
        </w:tc>
        <w:tc>
          <w:tcPr>
            <w:tcW w:w="920"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97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w:t>
            </w:r>
          </w:p>
        </w:tc>
        <w:tc>
          <w:tcPr>
            <w:tcW w:w="137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920"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97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2080505</w:t>
            </w:r>
          </w:p>
        </w:tc>
        <w:tc>
          <w:tcPr>
            <w:tcW w:w="137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920"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22.19</w:t>
            </w: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22.19</w:t>
            </w: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97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2080506</w:t>
            </w:r>
          </w:p>
        </w:tc>
        <w:tc>
          <w:tcPr>
            <w:tcW w:w="137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机关事业单位职业年金缴费支出</w:t>
            </w:r>
          </w:p>
        </w:tc>
        <w:tc>
          <w:tcPr>
            <w:tcW w:w="920"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w:t>
            </w: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w:t>
            </w: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97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137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920"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97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137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920"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71" w:hRule="atLeast"/>
          <w:jc w:val="center"/>
        </w:trPr>
        <w:tc>
          <w:tcPr>
            <w:tcW w:w="977"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137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920"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81" w:hRule="atLeast"/>
          <w:jc w:val="center"/>
        </w:trPr>
        <w:tc>
          <w:tcPr>
            <w:tcW w:w="8800" w:type="dxa"/>
            <w:gridSpan w:val="17"/>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注：本表反映部门本年度取得的各项收入情况。</w:t>
            </w:r>
          </w:p>
        </w:tc>
      </w:tr>
    </w:tbl>
    <w:p>
      <w:pPr>
        <w:widowControl/>
        <w:spacing w:after="0" w:line="560" w:lineRule="exact"/>
        <w:jc w:val="left"/>
        <w:sectPr>
          <w:pgSz w:w="11906" w:h="16838"/>
          <w:pgMar w:top="2098" w:right="1474" w:bottom="1984" w:left="1588" w:header="851" w:footer="992" w:gutter="0"/>
          <w:cols w:space="720" w:num="1"/>
          <w:docGrid w:type="lines" w:linePitch="312"/>
        </w:sectPr>
      </w:pP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0"/>
        <w:gridCol w:w="289"/>
        <w:gridCol w:w="435"/>
        <w:gridCol w:w="1485"/>
        <w:gridCol w:w="647"/>
        <w:gridCol w:w="534"/>
        <w:gridCol w:w="584"/>
        <w:gridCol w:w="402"/>
        <w:gridCol w:w="718"/>
        <w:gridCol w:w="365"/>
        <w:gridCol w:w="753"/>
        <w:gridCol w:w="331"/>
        <w:gridCol w:w="789"/>
        <w:gridCol w:w="294"/>
        <w:gridCol w:w="1084"/>
      </w:tblGrid>
      <w:tr>
        <w:trPr>
          <w:trHeight w:val="798" w:hRule="atLeast"/>
        </w:trPr>
        <w:tc>
          <w:tcPr>
            <w:tcW w:w="9000" w:type="dxa"/>
            <w:gridSpan w:val="15"/>
            <w:tcBorders>
              <w:top w:val="nil"/>
              <w:left w:val="nil"/>
              <w:bottom w:val="nil"/>
              <w:right w:val="nil"/>
            </w:tcBorders>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w:t>
            </w:r>
            <w:r>
              <w:rPr>
                <w:rFonts w:ascii="Times New Roman" w:hAnsi="Times New Roman" w:eastAsia="宋体" w:cs="Times New Roman"/>
                <w:kern w:val="2"/>
                <w:sz w:val="44"/>
                <w:szCs w:val="24"/>
                <w:lang w:val="en-US" w:eastAsia="zh-CN" w:bidi="ar-SA"/>
              </w:rPr>
              <w:pict>
                <v:group id="组合 1046" o:spid="_x0000_s1036" style="position:absolute;left:0;margin-left:-80.9pt;margin-top:-81.1pt;height:41.2pt;width:243.2pt;mso-position-vertical-relative:page;rotation:0f;z-index:251669504;" coordorigin="2590,31012" coordsize="4864,824">
                  <o:lock v:ext="edit" position="f" selection="f" grouping="f" rotation="f" cropping="f" text="f" aspectratio="f"/>
                  <v:rect id="矩形 1047" o:spid="_x0000_s1066" style="position:absolute;left:2590;top:31012;height:693;width:4864;rotation:0f;" o:ole="f" fillcolor="#D8D8D8" filled="t" o:preferrelative="t" stroked="f" coordsize="21600,21600">
                    <v:imagedata gain="65536f" blacklevel="0f" gamma="0"/>
                    <o:lock v:ext="edit" position="f" selection="f" grouping="f" rotation="f" cropping="f" text="f" aspectratio="f"/>
                  </v:rect>
                  <v:rect id="矩形 1048" o:spid="_x0000_s1067" style="position:absolute;left:2605;top:31174;height:662;width:4738;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表</w:t>
            </w:r>
          </w:p>
        </w:tc>
      </w:tr>
      <w:tr>
        <w:trPr>
          <w:trHeight w:val="404" w:hRule="atLeast"/>
        </w:trPr>
        <w:tc>
          <w:tcPr>
            <w:tcW w:w="29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43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48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64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公开03表</w:t>
            </w:r>
          </w:p>
        </w:tc>
      </w:tr>
      <w:tr>
        <w:trPr>
          <w:trHeight w:val="380" w:hRule="atLeast"/>
        </w:trPr>
        <w:tc>
          <w:tcPr>
            <w:tcW w:w="3146" w:type="dxa"/>
            <w:gridSpan w:val="5"/>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部门：唐山市机械电子研究所</w:t>
            </w: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rPr>
          <w:trHeight w:val="837" w:hRule="atLeast"/>
        </w:trPr>
        <w:tc>
          <w:tcPr>
            <w:tcW w:w="24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81" w:type="dxa"/>
            <w:gridSpan w:val="2"/>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本年支出合计</w:t>
            </w:r>
          </w:p>
        </w:tc>
        <w:tc>
          <w:tcPr>
            <w:tcW w:w="986" w:type="dxa"/>
            <w:gridSpan w:val="2"/>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083" w:type="dxa"/>
            <w:gridSpan w:val="2"/>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084" w:type="dxa"/>
            <w:gridSpan w:val="2"/>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上缴上级支出</w:t>
            </w:r>
          </w:p>
        </w:tc>
        <w:tc>
          <w:tcPr>
            <w:tcW w:w="1083" w:type="dxa"/>
            <w:gridSpan w:val="2"/>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经营支出</w:t>
            </w:r>
          </w:p>
        </w:tc>
        <w:tc>
          <w:tcPr>
            <w:tcW w:w="1084" w:type="dxa"/>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对附属单位补助支出</w:t>
            </w:r>
          </w:p>
        </w:tc>
      </w:tr>
      <w:tr>
        <w:trPr>
          <w:trHeight w:val="782" w:hRule="atLeast"/>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48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81" w:type="dxa"/>
            <w:gridSpan w:val="2"/>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986" w:type="dxa"/>
            <w:gridSpan w:val="2"/>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rPr>
          <w:trHeight w:val="395" w:hRule="atLeast"/>
        </w:trPr>
        <w:tc>
          <w:tcPr>
            <w:tcW w:w="249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8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8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6</w:t>
            </w:r>
          </w:p>
        </w:tc>
      </w:tr>
      <w:tr>
        <w:trPr>
          <w:trHeight w:val="440" w:hRule="atLeast"/>
        </w:trPr>
        <w:tc>
          <w:tcPr>
            <w:tcW w:w="249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8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150.15</w:t>
            </w:r>
          </w:p>
        </w:tc>
        <w:tc>
          <w:tcPr>
            <w:tcW w:w="98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150.15</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rPr>
          <w:trHeight w:val="468" w:hRule="atLeast"/>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148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一般公共服务支出 </w:t>
            </w:r>
          </w:p>
        </w:tc>
        <w:tc>
          <w:tcPr>
            <w:tcW w:w="118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98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w:t>
            </w:r>
          </w:p>
        </w:tc>
        <w:tc>
          <w:tcPr>
            <w:tcW w:w="148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发展与改革事务</w:t>
            </w:r>
          </w:p>
        </w:tc>
        <w:tc>
          <w:tcPr>
            <w:tcW w:w="118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98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2010499</w:t>
            </w:r>
          </w:p>
        </w:tc>
        <w:tc>
          <w:tcPr>
            <w:tcW w:w="148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其他发展与改革事务</w:t>
            </w:r>
          </w:p>
        </w:tc>
        <w:tc>
          <w:tcPr>
            <w:tcW w:w="118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98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w:t>
            </w:r>
          </w:p>
        </w:tc>
        <w:tc>
          <w:tcPr>
            <w:tcW w:w="148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社会保险和就业支出</w:t>
            </w:r>
          </w:p>
        </w:tc>
        <w:tc>
          <w:tcPr>
            <w:tcW w:w="118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98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w:t>
            </w:r>
          </w:p>
        </w:tc>
        <w:tc>
          <w:tcPr>
            <w:tcW w:w="148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118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98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2080505</w:t>
            </w:r>
          </w:p>
        </w:tc>
        <w:tc>
          <w:tcPr>
            <w:tcW w:w="148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118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22.19</w:t>
            </w:r>
          </w:p>
        </w:tc>
        <w:tc>
          <w:tcPr>
            <w:tcW w:w="98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22.19</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468" w:hRule="atLeast"/>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2080606</w:t>
            </w:r>
          </w:p>
        </w:tc>
        <w:tc>
          <w:tcPr>
            <w:tcW w:w="148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机关事业单位职业年金缴费支出</w:t>
            </w:r>
          </w:p>
        </w:tc>
        <w:tc>
          <w:tcPr>
            <w:tcW w:w="118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w:t>
            </w:r>
          </w:p>
        </w:tc>
        <w:tc>
          <w:tcPr>
            <w:tcW w:w="98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w:t>
            </w: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748" w:hRule="atLeast"/>
        </w:trPr>
        <w:tc>
          <w:tcPr>
            <w:tcW w:w="9000" w:type="dxa"/>
            <w:gridSpan w:val="15"/>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pPr>
            <w:r>
              <w:rPr>
                <w:rFonts w:hint="eastAsia" w:ascii="宋体" w:hAnsi="宋体" w:cs="宋体"/>
                <w:color w:val="000000"/>
                <w:kern w:val="0"/>
                <w:szCs w:val="21"/>
              </w:rPr>
              <w:t>注：本表反映部门本年度各项支出情况。</w:t>
            </w:r>
          </w:p>
        </w:tc>
      </w:tr>
    </w:tbl>
    <w:p>
      <w:pPr>
        <w:widowControl/>
        <w:spacing w:after="0" w:line="560" w:lineRule="exact"/>
        <w:ind w:firstLine="562" w:firstLineChars="200"/>
        <w:jc w:val="left"/>
        <w:sectPr>
          <w:pgSz w:w="11906" w:h="16838"/>
          <w:pgMar w:top="2098" w:right="1474" w:bottom="1984" w:left="1588" w:header="851" w:footer="992" w:gutter="0"/>
          <w:cols w:space="720" w:num="1"/>
          <w:docGrid w:type="lines" w:linePitch="312"/>
        </w:sectPr>
      </w:pP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rPr>
          <w:trHeight w:val="152" w:hRule="atLeast"/>
        </w:trPr>
        <w:tc>
          <w:tcPr>
            <w:tcW w:w="8940" w:type="dxa"/>
            <w:gridSpan w:val="12"/>
            <w:tcBorders>
              <w:top w:val="nil"/>
              <w:left w:val="nil"/>
              <w:bottom w:val="nil"/>
              <w:right w:val="nil"/>
            </w:tcBorders>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w:t>
            </w:r>
            <w:r>
              <w:rPr>
                <w:rFonts w:ascii="Times New Roman" w:hAnsi="Times New Roman" w:eastAsia="宋体" w:cs="Times New Roman"/>
                <w:kern w:val="2"/>
                <w:sz w:val="44"/>
                <w:szCs w:val="24"/>
                <w:lang w:val="en-US" w:eastAsia="zh-CN" w:bidi="ar-SA"/>
              </w:rPr>
              <w:pict>
                <v:group id="组合 1049" o:spid="_x0000_s1037" style="position:absolute;left:0;margin-left:-80.9pt;margin-top:-81.1pt;height:41.2pt;width:243.2pt;mso-position-vertical-relative:page;rotation:0f;z-index:251670528;" coordorigin="2590,31012" coordsize="4864,824">
                  <o:lock v:ext="edit" position="f" selection="f" grouping="f" rotation="f" cropping="f" text="f" aspectratio="f"/>
                  <v:rect id="矩形 1050" o:spid="_x0000_s1068" style="position:absolute;left:2590;top:31012;height:693;width:4864;rotation:0f;" o:ole="f" fillcolor="#D8D8D8" filled="t" o:preferrelative="t" stroked="f" coordsize="21600,21600">
                    <v:imagedata gain="65536f" blacklevel="0f" gamma="0"/>
                    <o:lock v:ext="edit" position="f" selection="f" grouping="f" rotation="f" cropping="f" text="f" aspectratio="f"/>
                  </v:rect>
                  <v:rect id="矩形 1051" o:spid="_x0000_s1069" style="position:absolute;left:2605;top:31174;height:662;width:4738;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算总表</w:t>
            </w:r>
          </w:p>
        </w:tc>
      </w:tr>
      <w:tr>
        <w:trPr>
          <w:trHeight w:val="90" w:hRule="atLeast"/>
        </w:trPr>
        <w:tc>
          <w:tcPr>
            <w:tcW w:w="171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rPr>
          <w:trHeight w:val="152" w:hRule="atLeast"/>
        </w:trPr>
        <w:tc>
          <w:tcPr>
            <w:tcW w:w="6312" w:type="dxa"/>
            <w:gridSpan w:val="7"/>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部门：唐山市机械电子研究所</w:t>
            </w:r>
          </w:p>
        </w:tc>
        <w:tc>
          <w:tcPr>
            <w:tcW w:w="65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trPr>
          <w:trHeight w:val="17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150.15</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119.08</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11.908</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31.07</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31.07</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150.15</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15.015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150.15</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150.15</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150.15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150.15</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rPr>
          <w:trHeight w:val="155" w:hRule="atLeast"/>
        </w:trPr>
        <w:tc>
          <w:tcPr>
            <w:tcW w:w="8940" w:type="dxa"/>
            <w:gridSpan w:val="12"/>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sectPr>
          <w:pgSz w:w="11906" w:h="16838"/>
          <w:pgMar w:top="2098" w:right="1474" w:bottom="1984" w:left="1588" w:header="851" w:footer="992" w:gutter="0"/>
          <w:cols w:space="720" w:num="1"/>
          <w:docGrid w:type="lines" w:linePitch="312"/>
        </w:sectPr>
      </w:pPr>
    </w:p>
    <w:tbl>
      <w:tblPr>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7"/>
        <w:gridCol w:w="319"/>
        <w:gridCol w:w="357"/>
        <w:gridCol w:w="2109"/>
        <w:gridCol w:w="745"/>
        <w:gridCol w:w="1174"/>
        <w:gridCol w:w="718"/>
        <w:gridCol w:w="1201"/>
        <w:gridCol w:w="1920"/>
      </w:tblGrid>
      <w:tr>
        <w:trPr>
          <w:trHeight w:val="600" w:hRule="atLeast"/>
        </w:trPr>
        <w:tc>
          <w:tcPr>
            <w:tcW w:w="8860" w:type="dxa"/>
            <w:gridSpan w:val="9"/>
            <w:tcBorders>
              <w:top w:val="nil"/>
              <w:left w:val="nil"/>
              <w:bottom w:val="nil"/>
              <w:right w:val="nil"/>
            </w:tcBorders>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w:t>
            </w:r>
            <w:r>
              <w:rPr>
                <w:rFonts w:ascii="Times New Roman" w:hAnsi="Times New Roman" w:eastAsia="宋体" w:cs="Times New Roman"/>
                <w:kern w:val="2"/>
                <w:sz w:val="44"/>
                <w:szCs w:val="24"/>
                <w:lang w:val="en-US" w:eastAsia="zh-CN" w:bidi="ar-SA"/>
              </w:rPr>
              <w:pict>
                <v:group id="组合 1052" o:spid="_x0000_s1038" style="position:absolute;left:0;margin-left:-80.9pt;margin-top:-81.1pt;height:41.2pt;width:243.2pt;mso-position-vertical-relative:page;rotation:0f;z-index:251671552;" coordorigin="2590,31012" coordsize="4864,824">
                  <o:lock v:ext="edit" position="f" selection="f" grouping="f" rotation="f" cropping="f" text="f" aspectratio="f"/>
                  <v:rect id="矩形 1053" o:spid="_x0000_s1070" style="position:absolute;left:2590;top:31012;height:693;width:4864;rotation:0f;" o:ole="f" fillcolor="#D8D8D8" filled="t" o:preferrelative="t" stroked="f" coordsize="21600,21600">
                    <v:imagedata gain="65536f" blacklevel="0f" gamma="0"/>
                    <o:lock v:ext="edit" position="f" selection="f" grouping="f" rotation="f" cropping="f" text="f" aspectratio="f"/>
                  </v:rect>
                  <v:rect id="矩形 1054" o:spid="_x0000_s1071" style="position:absolute;left:2605;top:31174;height:662;width:4738;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款支出决算表</w:t>
            </w:r>
          </w:p>
        </w:tc>
      </w:tr>
      <w:tr>
        <w:trPr>
          <w:trHeight w:val="334" w:hRule="atLeast"/>
        </w:trPr>
        <w:tc>
          <w:tcPr>
            <w:tcW w:w="31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5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109"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74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公开05表</w:t>
            </w:r>
          </w:p>
        </w:tc>
      </w:tr>
      <w:tr>
        <w:trPr>
          <w:trHeight w:val="334" w:hRule="atLeast"/>
        </w:trPr>
        <w:tc>
          <w:tcPr>
            <w:tcW w:w="3847" w:type="dxa"/>
            <w:gridSpan w:val="5"/>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部门：唐山市机械电子研究所</w:t>
            </w:r>
          </w:p>
        </w:tc>
        <w:tc>
          <w:tcPr>
            <w:tcW w:w="1892"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5758"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w:t>
            </w:r>
          </w:p>
        </w:tc>
      </w:tr>
      <w:tr>
        <w:trPr>
          <w:trHeight w:val="334" w:hRule="atLeast"/>
        </w:trPr>
        <w:tc>
          <w:tcPr>
            <w:tcW w:w="99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210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91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91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9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r>
      <w:tr>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rPr>
          <w:trHeight w:val="368" w:hRule="atLeast"/>
        </w:trPr>
        <w:tc>
          <w:tcPr>
            <w:tcW w:w="310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r>
      <w:tr>
        <w:trPr>
          <w:trHeight w:val="368" w:hRule="atLeast"/>
        </w:trPr>
        <w:tc>
          <w:tcPr>
            <w:tcW w:w="310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 w:val="18"/>
                <w:szCs w:val="18"/>
              </w:rPr>
              <w:t>150.15</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 w:val="18"/>
                <w:szCs w:val="18"/>
              </w:rPr>
              <w:t>150.15</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一般公共服务支出 </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发展与改革事务</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2010499</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其他发展与改革事务</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119.08</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社会保险和就业支出</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31.07</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2080505</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22.19</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22.19</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2080506</w:t>
            </w: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机关事业单位职业年金缴费支出</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w:t>
            </w: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w:t>
            </w: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99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210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1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rPr>
          <w:trHeight w:val="368" w:hRule="atLeast"/>
        </w:trPr>
        <w:tc>
          <w:tcPr>
            <w:tcW w:w="8860" w:type="dxa"/>
            <w:gridSpan w:val="9"/>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注：本表反映部门本年度一般公共预算财政拨款收入及支出情况。      </w:t>
            </w:r>
          </w:p>
        </w:tc>
      </w:tr>
    </w:tbl>
    <w:p>
      <w:pPr>
        <w:widowControl/>
        <w:spacing w:after="0" w:line="560" w:lineRule="exact"/>
        <w:jc w:val="left"/>
        <w:sectPr>
          <w:pgSz w:w="11906" w:h="16838"/>
          <w:pgMar w:top="2098" w:right="1474" w:bottom="1984" w:left="1588" w:header="851" w:footer="992" w:gutter="0"/>
          <w:cols w:space="720" w:num="1"/>
          <w:docGrid w:type="lines" w:linePitch="312"/>
        </w:sectPr>
      </w:pPr>
    </w:p>
    <w:tbl>
      <w:tblPr>
        <w:tblW w:w="91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rPr>
          <w:trHeight w:val="526" w:hRule="atLeast"/>
          <w:jc w:val="center"/>
        </w:trPr>
        <w:tc>
          <w:tcPr>
            <w:tcW w:w="9180" w:type="dxa"/>
            <w:gridSpan w:val="9"/>
            <w:tcBorders>
              <w:top w:val="nil"/>
              <w:left w:val="nil"/>
              <w:bottom w:val="nil"/>
              <w:right w:val="nil"/>
            </w:tcBorders>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rPr>
          <w:trHeight w:val="269" w:hRule="atLeast"/>
          <w:jc w:val="center"/>
        </w:trPr>
        <w:tc>
          <w:tcPr>
            <w:tcW w:w="558"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公开06表</w:t>
            </w:r>
          </w:p>
        </w:tc>
      </w:tr>
      <w:tr>
        <w:trPr>
          <w:trHeight w:val="269" w:hRule="atLeast"/>
          <w:jc w:val="center"/>
        </w:trPr>
        <w:tc>
          <w:tcPr>
            <w:tcW w:w="5235" w:type="dxa"/>
            <w:gridSpan w:val="5"/>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部门：唐山市机械电子研究所</w:t>
            </w:r>
            <w:r>
              <w:rPr>
                <w:rFonts w:ascii="Times New Roman" w:hAnsi="Times New Roman" w:eastAsia="宋体" w:cs="Times New Roman"/>
                <w:kern w:val="2"/>
                <w:sz w:val="44"/>
                <w:szCs w:val="24"/>
                <w:lang w:val="en-US" w:eastAsia="zh-CN" w:bidi="ar-SA"/>
              </w:rPr>
              <w:pict>
                <v:group id="组合 1055" o:spid="_x0000_s1039" style="position:absolute;left:0;margin-left:-73.25pt;margin-top:-129.4pt;height:41.2pt;width:243.2pt;mso-position-vertical-relative:page;rotation:0f;z-index:251672576;" coordorigin="2590,31012" coordsize="4864,824">
                  <o:lock v:ext="edit" position="f" selection="f" grouping="f" rotation="f" cropping="f" text="f" aspectratio="f"/>
                  <v:rect id="矩形 1056" o:spid="_x0000_s1072" style="position:absolute;left:2590;top:31012;height:692;width:4864;rotation:0f;" o:ole="f" fillcolor="#D8D8D8" filled="t" o:preferrelative="t" stroked="f" coordsize="21600,21600">
                    <v:imagedata gain="65536f" blacklevel="0f" gamma="0"/>
                    <o:lock v:ext="edit" position="f" selection="f" grouping="f" rotation="f" cropping="f" text="f" aspectratio="f"/>
                  </v:rect>
                  <v:rect id="矩形 1057" o:spid="_x0000_s1073" style="position:absolute;left:2605;top:31174;height:662;width:4738;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p>
        </w:tc>
        <w:tc>
          <w:tcPr>
            <w:tcW w:w="74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公用经费</w:t>
            </w:r>
          </w:p>
        </w:tc>
      </w:tr>
      <w:tr>
        <w:trPr>
          <w:trHeight w:val="312" w:hRule="atLeast"/>
          <w:jc w:val="center"/>
        </w:trPr>
        <w:tc>
          <w:tcPr>
            <w:tcW w:w="55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56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rPr>
          <w:trHeight w:val="312" w:hRule="atLeast"/>
          <w:jc w:val="center"/>
        </w:trPr>
        <w:tc>
          <w:tcPr>
            <w:tcW w:w="55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59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56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31.07</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基本工资</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国内债务付息</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津贴补贴</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印刷费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国外债务付息</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咨询费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伙食补助费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手续费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房屋建筑物购建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绩效工资</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水费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办公设备购置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机关事业单位基本养老保险缴费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22.19</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电费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专用设备购置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职业年金缴费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8.88</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邮电费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31005</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基础设施建设</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30110</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职工基本医疗保险缴费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取暖费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31006</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大型修缮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公务员医疗补助缴费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物业管理费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信息网络及软件购置更新</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其他社会保障缴费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差旅费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31008</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物资储备</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住房公积金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因公出国（境）费用</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土地补偿</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30114</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30213</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维修（护）费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31010</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安置补助</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其他工资福利支出</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租赁费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地上附着物和青苗补偿</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119.08</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会议费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拆迁补偿</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离休费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培训费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31013</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退休费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113.08</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公务接待费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其他交通工具购置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退职（役）费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专用材料费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文物和陈列品购置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抚恤金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无形资产购置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生活补助</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其他资本性支出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救济费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医疗费补助</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39906</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赠与</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助学金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国家赔偿费用支出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0"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奖励金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39908</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对民间非营利组织和群众性自治组织补贴</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个人农业生产补贴</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其他对个人和家庭的补助支出</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6</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rPr>
          <w:trHeight w:val="317" w:hRule="atLeast"/>
          <w:jc w:val="center"/>
        </w:trPr>
        <w:tc>
          <w:tcPr>
            <w:tcW w:w="215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150.15</w:t>
            </w:r>
          </w:p>
        </w:tc>
        <w:tc>
          <w:tcPr>
            <w:tcW w:w="5328"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公用经费合计</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r>
      <w:tr>
        <w:trPr>
          <w:trHeight w:val="277" w:hRule="atLeast"/>
          <w:jc w:val="center"/>
        </w:trPr>
        <w:tc>
          <w:tcPr>
            <w:tcW w:w="9180" w:type="dxa"/>
            <w:gridSpan w:val="9"/>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注：本表反映部门本年度一般公共预算财政拨款基本支出明细情况。        </w:t>
            </w:r>
          </w:p>
        </w:tc>
      </w:tr>
    </w:tbl>
    <w:p>
      <w:pPr>
        <w:widowControl/>
        <w:spacing w:after="0" w:line="560" w:lineRule="exact"/>
        <w:jc w:val="left"/>
        <w:sectPr>
          <w:pgSz w:w="11906" w:h="16838"/>
          <w:pgMar w:top="2098" w:right="1474" w:bottom="1984" w:left="1588" w:header="851" w:footer="992" w:gutter="0"/>
          <w:cols w:space="720" w:num="1"/>
          <w:docGrid w:type="lines" w:linePitch="312"/>
        </w:sectPr>
      </w:pPr>
    </w:p>
    <w:tbl>
      <w:tblPr>
        <w:tblW w:w="8800" w:type="dxa"/>
        <w:jc w:val="center"/>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58"/>
        <w:gridCol w:w="1527"/>
        <w:gridCol w:w="1528"/>
        <w:gridCol w:w="1530"/>
        <w:gridCol w:w="1530"/>
        <w:gridCol w:w="1527"/>
      </w:tblGrid>
      <w:tr>
        <w:trPr>
          <w:trHeight w:val="584" w:hRule="atLeast"/>
          <w:jc w:val="center"/>
        </w:trPr>
        <w:tc>
          <w:tcPr>
            <w:tcW w:w="8800" w:type="dxa"/>
            <w:gridSpan w:val="6"/>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w:t>
            </w:r>
            <w:r>
              <w:rPr>
                <w:rFonts w:ascii="Times New Roman" w:hAnsi="Times New Roman" w:eastAsia="宋体" w:cs="Times New Roman"/>
                <w:kern w:val="2"/>
                <w:sz w:val="44"/>
                <w:szCs w:val="24"/>
                <w:lang w:val="en-US" w:eastAsia="zh-CN" w:bidi="ar-SA"/>
              </w:rPr>
              <w:pict>
                <v:group id="组合 1058" o:spid="_x0000_s1040" style="position:absolute;left:0;margin-left:-82.75pt;margin-top:-81.1pt;height:41.2pt;width:243.2pt;mso-position-vertical-relative:page;rotation:0f;z-index:251673600;" coordorigin="2590,31012" coordsize="4864,824">
                  <o:lock v:ext="edit" position="f" selection="f" grouping="f" rotation="f" cropping="f" text="f" aspectratio="f"/>
                  <v:rect id="矩形 1059" o:spid="_x0000_s1074" style="position:absolute;left:2590;top:31012;height:693;width:4864;rotation:0f;" o:ole="f" fillcolor="#D8D8D8" filled="t" o:preferrelative="t" stroked="f" coordsize="21600,21600">
                    <v:imagedata gain="65536f" blacklevel="0f" gamma="0"/>
                    <o:lock v:ext="edit" position="f" selection="f" grouping="f" rotation="f" cropping="f" text="f" aspectratio="f"/>
                  </v:rect>
                  <v:rect id="矩形 1060" o:spid="_x0000_s1075" style="position:absolute;left:2605;top:31174;height:662;width:4738;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三公”经费支出决算表</w:t>
            </w:r>
          </w:p>
        </w:tc>
      </w:tr>
      <w:tr>
        <w:trPr>
          <w:trHeight w:val="347" w:hRule="atLeast"/>
          <w:jc w:val="center"/>
        </w:trPr>
        <w:tc>
          <w:tcPr>
            <w:tcW w:w="1158"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rPr>
          <w:trHeight w:val="347" w:hRule="atLeast"/>
          <w:jc w:val="center"/>
        </w:trPr>
        <w:tc>
          <w:tcPr>
            <w:tcW w:w="7273" w:type="dxa"/>
            <w:gridSpan w:val="5"/>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部门：唐山市机械电子研究所</w:t>
            </w:r>
          </w:p>
        </w:tc>
        <w:tc>
          <w:tcPr>
            <w:tcW w:w="1527"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预算数</w:t>
            </w:r>
          </w:p>
        </w:tc>
      </w:tr>
      <w:tr>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r>
      <w:tr>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782" w:hRule="atLeast"/>
          <w:jc w:val="center"/>
        </w:trPr>
        <w:tc>
          <w:tcPr>
            <w:tcW w:w="8800" w:type="dxa"/>
            <w:gridSpan w:val="6"/>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本部门本年度无相关收入（或支出、收支及结转结余等）情况，按要求空表列示。           </w:t>
            </w:r>
          </w:p>
        </w:tc>
      </w:tr>
    </w:tbl>
    <w:p>
      <w:pPr>
        <w:widowControl/>
        <w:spacing w:after="0" w:line="560" w:lineRule="exact"/>
        <w:jc w:val="left"/>
        <w:sectPr>
          <w:pgSz w:w="11906" w:h="16838"/>
          <w:pgMar w:top="2098" w:right="1474" w:bottom="1984" w:left="1588" w:header="851" w:footer="992" w:gutter="0"/>
          <w:cols w:space="720" w:num="1"/>
          <w:docGrid w:type="lines" w:linePitch="312"/>
        </w:sectPr>
      </w:pPr>
    </w:p>
    <w:tbl>
      <w:tblPr>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rPr>
          <w:trHeight w:val="707" w:hRule="atLeast"/>
        </w:trPr>
        <w:tc>
          <w:tcPr>
            <w:tcW w:w="8860" w:type="dxa"/>
            <w:gridSpan w:val="11"/>
            <w:tcBorders>
              <w:top w:val="nil"/>
              <w:left w:val="nil"/>
              <w:bottom w:val="nil"/>
              <w:right w:val="nil"/>
            </w:tcBorders>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w:t>
            </w:r>
            <w:r>
              <w:rPr>
                <w:rFonts w:ascii="Times New Roman" w:hAnsi="Times New Roman" w:eastAsia="宋体" w:cs="Times New Roman"/>
                <w:kern w:val="2"/>
                <w:sz w:val="44"/>
                <w:szCs w:val="24"/>
                <w:lang w:val="en-US" w:eastAsia="zh-CN" w:bidi="ar-SA"/>
              </w:rPr>
              <w:pict>
                <v:group id="组合 1061" o:spid="_x0000_s1041" style="position:absolute;left:0;margin-left:-80.9pt;margin-top:-81.1pt;height:41.2pt;width:243.2pt;mso-position-vertical-relative:page;rotation:0f;z-index:251674624;" coordorigin="2590,31012" coordsize="4864,824">
                  <o:lock v:ext="edit" position="f" selection="f" grouping="f" rotation="f" cropping="f" text="f" aspectratio="f"/>
                  <v:rect id="矩形 1062" o:spid="_x0000_s1076" style="position:absolute;left:2590;top:31012;height:693;width:4864;rotation:0f;" o:ole="f" fillcolor="#D8D8D8" filled="t" o:preferrelative="t" stroked="f" coordsize="21600,21600">
                    <v:imagedata gain="65536f" blacklevel="0f" gamma="0"/>
                    <o:lock v:ext="edit" position="f" selection="f" grouping="f" rotation="f" cropping="f" text="f" aspectratio="f"/>
                  </v:rect>
                  <v:rect id="矩形 1063" o:spid="_x0000_s1077" style="position:absolute;left:2605;top:31174;height:662;width:4738;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36"/>
                <w:szCs w:val="36"/>
              </w:rPr>
              <w:t>收入支出决算表</w:t>
            </w:r>
          </w:p>
        </w:tc>
      </w:tr>
      <w:tr>
        <w:trPr>
          <w:trHeight w:val="315" w:hRule="atLeast"/>
        </w:trPr>
        <w:tc>
          <w:tcPr>
            <w:tcW w:w="296"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公开08表</w:t>
            </w:r>
          </w:p>
        </w:tc>
      </w:tr>
      <w:tr>
        <w:trPr>
          <w:trHeight w:val="411" w:hRule="atLeast"/>
        </w:trPr>
        <w:tc>
          <w:tcPr>
            <w:tcW w:w="3177" w:type="dxa"/>
            <w:gridSpan w:val="6"/>
            <w:tcBorders>
              <w:top w:val="nil"/>
              <w:left w:val="nil"/>
              <w:bottom w:val="nil"/>
              <w:right w:val="nil"/>
            </w:tcBorders>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部门：唐山市机械电子研究所</w:t>
            </w:r>
          </w:p>
        </w:tc>
        <w:tc>
          <w:tcPr>
            <w:tcW w:w="840"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年末结转和结余</w:t>
            </w:r>
          </w:p>
        </w:tc>
      </w:tr>
      <w:tr>
        <w:trPr>
          <w:trHeight w:val="324" w:hRule="atLeast"/>
        </w:trPr>
        <w:tc>
          <w:tcPr>
            <w:tcW w:w="96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rPr>
          <w:trHeight w:val="324" w:hRule="atLeast"/>
        </w:trPr>
        <w:tc>
          <w:tcPr>
            <w:tcW w:w="2011"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rPr>
          <w:trHeight w:val="324" w:hRule="atLeast"/>
        </w:trPr>
        <w:tc>
          <w:tcPr>
            <w:tcW w:w="2011"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rPr>
          <w:trHeight w:val="324" w:hRule="atLeast"/>
        </w:trPr>
        <w:tc>
          <w:tcPr>
            <w:tcW w:w="8860" w:type="dxa"/>
            <w:gridSpan w:val="11"/>
            <w:tcBorders>
              <w:top w:val="nil"/>
              <w:left w:val="nil"/>
              <w:bottom w:val="nil"/>
              <w:right w:val="nil"/>
            </w:tcBorders>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注：本表反映部门本年度政府性基金预算财政拨款收入、支出及结转和结余情况。 本部门本年度无相关收入（或支出、收支及结转结余等）情况，按要求空表列示。        </w:t>
            </w:r>
          </w:p>
        </w:tc>
      </w:tr>
    </w:tbl>
    <w:p>
      <w:pPr>
        <w:widowControl/>
        <w:spacing w:after="0" w:line="560" w:lineRule="exact"/>
        <w:jc w:val="left"/>
        <w:sectPr>
          <w:pgSz w:w="11906" w:h="16838"/>
          <w:pgMar w:top="2098" w:right="1474" w:bottom="1984" w:left="1588" w:header="851" w:footer="992" w:gutter="0"/>
          <w:cols w:space="720" w:num="1"/>
          <w:docGrid w:type="lines" w:linePitch="312"/>
        </w:sectPr>
      </w:pPr>
    </w:p>
    <w:tbl>
      <w:tblPr>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rPr>
          <w:trHeight w:val="656" w:hRule="atLeast"/>
        </w:trPr>
        <w:tc>
          <w:tcPr>
            <w:tcW w:w="8800" w:type="dxa"/>
            <w:gridSpan w:val="11"/>
            <w:tcBorders>
              <w:top w:val="nil"/>
              <w:left w:val="nil"/>
              <w:bottom w:val="nil"/>
              <w:right w:val="nil"/>
            </w:tcBorders>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w:t>
            </w:r>
            <w:r>
              <w:rPr>
                <w:rFonts w:ascii="Times New Roman" w:hAnsi="Times New Roman" w:eastAsia="宋体" w:cs="Times New Roman"/>
                <w:kern w:val="2"/>
                <w:sz w:val="44"/>
                <w:szCs w:val="24"/>
                <w:lang w:val="en-US" w:eastAsia="zh-CN" w:bidi="ar-SA"/>
              </w:rPr>
              <w:pict>
                <v:group id="组合 1064" o:spid="_x0000_s1042" style="position:absolute;left:0;margin-left:-80.9pt;margin-top:-81.1pt;height:41.2pt;width:243.2pt;mso-position-vertical-relative:page;rotation:0f;z-index:251675648;" coordorigin="2590,31012" coordsize="4864,824">
                  <o:lock v:ext="edit" position="f" selection="f" grouping="f" rotation="f" cropping="f" text="f" aspectratio="f"/>
                  <v:rect id="矩形 1065" o:spid="_x0000_s1078" style="position:absolute;left:2590;top:31012;height:693;width:4864;rotation:0f;" o:ole="f" fillcolor="#D8D8D8" filled="t" o:preferrelative="t" stroked="f" coordsize="21600,21600">
                    <v:imagedata gain="65536f" blacklevel="0f" gamma="0"/>
                    <o:lock v:ext="edit" position="f" selection="f" grouping="f" rotation="f" cropping="f" text="f" aspectratio="f"/>
                  </v:rect>
                  <v:rect id="矩形 1066" o:spid="_x0000_s1079" style="position:absolute;left:2605;top:31174;height:662;width:4738;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款支出决算表</w:t>
            </w:r>
          </w:p>
        </w:tc>
      </w:tr>
      <w:tr>
        <w:trPr>
          <w:trHeight w:val="335" w:hRule="atLeast"/>
        </w:trPr>
        <w:tc>
          <w:tcPr>
            <w:tcW w:w="442"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公开09表</w:t>
            </w:r>
          </w:p>
        </w:tc>
      </w:tr>
      <w:tr>
        <w:trPr>
          <w:trHeight w:val="335" w:hRule="atLeast"/>
        </w:trPr>
        <w:tc>
          <w:tcPr>
            <w:tcW w:w="3357" w:type="dxa"/>
            <w:gridSpan w:val="7"/>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编制单位：唐山市机械电子研究所</w:t>
            </w:r>
          </w:p>
        </w:tc>
        <w:tc>
          <w:tcPr>
            <w:tcW w:w="2005" w:type="dxa"/>
            <w:gridSpan w:val="2"/>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rPr>
          <w:trHeight w:val="82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rPr>
          <w:trHeight w:val="358" w:hRule="atLeast"/>
        </w:trPr>
        <w:tc>
          <w:tcPr>
            <w:tcW w:w="3105"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rPr>
          <w:trHeight w:val="358" w:hRule="atLeast"/>
        </w:trPr>
        <w:tc>
          <w:tcPr>
            <w:tcW w:w="3105"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rPr>
          <w:trHeight w:val="358" w:hRule="atLeast"/>
        </w:trPr>
        <w:tc>
          <w:tcPr>
            <w:tcW w:w="8800" w:type="dxa"/>
            <w:gridSpan w:val="11"/>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w:t>
            </w:r>
            <w:r>
              <w:rPr>
                <w:rFonts w:hint="eastAsia" w:ascii="宋体" w:hAnsi="宋体" w:cs="宋体"/>
                <w:color w:val="000000"/>
                <w:kern w:val="0"/>
                <w:szCs w:val="21"/>
              </w:rPr>
              <w:t>本部门本年度无相关收入（或支出、收支及结转结余等）情况，按要求空表列示。</w:t>
            </w:r>
          </w:p>
        </w:tc>
      </w:tr>
    </w:tbl>
    <w:p>
      <w:pPr>
        <w:widowControl/>
        <w:spacing w:after="0" w:line="560" w:lineRule="exact"/>
        <w:jc w:val="left"/>
        <w:sectPr>
          <w:pgSz w:w="11906" w:h="16838"/>
          <w:pgMar w:top="2098" w:right="1474" w:bottom="1984" w:left="1588" w:header="851" w:footer="992" w:gutter="0"/>
          <w:cols w:space="720" w:num="1"/>
          <w:docGrid w:type="lines" w:linePitch="312"/>
        </w:sectPr>
      </w:pP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rPr>
          <w:trHeight w:val="635" w:hRule="atLeast"/>
        </w:trPr>
        <w:tc>
          <w:tcPr>
            <w:tcW w:w="8940" w:type="dxa"/>
            <w:gridSpan w:val="10"/>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w:t>
            </w:r>
            <w:r>
              <w:rPr>
                <w:rFonts w:ascii="Times New Roman" w:hAnsi="Times New Roman" w:eastAsia="宋体" w:cs="Times New Roman"/>
                <w:kern w:val="2"/>
                <w:sz w:val="44"/>
                <w:szCs w:val="24"/>
                <w:lang w:val="en-US" w:eastAsia="zh-CN" w:bidi="ar-SA"/>
              </w:rPr>
              <w:pict>
                <v:group id="组合 1067" o:spid="_x0000_s1043" style="position:absolute;left:0;margin-left:-80.9pt;margin-top:-81.1pt;height:41.2pt;width:243.2pt;mso-position-vertical-relative:page;rotation:0f;z-index:251676672;" coordorigin="2590,31012" coordsize="4864,824">
                  <o:lock v:ext="edit" position="f" selection="f" grouping="f" rotation="f" cropping="f" text="f" aspectratio="f"/>
                  <v:rect id="矩形 1068" o:spid="_x0000_s1080" style="position:absolute;left:2590;top:31012;height:693;width:4864;rotation:0f;" o:ole="f" fillcolor="#D8D8D8" filled="t" o:preferrelative="t" stroked="f" coordsize="21600,21600">
                    <v:imagedata gain="65536f" blacklevel="0f" gamma="0"/>
                    <o:lock v:ext="edit" position="f" selection="f" grouping="f" rotation="f" cropping="f" text="f" aspectratio="f"/>
                  </v:rect>
                  <v:rect id="矩形 1069" o:spid="_x0000_s1081" style="position:absolute;left:2605;top:31174;height:662;width:4738;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情况表</w:t>
            </w:r>
          </w:p>
        </w:tc>
      </w:tr>
      <w:tr>
        <w:trPr>
          <w:trHeight w:val="326" w:hRule="atLeast"/>
        </w:trPr>
        <w:tc>
          <w:tcPr>
            <w:tcW w:w="1901"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trPr>
          <w:trHeight w:val="360" w:hRule="atLeast"/>
        </w:trPr>
        <w:tc>
          <w:tcPr>
            <w:tcW w:w="6440" w:type="dxa"/>
            <w:gridSpan w:val="7"/>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编制单位：唐山市机械电子研究所</w:t>
            </w:r>
          </w:p>
        </w:tc>
        <w:tc>
          <w:tcPr>
            <w:tcW w:w="2500" w:type="dxa"/>
            <w:gridSpan w:val="3"/>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09" w:hRule="atLeast"/>
        </w:trPr>
        <w:tc>
          <w:tcPr>
            <w:tcW w:w="190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trPr>
          <w:trHeight w:val="350" w:hRule="atLeast"/>
        </w:trPr>
        <w:tc>
          <w:tcPr>
            <w:tcW w:w="1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rPr>
          <w:trHeight w:val="543" w:hRule="atLeast"/>
        </w:trPr>
        <w:tc>
          <w:tcPr>
            <w:tcW w:w="1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rPr>
          <w:trHeight w:val="309"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rPr>
          <w:trHeight w:val="398" w:hRule="atLeast"/>
        </w:trPr>
        <w:tc>
          <w:tcPr>
            <w:tcW w:w="8940" w:type="dxa"/>
            <w:gridSpan w:val="10"/>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注：本表反映部门本年度纳入部门预算范围的政府采购预算及支出情况。本部门本年度无相关收入（或支出、收支及结转结余等）情况，按要求空表列示。     </w:t>
            </w:r>
          </w:p>
        </w:tc>
      </w:tr>
    </w:tbl>
    <w:p>
      <w:pPr>
        <w:widowControl/>
        <w:spacing w:after="0" w:line="560" w:lineRule="exact"/>
        <w:jc w:val="left"/>
        <w:rPr>
          <w:rFonts w:ascii="仿宋_GB2312" w:hAnsi="宋体" w:eastAsia="仿宋_GB2312"/>
          <w:b/>
          <w:sz w:val="28"/>
          <w:szCs w:val="28"/>
          <w:highlight w:val="yellow"/>
        </w:rPr>
      </w:pPr>
    </w:p>
    <w:p>
      <w:pPr>
        <w:widowControl/>
        <w:spacing w:after="0" w:line="560" w:lineRule="exact"/>
        <w:jc w:val="left"/>
        <w:sectPr>
          <w:pgSz w:w="11906" w:h="16838"/>
          <w:pgMar w:top="2098" w:right="1474" w:bottom="1984" w:left="1588" w:header="851" w:footer="992" w:gutter="0"/>
          <w:cols w:space="720" w:num="1"/>
          <w:docGrid w:type="lines" w:linePitch="312"/>
        </w:sectPr>
      </w:pPr>
    </w:p>
    <w:p>
      <w:pPr>
        <w:sectPr>
          <w:pgSz w:w="11906" w:h="16838"/>
          <w:pgMar w:top="2098" w:right="1474" w:bottom="1984" w:left="1588" w:header="851" w:footer="992" w:gutter="0"/>
          <w:cols w:space="720" w:num="1"/>
          <w:docGrid w:type="lines" w:linePitch="312"/>
        </w:sectPr>
      </w:pPr>
      <w:r>
        <w:rPr>
          <w:rFonts w:hint="eastAsia" w:ascii="宋体" w:hAnsi="宋体" w:eastAsia="宋体" w:cs="ArialUnicodeMS"/>
          <w:color w:val="000000"/>
          <w:kern w:val="0"/>
          <w:sz w:val="21"/>
          <w:szCs w:val="24"/>
          <w:lang w:val="en-US" w:eastAsia="zh-CN" w:bidi="ar-SA"/>
        </w:rPr>
        <w:pict>
          <v:shape id="图片 4" o:spid="_x0000_s1044" type="#_x0000_t75" style="position:absolute;left:0;margin-left:-79.45pt;margin-top:-105.35pt;height:840.95pt;width:594.5pt;rotation:0f;z-index:-251638784;"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72"/>
          <w:szCs w:val="24"/>
          <w:lang w:val="en-US" w:eastAsia="zh-CN" w:bidi="ar-SA"/>
        </w:rPr>
        <w:pict>
          <v:rect id="文本框 5" o:spid="_x0000_s1045" style="position:absolute;left:0;margin-left:-78.7pt;margin-top:232.8pt;height:159.1pt;width:596.2pt;rotation:0f;z-index:251678720;" o:ole="f" fillcolor="#FFFFFF" filled="f" o:preferrelative="t" stroked="f"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第三部分</w:t>
                  </w:r>
                </w:p>
                <w:p>
                  <w:pPr>
                    <w:widowControl/>
                    <w:spacing w:line="1200" w:lineRule="exact"/>
                    <w:jc w:val="center"/>
                    <w:rPr>
                      <w:color w:val="FDEFBE"/>
                      <w:sz w:val="96"/>
                      <w:szCs w:val="96"/>
                    </w:rPr>
                  </w:pPr>
                  <w:r>
                    <w:rPr>
                      <w:rFonts w:hint="eastAsia" w:ascii="黑体" w:hAnsi="宋体" w:eastAsia="黑体"/>
                      <w:color w:val="FDEFBE"/>
                      <w:sz w:val="96"/>
                      <w:szCs w:val="96"/>
                    </w:rPr>
                    <w:t>部门决算情况说明</w:t>
                  </w:r>
                </w:p>
              </w:txbxContent>
            </v:textbox>
          </v:rect>
        </w:pict>
      </w:r>
    </w:p>
    <w:p>
      <w:pPr>
        <w:spacing w:after="0" w:line="580" w:lineRule="exact"/>
        <w:rPr>
          <w:rFonts w:ascii="宋体" w:hAnsi="宋体" w:cs="黑体"/>
          <w:b/>
          <w:color w:val="FF0000"/>
          <w:kern w:val="0"/>
          <w:sz w:val="44"/>
          <w:szCs w:val="44"/>
        </w:rPr>
      </w:pPr>
      <w:r>
        <w:rPr>
          <w:rFonts w:ascii="Times New Roman" w:hAnsi="Times New Roman" w:eastAsia="宋体" w:cs="Times New Roman"/>
          <w:kern w:val="2"/>
          <w:sz w:val="44"/>
          <w:szCs w:val="24"/>
          <w:lang w:val="en-US" w:eastAsia="zh-CN" w:bidi="ar-SA"/>
        </w:rPr>
        <w:pict>
          <v:group id="组合 1072" o:spid="_x0000_s1046" style="position:absolute;left:0;margin-left:-79.95pt;margin-top:29.3pt;height:43.95pt;width:301.85pt;mso-position-vertical-relative:page;rotation:0f;z-index:251679744;" coordorigin="3215,33082" coordsize="6037,879">
            <o:lock v:ext="edit" position="f" selection="f" grouping="f" rotation="f" cropping="f" text="f" aspectratio="f"/>
            <v:rect id="矩形 1073" o:spid="_x0000_s1082" style="position:absolute;left:3215;top:33082;height:739;width:6037;rotation:0f;" o:ole="f" fillcolor="#D8D8D8" filled="t" o:preferrelative="t" stroked="f" coordsize="21600,21600">
              <v:imagedata gain="65536f" blacklevel="0f" gamma="0"/>
              <o:lock v:ext="edit" position="f" selection="f" grouping="f" rotation="f" cropping="f" text="f" aspectratio="f"/>
            </v:rect>
            <v:rect id="矩形 1074" o:spid="_x0000_s1083" style="position:absolute;left:3233;top:33255;height:706;width:5880;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p>
    <w:p>
      <w:pPr>
        <w:pStyle w:val="5"/>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本部门2018年度收支总计150.15万元。与2017年度决算相比，收支各增加68.86万元，增长84.71%，主要原因是2018年工资</w:t>
      </w:r>
      <w:r>
        <w:rPr>
          <w:rFonts w:hint="eastAsia" w:ascii="仿宋" w:hAnsi="仿宋" w:eastAsia="仿宋" w:cs="宋体"/>
          <w:sz w:val="32"/>
          <w:szCs w:val="32"/>
        </w:rPr>
        <w:t>调整</w:t>
      </w:r>
      <w:r>
        <w:rPr>
          <w:rFonts w:hint="eastAsia" w:ascii="仿宋" w:hAnsi="仿宋" w:eastAsia="仿宋" w:cs="DengXian-Regular"/>
          <w:sz w:val="32"/>
          <w:szCs w:val="32"/>
        </w:rPr>
        <w:t>，基本支出中人员经费的增加。</w:t>
      </w:r>
    </w:p>
    <w:p>
      <w:pPr>
        <w:pStyle w:val="5"/>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hint="eastAsia" w:ascii="仿宋" w:hAnsi="仿宋" w:eastAsia="仿宋" w:cs="DengXian-Regular"/>
          <w:sz w:val="32"/>
          <w:szCs w:val="32"/>
        </w:rPr>
      </w:pPr>
      <w:r>
        <w:rPr>
          <w:rFonts w:hint="eastAsia" w:ascii="仿宋" w:hAnsi="仿宋" w:eastAsia="仿宋" w:cs="DengXian-Regular"/>
          <w:sz w:val="32"/>
          <w:szCs w:val="32"/>
        </w:rPr>
        <w:t>本部门2018年度本年收入合计150.15万元，其中：财政拨款收入150.15万元，占100%。</w:t>
      </w:r>
    </w:p>
    <w:p>
      <w:pPr>
        <w:pStyle w:val="5"/>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本部门2018年度本年支出合计150.15万元，其中：基本支出150.15万元，占100%</w:t>
      </w:r>
      <w:r>
        <w:rPr>
          <w:rFonts w:ascii="仿宋" w:hAnsi="仿宋" w:eastAsia="仿宋" w:cs="Times New Roman"/>
          <w:kern w:val="2"/>
          <w:sz w:val="44"/>
          <w:szCs w:val="24"/>
          <w:lang w:val="en-US" w:eastAsia="zh-CN" w:bidi="ar-SA"/>
        </w:rPr>
        <w:pict>
          <v:group id="组合 1075" o:spid="_x0000_s1047" style="position:absolute;left:0;margin-left:-79.95pt;margin-top:29.3pt;height:43.95pt;width:301.85pt;mso-position-vertical-relative:page;rotation:0f;z-index:251680768;" coordorigin="3215,33082" coordsize="6037,879">
            <o:lock v:ext="edit" position="f" selection="f" grouping="f" rotation="f" cropping="f" text="f" aspectratio="f"/>
            <v:rect id="矩形 1076" o:spid="_x0000_s1084" style="position:absolute;left:3215;top:33082;height:739;width:6037;rotation:0f;" o:ole="f" fillcolor="#D8D8D8" filled="t" o:preferrelative="t" stroked="f" coordsize="21600,21600">
              <v:imagedata gain="65536f" blacklevel="0f" gamma="0"/>
              <o:lock v:ext="edit" position="f" selection="f" grouping="f" rotation="f" cropping="f" text="f" aspectratio="f"/>
            </v:rect>
            <v:rect id="矩形 1077" o:spid="_x0000_s1085" style="position:absolute;left:3233;top:33255;height:706;width:5880;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 w:hAnsi="仿宋" w:eastAsia="仿宋"/>
          <w:sz w:val="44"/>
        </w:rPr>
        <w:t>。</w:t>
      </w:r>
    </w:p>
    <w:p>
      <w:pPr>
        <w:pStyle w:val="5"/>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拨款收入支出决算总体情况说明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本部门2018年度形成的财政拨款收支均为一般公共预算财政拨款，其中一般公共预算财政拨款本年收入150.15万元,比2017年度增加68.86万元，增长84.71%，主要是2018年工资</w:t>
      </w:r>
      <w:r>
        <w:rPr>
          <w:rFonts w:hint="eastAsia" w:ascii="仿宋" w:hAnsi="仿宋" w:eastAsia="仿宋" w:cs="宋体"/>
          <w:sz w:val="32"/>
          <w:szCs w:val="32"/>
        </w:rPr>
        <w:t>调整</w:t>
      </w:r>
      <w:r>
        <w:rPr>
          <w:rFonts w:hint="eastAsia" w:ascii="仿宋" w:hAnsi="仿宋" w:eastAsia="仿宋" w:cs="DengXian-Regular"/>
          <w:sz w:val="32"/>
          <w:szCs w:val="32"/>
        </w:rPr>
        <w:t>；本年支出150.15万元，增加68.86万元，增长84.71%，主要是人员经费的增加。</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420" w:firstLineChars="200"/>
        <w:rPr>
          <w:rFonts w:ascii="仿宋" w:hAnsi="仿宋" w:eastAsia="仿宋" w:cs="DengXian-Regular"/>
          <w:sz w:val="32"/>
          <w:szCs w:val="32"/>
        </w:rPr>
      </w:pPr>
      <w:r>
        <w:rPr>
          <w:rFonts w:ascii="仿宋" w:hAnsi="仿宋" w:eastAsia="仿宋" w:cs="Times New Roman"/>
          <w:kern w:val="2"/>
          <w:sz w:val="21"/>
          <w:szCs w:val="24"/>
          <w:lang w:val="en-US" w:eastAsia="zh-CN" w:bidi="ar-SA"/>
        </w:rPr>
        <w:pict>
          <v:group id="组合 1078" o:spid="_x0000_s1048" style="position:absolute;left:0;margin-left:62pt;margin-top:169.45pt;height:208.2pt;width:343.1pt;rotation:0f;z-index:-251634688;" coordorigin="5660,244112" coordsize="6863,4164">
            <o:lock v:ext="edit" position="f" selection="f" grouping="f" rotation="f" cropping="f" text="f"/>
            <v:shape id="图片框 1079" o:spid="_x0000_s1086" type="#_x0000_t75" style="position:absolute;left:5917;top:244112;height:3627;width:6349;rotation:0f;" o:ole="f" fillcolor="#FFFFFF" filled="f" o:preferrelative="t" stroked="f" coordorigin="0,0" coordsize="21600,21600">
              <v:fill on="f" color2="#FFFFFF" focus="0%"/>
              <v:imagedata gain="65536f" blacklevel="0f" gamma="0" o:title="" r:id="rId7"/>
              <o:lock v:ext="edit" position="f" selection="f" grouping="f" rotation="f" cropping="f" text="f" aspectratio="t"/>
            </v:shape>
            <v:rect id="矩形 1080" o:spid="_x0000_s1087" style="position:absolute;left:5660;top:247497;height:779;width:6863;rotation:0f;" o:ole="f" fillcolor="#FFFFFF" filled="t" o:preferrelative="t" stroked="f" coordsize="21600,21600">
              <v:imagedata gain="65536f" blacklevel="0f" gamma="0"/>
              <o:lock v:ext="edit" position="f" selection="f" grouping="f" rotation="f" cropping="f" text="f" aspectratio="f"/>
              <v:textbox>
                <w:txbxContent>
                  <w:p>
                    <w:pPr>
                      <w:adjustRightInd w:val="0"/>
                      <w:snapToGrid w:val="0"/>
                      <w:spacing w:line="560" w:lineRule="exact"/>
                      <w:jc w:val="center"/>
                      <w:rPr>
                        <w:rFonts w:ascii="仿宋_GB2312" w:eastAsia="仿宋_GB2312" w:cs="DengXian-Regular"/>
                        <w:sz w:val="24"/>
                      </w:rPr>
                    </w:pPr>
                    <w:r>
                      <w:rPr>
                        <w:rFonts w:hint="eastAsia" w:ascii="仿宋_GB2312" w:eastAsia="仿宋_GB2312" w:cs="DengXian-Regular"/>
                        <w:sz w:val="24"/>
                      </w:rPr>
                      <w:t>图4：财政拨款收支出预决算对比情况</w:t>
                    </w:r>
                  </w:p>
                  <w:p>
                    <w:pPr>
                      <w:rPr>
                        <w:sz w:val="18"/>
                        <w:szCs w:val="21"/>
                      </w:rPr>
                    </w:pPr>
                  </w:p>
                </w:txbxContent>
              </v:textbox>
            </v:rect>
          </v:group>
        </w:pict>
      </w:r>
      <w:r>
        <w:rPr>
          <w:rFonts w:hint="eastAsia" w:ascii="仿宋" w:hAnsi="仿宋" w:eastAsia="仿宋" w:cs="DengXian-Regular"/>
          <w:sz w:val="32"/>
          <w:szCs w:val="32"/>
        </w:rPr>
        <w:t>本部门2018年度一般公共预算财政拨款收入150.15万元，完成年初预算的333.44%,比年初预算增加105.12万元，决算数大于预算数的主要原因是</w:t>
      </w:r>
      <w:r>
        <w:rPr>
          <w:rFonts w:hint="eastAsia" w:ascii="仿宋" w:hAnsi="仿宋" w:eastAsia="仿宋" w:cs="宋体"/>
          <w:sz w:val="32"/>
          <w:szCs w:val="32"/>
        </w:rPr>
        <w:t>调增人员经费</w:t>
      </w:r>
      <w:r>
        <w:rPr>
          <w:rFonts w:hint="eastAsia" w:ascii="仿宋" w:hAnsi="仿宋" w:eastAsia="仿宋" w:cs="DengXian-Regular"/>
          <w:sz w:val="32"/>
          <w:szCs w:val="32"/>
        </w:rPr>
        <w:t>；本年支出150.15万元，完成年初预算的333.44%,比年初预算增加105.12万元，决算数大于预算数的主要原因是基本支出中人员经费增加。</w:t>
      </w:r>
    </w:p>
    <w:p>
      <w:pPr>
        <w:numPr>
          <w:ilvl w:val="0"/>
          <w:numId w:val="2"/>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2018 年度财政拨款支出150.15万元，主要用于以下方面一般公共服务（类）支出119.08万元，占79.31%；社会保障和就业（类）支出31.07万元，占20.69%；</w:t>
      </w:r>
      <w:r>
        <w:rPr>
          <w:rFonts w:ascii="仿宋" w:hAnsi="仿宋" w:eastAsia="仿宋" w:cs="DengXian-Regular"/>
          <w:sz w:val="32"/>
          <w:szCs w:val="32"/>
        </w:rPr>
        <w:t xml:space="preserve"> </w:t>
      </w:r>
    </w:p>
    <w:p>
      <w:pPr>
        <w:adjustRightInd w:val="0"/>
        <w:snapToGrid w:val="0"/>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（四）一般公共预算基本支出决算情况说明</w:t>
      </w:r>
    </w:p>
    <w:p>
      <w:pPr>
        <w:adjustRightInd w:val="0"/>
        <w:snapToGrid w:val="0"/>
        <w:spacing w:after="0" w:line="580" w:lineRule="exact"/>
        <w:ind w:firstLine="640" w:firstLineChars="200"/>
        <w:rPr>
          <w:rFonts w:ascii="仿宋" w:hAnsi="仿宋" w:eastAsia="仿宋" w:cs="DengXian-Bold"/>
          <w:bCs/>
          <w:sz w:val="32"/>
          <w:szCs w:val="32"/>
        </w:rPr>
      </w:pPr>
      <w:r>
        <w:rPr>
          <w:rFonts w:hint="eastAsia" w:ascii="仿宋" w:hAnsi="仿宋" w:eastAsia="仿宋" w:cs="DengXian-Bold"/>
          <w:bCs/>
          <w:sz w:val="32"/>
          <w:szCs w:val="32"/>
        </w:rPr>
        <w:t>2018 年度财政拨款基本支出150.15</w:t>
      </w:r>
      <w:r>
        <w:rPr>
          <w:rFonts w:hint="eastAsia" w:ascii="仿宋" w:hAnsi="仿宋" w:eastAsia="仿宋" w:cs="宋体"/>
          <w:bCs/>
          <w:sz w:val="32"/>
          <w:szCs w:val="32"/>
        </w:rPr>
        <w:t>万元，其中：人员经费</w:t>
      </w:r>
      <w:r>
        <w:rPr>
          <w:rFonts w:hint="eastAsia" w:ascii="仿宋" w:hAnsi="仿宋" w:eastAsia="仿宋" w:cs="DengXian-Bold"/>
          <w:bCs/>
          <w:sz w:val="32"/>
          <w:szCs w:val="32"/>
        </w:rPr>
        <w:t>150.15</w:t>
      </w:r>
      <w:r>
        <w:rPr>
          <w:rFonts w:hint="eastAsia" w:ascii="仿宋" w:hAnsi="仿宋" w:eastAsia="仿宋" w:cs="宋体"/>
          <w:bCs/>
          <w:sz w:val="32"/>
          <w:szCs w:val="32"/>
        </w:rPr>
        <w:t>万元，主要包括机关事业单位</w:t>
      </w:r>
      <w:r>
        <w:rPr>
          <w:rFonts w:hint="eastAsia" w:ascii="仿宋" w:hAnsi="仿宋" w:eastAsia="仿宋" w:cs="___WRD_EMBED_SUB_50"/>
          <w:bCs/>
          <w:sz w:val="32"/>
          <w:szCs w:val="32"/>
        </w:rPr>
        <w:t>基本</w:t>
      </w:r>
      <w:r>
        <w:rPr>
          <w:rFonts w:hint="eastAsia" w:ascii="仿宋" w:hAnsi="仿宋" w:eastAsia="仿宋" w:cs="宋体"/>
          <w:bCs/>
          <w:sz w:val="32"/>
          <w:szCs w:val="32"/>
        </w:rPr>
        <w:t>养老保险缴费、职业</w:t>
      </w:r>
      <w:r>
        <w:rPr>
          <w:rFonts w:hint="eastAsia" w:ascii="仿宋" w:hAnsi="仿宋" w:eastAsia="仿宋" w:cs="___WRD_EMBED_SUB_50"/>
          <w:bCs/>
          <w:sz w:val="32"/>
          <w:szCs w:val="32"/>
        </w:rPr>
        <w:t>年</w:t>
      </w:r>
      <w:r>
        <w:rPr>
          <w:rFonts w:hint="eastAsia" w:ascii="仿宋" w:hAnsi="仿宋" w:eastAsia="仿宋" w:cs="宋体"/>
          <w:bCs/>
          <w:sz w:val="32"/>
          <w:szCs w:val="32"/>
        </w:rPr>
        <w:t>金缴费、职工</w:t>
      </w:r>
      <w:r>
        <w:rPr>
          <w:rFonts w:hint="eastAsia" w:ascii="仿宋" w:hAnsi="仿宋" w:eastAsia="仿宋" w:cs="___WRD_EMBED_SUB_50"/>
          <w:bCs/>
          <w:sz w:val="32"/>
          <w:szCs w:val="32"/>
        </w:rPr>
        <w:t>基本</w:t>
      </w:r>
      <w:r>
        <w:rPr>
          <w:rFonts w:hint="eastAsia" w:ascii="仿宋" w:hAnsi="仿宋" w:eastAsia="仿宋" w:cs="宋体"/>
          <w:bCs/>
          <w:sz w:val="32"/>
          <w:szCs w:val="32"/>
        </w:rPr>
        <w:t>医疗保险缴费、其他</w:t>
      </w:r>
      <w:r>
        <w:rPr>
          <w:rFonts w:hint="eastAsia" w:ascii="仿宋" w:hAnsi="仿宋" w:eastAsia="仿宋" w:cs="___WRD_EMBED_SUB_50"/>
          <w:bCs/>
          <w:sz w:val="32"/>
          <w:szCs w:val="32"/>
        </w:rPr>
        <w:t>对</w:t>
      </w:r>
      <w:r>
        <w:rPr>
          <w:rFonts w:hint="eastAsia" w:ascii="仿宋" w:hAnsi="仿宋" w:eastAsia="仿宋" w:cs="宋体"/>
          <w:bCs/>
          <w:sz w:val="32"/>
          <w:szCs w:val="32"/>
        </w:rPr>
        <w:t>个人和家庭的补助</w:t>
      </w:r>
      <w:r>
        <w:rPr>
          <w:rFonts w:hint="eastAsia" w:ascii="仿宋" w:hAnsi="仿宋" w:eastAsia="仿宋" w:cs="___WRD_EMBED_SUB_50"/>
          <w:bCs/>
          <w:sz w:val="32"/>
          <w:szCs w:val="32"/>
        </w:rPr>
        <w:t>支出</w:t>
      </w:r>
      <w:r>
        <w:rPr>
          <w:rFonts w:hint="eastAsia" w:ascii="仿宋" w:hAnsi="仿宋" w:eastAsia="仿宋" w:cs="宋体"/>
          <w:bCs/>
          <w:sz w:val="32"/>
          <w:szCs w:val="32"/>
        </w:rPr>
        <w:t>；</w:t>
      </w:r>
    </w:p>
    <w:p>
      <w:pPr>
        <w:ind w:firstLine="640" w:firstLineChars="200"/>
        <w:rPr>
          <w:rFonts w:ascii="黑体" w:hAnsi="黑体" w:eastAsia="黑体" w:cs="ArialUnicodeMS"/>
          <w:color w:val="000000"/>
          <w:kern w:val="0"/>
          <w:sz w:val="32"/>
          <w:szCs w:val="32"/>
        </w:rPr>
      </w:pPr>
      <w:r>
        <w:rPr>
          <w:rFonts w:hint="eastAsia" w:ascii="黑体" w:hAnsi="黑体" w:eastAsia="黑体" w:cs="ArialUnicodeMS"/>
          <w:color w:val="000000"/>
          <w:kern w:val="0"/>
          <w:sz w:val="32"/>
          <w:szCs w:val="32"/>
        </w:rPr>
        <w:t>五、一般公共预算“三公” 经费支出决算情况说明</w:t>
      </w:r>
    </w:p>
    <w:p>
      <w:pPr>
        <w:ind w:firstLine="640" w:firstLineChars="200"/>
        <w:rPr>
          <w:rFonts w:ascii="仿宋" w:hAnsi="仿宋" w:eastAsia="仿宋" w:cs="ArialUnicodeMS"/>
          <w:color w:val="000000"/>
          <w:kern w:val="0"/>
          <w:sz w:val="32"/>
          <w:szCs w:val="32"/>
        </w:rPr>
      </w:pPr>
      <w:r>
        <w:rPr>
          <w:rFonts w:hint="eastAsia" w:ascii="仿宋" w:hAnsi="仿宋" w:eastAsia="仿宋" w:cs="ArialUnicodeMS"/>
          <w:color w:val="000000"/>
          <w:kern w:val="0"/>
          <w:sz w:val="32"/>
          <w:szCs w:val="32"/>
        </w:rPr>
        <w:t>本部门2018年度无“三公”经费支出。</w:t>
      </w:r>
    </w:p>
    <w:p>
      <w:pPr>
        <w:ind w:firstLine="640" w:firstLineChars="200"/>
        <w:rPr>
          <w:rFonts w:ascii="黑体" w:hAnsi="黑体" w:eastAsia="黑体" w:cs="ArialUnicodeMS"/>
          <w:color w:val="000000"/>
          <w:kern w:val="0"/>
          <w:sz w:val="32"/>
          <w:szCs w:val="32"/>
        </w:rPr>
      </w:pPr>
      <w:r>
        <w:rPr>
          <w:rFonts w:hint="eastAsia" w:ascii="黑体" w:hAnsi="黑体" w:eastAsia="黑体" w:cs="ArialUnicodeMS"/>
          <w:color w:val="000000"/>
          <w:kern w:val="0"/>
          <w:sz w:val="32"/>
          <w:szCs w:val="32"/>
        </w:rPr>
        <w:t>六、预算绩效情况说明</w:t>
      </w:r>
    </w:p>
    <w:p>
      <w:pPr>
        <w:ind w:firstLine="640" w:firstLineChars="200"/>
        <w:rPr>
          <w:rFonts w:ascii="仿宋" w:hAnsi="仿宋" w:eastAsia="仿宋" w:cs="ArialUnicodeMS"/>
          <w:color w:val="000000"/>
          <w:kern w:val="0"/>
          <w:sz w:val="32"/>
          <w:szCs w:val="32"/>
        </w:rPr>
      </w:pPr>
      <w:r>
        <w:rPr>
          <w:rFonts w:hint="eastAsia" w:ascii="仿宋" w:hAnsi="仿宋" w:eastAsia="仿宋" w:cs="ArialUnicodeMS"/>
          <w:color w:val="000000"/>
          <w:kern w:val="0"/>
          <w:sz w:val="32"/>
          <w:szCs w:val="32"/>
        </w:rPr>
        <w:t>本部门2018年度无预算绩效。</w:t>
      </w:r>
    </w:p>
    <w:p>
      <w:pPr>
        <w:ind w:firstLine="640" w:firstLineChars="200"/>
        <w:rPr>
          <w:rFonts w:ascii="黑体" w:hAnsi="黑体" w:eastAsia="黑体" w:cs="ArialUnicodeMS"/>
          <w:color w:val="000000"/>
          <w:kern w:val="0"/>
          <w:sz w:val="32"/>
          <w:szCs w:val="32"/>
        </w:rPr>
      </w:pPr>
      <w:r>
        <w:rPr>
          <w:rFonts w:hint="eastAsia" w:ascii="黑体" w:hAnsi="黑体" w:eastAsia="黑体" w:cs="ArialUnicodeMS"/>
          <w:color w:val="000000"/>
          <w:kern w:val="0"/>
          <w:sz w:val="32"/>
          <w:szCs w:val="32"/>
        </w:rPr>
        <w:t>七、其他重要事项的说明</w:t>
      </w:r>
    </w:p>
    <w:p>
      <w:pPr>
        <w:ind w:firstLine="640" w:firstLineChars="200"/>
        <w:rPr>
          <w:rFonts w:ascii="仿宋" w:hAnsi="仿宋" w:eastAsia="仿宋" w:cs="ArialUnicodeMS"/>
          <w:color w:val="000000"/>
          <w:kern w:val="0"/>
          <w:sz w:val="32"/>
          <w:szCs w:val="32"/>
        </w:rPr>
      </w:pPr>
      <w:r>
        <w:rPr>
          <w:rFonts w:hint="eastAsia" w:ascii="仿宋" w:hAnsi="仿宋" w:eastAsia="仿宋" w:cs="ArialUnicodeMS"/>
          <w:color w:val="000000"/>
          <w:kern w:val="0"/>
          <w:sz w:val="32"/>
          <w:szCs w:val="32"/>
        </w:rPr>
        <w:t>本部门2018年无政府采购，无公务用车。</w:t>
      </w:r>
    </w:p>
    <w:p>
      <w:pPr>
        <w:ind w:firstLine="640" w:firstLineChars="200"/>
        <w:rPr>
          <w:rFonts w:ascii="黑体" w:hAnsi="黑体" w:eastAsia="黑体" w:cs="ArialUnicodeMS"/>
          <w:color w:val="000000"/>
          <w:kern w:val="0"/>
          <w:sz w:val="32"/>
          <w:szCs w:val="32"/>
        </w:rPr>
      </w:pPr>
      <w:r>
        <w:rPr>
          <w:rFonts w:hint="eastAsia" w:ascii="黑体" w:hAnsi="黑体" w:eastAsia="黑体" w:cs="ArialUnicodeMS"/>
          <w:color w:val="000000"/>
          <w:kern w:val="0"/>
          <w:sz w:val="32"/>
          <w:szCs w:val="32"/>
        </w:rPr>
        <w:t>其他需要说明的情况</w:t>
      </w:r>
    </w:p>
    <w:p>
      <w:pPr>
        <w:ind w:firstLine="640" w:firstLineChars="200"/>
        <w:rPr>
          <w:rFonts w:ascii="仿宋" w:hAnsi="仿宋" w:eastAsia="仿宋" w:cs="ArialUnicodeMS"/>
          <w:color w:val="000000"/>
          <w:kern w:val="0"/>
          <w:sz w:val="32"/>
          <w:szCs w:val="32"/>
        </w:rPr>
      </w:pPr>
      <w:r>
        <w:rPr>
          <w:rFonts w:hint="eastAsia" w:ascii="仿宋" w:hAnsi="仿宋" w:eastAsia="仿宋" w:cs="ArialUnicodeMS"/>
          <w:color w:val="000000"/>
          <w:kern w:val="0"/>
          <w:sz w:val="32"/>
          <w:szCs w:val="32"/>
        </w:rPr>
        <w:t>1、本部门2018年度“三公”经费、政府性基金、国有资本经营、政府采购无收支及结转结余情况，故《一般公共预算财政拨款“三公”经费支出决算表》、《政府性基金预算财政拨款收入支出决算表》、《国有资本经营预算财政拨款支出决算表》、《政府采购情况表》以空表列示。</w:t>
      </w:r>
    </w:p>
    <w:p>
      <w:pPr>
        <w:ind w:firstLine="640" w:firstLineChars="200"/>
        <w:rPr>
          <w:rFonts w:ascii="仿宋" w:hAnsi="仿宋" w:eastAsia="仿宋" w:cs="ArialUnicodeMS"/>
          <w:color w:val="000000"/>
          <w:kern w:val="0"/>
          <w:sz w:val="32"/>
          <w:szCs w:val="32"/>
        </w:rPr>
      </w:pPr>
      <w:r>
        <w:rPr>
          <w:rFonts w:hint="eastAsia" w:ascii="仿宋" w:hAnsi="仿宋" w:eastAsia="仿宋" w:cs="ArialUnicodeMS"/>
          <w:color w:val="000000"/>
          <w:kern w:val="0"/>
          <w:sz w:val="32"/>
          <w:szCs w:val="32"/>
        </w:rPr>
        <w:t>2、由于决算公开表格中金额数值应当保留两位小数，公开数据为四舍五入计算结果，个别数据合计项与分项之和存在小数点后差额，特此说明。</w:t>
      </w:r>
    </w:p>
    <w:p>
      <w:pPr>
        <w:rPr>
          <w:rFonts w:ascii="宋体" w:hAnsi="宋体" w:cs="ArialUnicodeMS"/>
          <w:color w:val="000000"/>
          <w:kern w:val="0"/>
        </w:rPr>
      </w:pPr>
    </w:p>
    <w:p>
      <w:pPr>
        <w:rPr>
          <w:rFonts w:ascii="宋体" w:hAnsi="宋体" w:cs="ArialUnicodeMS"/>
          <w:color w:val="000000"/>
          <w:kern w:val="0"/>
        </w:rPr>
      </w:pPr>
    </w:p>
    <w:p>
      <w:pPr>
        <w:rPr>
          <w:rFonts w:ascii="宋体" w:hAnsi="宋体" w:cs="ArialUnicodeMS"/>
          <w:color w:val="000000"/>
          <w:kern w:val="0"/>
        </w:rPr>
      </w:pPr>
    </w:p>
    <w:p>
      <w:pPr>
        <w:rPr>
          <w:rFonts w:ascii="宋体" w:hAnsi="宋体" w:cs="ArialUnicodeMS"/>
          <w:color w:val="000000"/>
          <w:kern w:val="0"/>
        </w:rPr>
      </w:pPr>
    </w:p>
    <w:p>
      <w:pPr>
        <w:rPr>
          <w:rFonts w:ascii="宋体" w:hAnsi="宋体" w:cs="ArialUnicodeMS"/>
          <w:color w:val="000000"/>
          <w:kern w:val="0"/>
        </w:rPr>
      </w:pPr>
    </w:p>
    <w:p>
      <w:pPr>
        <w:rPr>
          <w:rFonts w:ascii="宋体" w:hAnsi="宋体" w:cs="ArialUnicodeMS"/>
          <w:color w:val="000000"/>
          <w:kern w:val="0"/>
        </w:rPr>
      </w:pPr>
    </w:p>
    <w:p>
      <w:pPr>
        <w:rPr>
          <w:rFonts w:ascii="宋体" w:hAnsi="宋体" w:cs="ArialUnicodeMS"/>
          <w:color w:val="000000"/>
          <w:kern w:val="0"/>
        </w:rPr>
      </w:pPr>
    </w:p>
    <w:p>
      <w:pPr>
        <w:rPr>
          <w:rFonts w:ascii="宋体" w:hAnsi="宋体" w:cs="ArialUnicodeMS"/>
          <w:color w:val="000000"/>
          <w:kern w:val="0"/>
        </w:rPr>
      </w:pPr>
    </w:p>
    <w:p>
      <w:pPr>
        <w:rPr>
          <w:rFonts w:ascii="宋体" w:hAnsi="宋体" w:cs="ArialUnicodeMS"/>
          <w:color w:val="000000"/>
          <w:kern w:val="0"/>
        </w:rPr>
      </w:pPr>
    </w:p>
    <w:p>
      <w:pPr>
        <w:rPr>
          <w:rFonts w:ascii="宋体" w:hAnsi="宋体" w:cs="ArialUnicodeMS"/>
          <w:color w:val="000000"/>
          <w:kern w:val="0"/>
        </w:rPr>
      </w:pPr>
    </w:p>
    <w:p>
      <w:pPr>
        <w:sectPr>
          <w:pgSz w:w="11906" w:h="16838"/>
          <w:pgMar w:top="2098" w:right="1474" w:bottom="1984" w:left="1588" w:header="851" w:footer="992" w:gutter="0"/>
          <w:cols w:space="720" w:num="1"/>
          <w:docGrid w:type="lines" w:linePitch="312"/>
        </w:sectPr>
      </w:pPr>
      <w:r>
        <w:rPr>
          <w:rFonts w:hint="eastAsia" w:ascii="宋体" w:hAnsi="宋体" w:eastAsia="宋体" w:cs="ArialUnicodeMS"/>
          <w:color w:val="000000"/>
          <w:kern w:val="0"/>
          <w:sz w:val="21"/>
          <w:szCs w:val="24"/>
          <w:lang w:val="en-US" w:eastAsia="zh-CN" w:bidi="ar-SA"/>
        </w:rPr>
        <w:pict>
          <v:shape id="图片 21" o:spid="_x0000_s1049" type="#_x0000_t75" style="position:absolute;left:0;margin-left:-79.45pt;margin-top:-105.35pt;height:840.95pt;width:594.5pt;rotation:0f;z-index:-251633664;"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Times New Roman" w:hAnsi="Times New Roman" w:eastAsia="宋体" w:cs="Times New Roman"/>
          <w:kern w:val="2"/>
          <w:sz w:val="72"/>
          <w:szCs w:val="24"/>
          <w:lang w:val="en-US" w:eastAsia="zh-CN" w:bidi="ar-SA"/>
        </w:rPr>
        <w:pict>
          <v:rect id="文本框 22" o:spid="_x0000_s1050" style="position:absolute;left:0;margin-left:-78.7pt;margin-top:232.8pt;height:159.1pt;width:596.2pt;rotation:0f;z-index:251683840;" o:ole="f" fillcolor="#FFFFFF" filled="f" o:preferrelative="t" stroked="f"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第四部分</w:t>
                  </w:r>
                </w:p>
                <w:p>
                  <w:pPr>
                    <w:widowControl/>
                    <w:spacing w:line="1200" w:lineRule="exact"/>
                    <w:jc w:val="center"/>
                    <w:rPr>
                      <w:color w:val="FDEFBE"/>
                      <w:sz w:val="96"/>
                      <w:szCs w:val="96"/>
                    </w:rPr>
                  </w:pPr>
                  <w:r>
                    <w:rPr>
                      <w:rFonts w:hint="eastAsia" w:ascii="黑体" w:hAnsi="宋体" w:eastAsia="黑体"/>
                      <w:color w:val="FDEFBE"/>
                      <w:sz w:val="96"/>
                      <w:szCs w:val="96"/>
                    </w:rPr>
                    <w:t>相关名词解释</w:t>
                  </w:r>
                </w:p>
              </w:txbxContent>
            </v:textbox>
          </v:rect>
        </w:pic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（一）财政拨款收入：</w:t>
      </w:r>
      <w:r>
        <w:rPr>
          <w:rFonts w:hint="eastAsia" w:ascii="仿宋" w:hAnsi="仿宋" w:eastAsia="仿宋"/>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（二）事业收入：</w:t>
      </w:r>
      <w:r>
        <w:rPr>
          <w:rFonts w:hint="eastAsia" w:ascii="仿宋" w:hAnsi="仿宋" w:eastAsia="仿宋"/>
          <w:color w:val="000000"/>
          <w:kern w:val="0"/>
          <w:sz w:val="32"/>
          <w:szCs w:val="32"/>
        </w:rPr>
        <w:t>指事业单位开展专业业务活动及辅助活动所取得的收入。</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（三）其他收入：</w:t>
      </w:r>
      <w:r>
        <w:rPr>
          <w:rFonts w:hint="eastAsia" w:ascii="仿宋" w:hAnsi="仿宋" w:eastAsia="仿宋"/>
          <w:color w:val="000000"/>
          <w:kern w:val="0"/>
          <w:sz w:val="32"/>
          <w:szCs w:val="32"/>
        </w:rPr>
        <w:t>指除上述“财政拨款收入”、“事业收入”、“经营收入”等以外的收入。</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（四）用事业基金弥补收支差额：</w:t>
      </w:r>
      <w:r>
        <w:rPr>
          <w:rFonts w:hint="eastAsia" w:ascii="仿宋" w:hAnsi="仿宋" w:eastAsia="仿宋"/>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（五）年初结转和结余：</w:t>
      </w:r>
      <w:r>
        <w:rPr>
          <w:rFonts w:hint="eastAsia" w:ascii="仿宋" w:hAnsi="仿宋" w:eastAsia="仿宋"/>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（六）结余分配：</w:t>
      </w:r>
      <w:r>
        <w:rPr>
          <w:rFonts w:hint="eastAsia" w:ascii="仿宋" w:hAnsi="仿宋" w:eastAsia="仿宋"/>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（七）年末结转和结</w:t>
      </w:r>
      <w:r>
        <w:rPr>
          <w:rFonts w:hint="eastAsia" w:ascii="仿宋" w:hAnsi="仿宋" w:eastAsia="仿宋" w:cs="Times New Roman"/>
          <w:b/>
          <w:bCs/>
          <w:color w:val="000000"/>
          <w:kern w:val="0"/>
          <w:sz w:val="32"/>
          <w:szCs w:val="32"/>
          <w:lang w:val="en-US" w:eastAsia="zh-CN" w:bidi="ar-SA"/>
        </w:rPr>
        <w:pict>
          <v:group id="组合 1083" o:spid="_x0000_s1051" style="position:absolute;left:0;margin-left:-81pt;margin-top:39.65pt;height:43.95pt;width:264.85pt;mso-position-vertical-relative:page;rotation:0f;z-index:251684864;" coordorigin="2821,33082" coordsize="5297,879">
            <o:lock v:ext="edit" position="f" selection="f" grouping="f" rotation="f" cropping="f" text="f" aspectratio="f"/>
            <v:rect id="矩形 1084" o:spid="_x0000_s1088" style="position:absolute;left:2821;top:33082;height:739;width:5297;rotation:0f;" o:ole="f" fillcolor="#D8D8D8" filled="t" o:preferrelative="t" stroked="f" coordsize="21600,21600">
              <v:imagedata gain="65536f" blacklevel="0f" gamma="0"/>
              <o:lock v:ext="edit" position="f" selection="f" grouping="f" rotation="f" cropping="f" text="f" aspectratio="f"/>
            </v:rect>
            <v:rect id="矩形 1085" o:spid="_x0000_s1089" style="position:absolute;left:2837;top:33255;height:706;width:5159;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 w:hAnsi="仿宋" w:eastAsia="仿宋"/>
          <w:b/>
          <w:bCs/>
          <w:color w:val="000000"/>
          <w:kern w:val="0"/>
          <w:sz w:val="32"/>
          <w:szCs w:val="32"/>
        </w:rPr>
        <w:t>余：</w:t>
      </w:r>
      <w:r>
        <w:rPr>
          <w:rFonts w:hint="eastAsia" w:ascii="仿宋" w:hAnsi="仿宋" w:eastAsia="仿宋"/>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（八）基本支出：</w:t>
      </w:r>
      <w:r>
        <w:rPr>
          <w:rFonts w:hint="eastAsia" w:ascii="仿宋" w:hAnsi="仿宋" w:eastAsia="仿宋"/>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（九）项目支出：</w:t>
      </w:r>
      <w:r>
        <w:rPr>
          <w:rFonts w:hint="eastAsia" w:ascii="仿宋" w:hAnsi="仿宋" w:eastAsia="仿宋"/>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（十）基本建设支出：</w:t>
      </w:r>
      <w:r>
        <w:rPr>
          <w:rFonts w:hint="eastAsia" w:ascii="仿宋" w:hAnsi="仿宋" w:eastAsia="仿宋"/>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（十一）其他资本性支出：</w:t>
      </w:r>
      <w:r>
        <w:rPr>
          <w:rFonts w:hint="eastAsia" w:ascii="仿宋" w:hAnsi="仿宋" w:eastAsia="仿宋"/>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（十二）“三公”经费：</w:t>
      </w:r>
      <w:r>
        <w:rPr>
          <w:rFonts w:hint="eastAsia" w:ascii="仿宋" w:hAnsi="仿宋" w:eastAsia="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 w:hAnsi="仿宋" w:eastAsia="仿宋" w:cs="Times New Roman"/>
          <w:b/>
          <w:bCs/>
          <w:color w:val="000000"/>
          <w:kern w:val="0"/>
          <w:sz w:val="32"/>
          <w:szCs w:val="32"/>
          <w:lang w:val="en-US" w:eastAsia="zh-CN" w:bidi="ar-SA"/>
        </w:rPr>
        <w:pict>
          <v:group id="组合 1086" o:spid="_x0000_s1052" style="position:absolute;left:0;margin-left:-81pt;margin-top:39.65pt;height:43.95pt;width:264.85pt;mso-position-vertical-relative:page;rotation:0f;z-index:251685888;" coordorigin="2821,33082" coordsize="5297,879">
            <o:lock v:ext="edit" position="f" selection="f" grouping="f" rotation="f" cropping="f" text="f" aspectratio="f"/>
            <v:rect id="矩形 1087" o:spid="_x0000_s1090" style="position:absolute;left:2821;top:33082;height:739;width:5297;rotation:0f;" o:ole="f" fillcolor="#D8D8D8" filled="t" o:preferrelative="t" stroked="f" coordsize="21600,21600">
              <v:imagedata gain="65536f" blacklevel="0f" gamma="0"/>
              <o:lock v:ext="edit" position="f" selection="f" grouping="f" rotation="f" cropping="f" text="f" aspectratio="f"/>
            </v:rect>
            <v:rect id="矩形 1088" o:spid="_x0000_s1091" style="position:absolute;left:2837;top:33255;height:706;width:5159;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 w:hAnsi="仿宋" w:eastAsia="仿宋"/>
          <w:color w:val="000000"/>
          <w:kern w:val="0"/>
          <w:sz w:val="32"/>
          <w:szCs w:val="32"/>
        </w:rPr>
        <w:t>待费反映单位按规定开支的各类公务接待（含外宾接待）支出。</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（十三）其</w:t>
      </w:r>
      <w:r>
        <w:rPr>
          <w:rFonts w:hint="eastAsia" w:ascii="仿宋" w:hAnsi="仿宋" w:eastAsia="仿宋" w:cs="Times New Roman"/>
          <w:b/>
          <w:bCs/>
          <w:color w:val="000000"/>
          <w:kern w:val="0"/>
          <w:sz w:val="32"/>
          <w:szCs w:val="32"/>
          <w:lang w:val="en-US" w:eastAsia="zh-CN" w:bidi="ar-SA"/>
        </w:rPr>
        <w:pict>
          <v:group id="组合 1089" o:spid="_x0000_s1053" style="position:absolute;left:0;margin-left:-81pt;margin-top:39.65pt;height:43.95pt;width:264.85pt;mso-position-vertical-relative:page;rotation:0f;z-index:251686912;" coordorigin="2821,33082" coordsize="5297,879">
            <o:lock v:ext="edit" position="f" selection="f" grouping="f" rotation="f" cropping="f" text="f" aspectratio="f"/>
            <v:rect id="矩形 1090" o:spid="_x0000_s1092" style="position:absolute;left:2821;top:33082;height:739;width:5297;rotation:0f;" o:ole="f" fillcolor="#D8D8D8" filled="t" o:preferrelative="t" stroked="f" coordsize="21600,21600">
              <v:imagedata gain="65536f" blacklevel="0f" gamma="0"/>
              <o:lock v:ext="edit" position="f" selection="f" grouping="f" rotation="f" cropping="f" text="f" aspectratio="f"/>
            </v:rect>
            <v:rect id="矩形 1091" o:spid="_x0000_s1093" style="position:absolute;left:2837;top:33255;height:706;width:5159;rotation:0f;" o:ole="f" fillcolor="#AD002D" filled="t" o:preferrelative="t" stroked="t" coordsize="21600,21600">
              <v:stroke weight="2pt" color="#AF7621" color2="#FFFFFF" opacity="100%" joinstyle="round"/>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 w:hAnsi="仿宋" w:eastAsia="仿宋"/>
          <w:b/>
          <w:bCs/>
          <w:color w:val="000000"/>
          <w:kern w:val="0"/>
          <w:sz w:val="32"/>
          <w:szCs w:val="32"/>
        </w:rPr>
        <w:t>他交通费用：</w:t>
      </w:r>
      <w:r>
        <w:rPr>
          <w:rFonts w:hint="eastAsia" w:ascii="仿宋" w:hAnsi="仿宋" w:eastAsia="仿宋"/>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（十四）公务用车购置：</w:t>
      </w:r>
      <w:r>
        <w:rPr>
          <w:rFonts w:hint="eastAsia" w:ascii="仿宋" w:hAnsi="仿宋" w:eastAsia="仿宋"/>
          <w:color w:val="000000"/>
          <w:kern w:val="0"/>
          <w:sz w:val="32"/>
          <w:szCs w:val="32"/>
        </w:rPr>
        <w:t>填列单位公务用车车辆购置支出（含车辆购置税）。</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（十五）其他交通工具购置：</w:t>
      </w:r>
      <w:r>
        <w:rPr>
          <w:rFonts w:hint="eastAsia" w:ascii="仿宋" w:hAnsi="仿宋" w:eastAsia="仿宋"/>
          <w:color w:val="000000"/>
          <w:kern w:val="0"/>
          <w:sz w:val="32"/>
          <w:szCs w:val="32"/>
        </w:rPr>
        <w:t>填列单位除公务用车外的其他各类交通工具（如船舶、飞机）购置支出（含车辆购置税）。</w:t>
      </w:r>
    </w:p>
    <w:p>
      <w:pPr>
        <w:widowControl/>
        <w:spacing w:after="0" w:line="560" w:lineRule="exact"/>
        <w:ind w:firstLine="643" w:firstLineChars="200"/>
        <w:rPr>
          <w:rFonts w:ascii="仿宋" w:hAnsi="仿宋" w:eastAsia="仿宋"/>
          <w:color w:val="000000"/>
          <w:kern w:val="0"/>
          <w:sz w:val="32"/>
          <w:szCs w:val="32"/>
        </w:rPr>
      </w:pPr>
      <w:r>
        <w:rPr>
          <w:rFonts w:hint="eastAsia" w:ascii="仿宋" w:hAnsi="仿宋" w:eastAsia="仿宋"/>
          <w:b/>
          <w:bCs/>
          <w:color w:val="000000"/>
          <w:kern w:val="0"/>
          <w:sz w:val="32"/>
          <w:szCs w:val="32"/>
        </w:rPr>
        <w:t>（十六）机关运行经费：</w:t>
      </w:r>
      <w:r>
        <w:rPr>
          <w:rFonts w:hint="eastAsia" w:ascii="仿宋" w:hAnsi="仿宋" w:eastAsia="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sectPr>
          <w:pgSz w:w="11906" w:h="16838"/>
          <w:pgMar w:top="2098" w:right="1474" w:bottom="1985" w:left="1588" w:header="851" w:footer="992" w:gutter="0"/>
          <w:cols w:space="720" w:num="1"/>
          <w:docGrid w:type="lines" w:linePitch="312"/>
        </w:sectPr>
      </w:pPr>
      <w:r>
        <w:rPr>
          <w:rFonts w:hint="eastAsia" w:ascii="仿宋" w:hAnsi="仿宋" w:eastAsia="仿宋"/>
          <w:b/>
          <w:bCs/>
          <w:color w:val="000000"/>
          <w:kern w:val="0"/>
          <w:sz w:val="32"/>
          <w:szCs w:val="32"/>
        </w:rPr>
        <w:t>（十七）经费形式:</w:t>
      </w:r>
      <w:r>
        <w:rPr>
          <w:rFonts w:hint="eastAsia" w:ascii="仿宋" w:hAnsi="仿宋" w:eastAsia="仿宋"/>
          <w:color w:val="000000"/>
          <w:kern w:val="0"/>
          <w:sz w:val="32"/>
          <w:szCs w:val="32"/>
        </w:rPr>
        <w:t>按照经费来源，</w:t>
      </w:r>
      <w:r>
        <w:rPr>
          <w:rFonts w:hint="eastAsia" w:ascii="仿宋" w:hAnsi="仿宋" w:eastAsia="仿宋"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hAnsi="Cambria" w:eastAsia="仿宋_GB2312" w:cs="ArialUnicodeMS"/>
          <w:kern w:val="0"/>
          <w:sz w:val="32"/>
          <w:szCs w:val="32"/>
        </w:rPr>
      </w:pPr>
      <w:r>
        <w:rPr>
          <w:rFonts w:ascii="仿宋_GB2312" w:hAnsi="Cambria" w:eastAsia="仿宋_GB2312" w:cs="ArialUnicodeMS"/>
          <w:kern w:val="0"/>
          <w:sz w:val="32"/>
          <w:szCs w:val="32"/>
          <w:lang w:val="en-US" w:eastAsia="zh-CN" w:bidi="ar-SA"/>
        </w:rPr>
        <w:pict>
          <v:shape id="图片 101" o:spid="_x0000_s1054" type="#_x0000_t75" style="position:absolute;left:0;margin-left:-78pt;margin-top:-106.7pt;height:845.35pt;width:597.65pt;rotation:0f;z-index:-251628544;"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240" w:lineRule="auto"/>
        <w:ind w:firstLine="640" w:firstLineChars="200"/>
        <w:rPr>
          <w:rFonts w:ascii="仿宋_GB2312" w:hAnsi="Cambria" w:eastAsia="仿宋_GB2312" w:cs="ArialUnicodeMS"/>
          <w:kern w:val="0"/>
          <w:sz w:val="32"/>
          <w:szCs w:val="32"/>
        </w:rPr>
      </w:pPr>
    </w:p>
    <w:sectPr>
      <w:pgSz w:w="11906" w:h="16838"/>
      <w:pgMar w:top="2098" w:right="1474" w:bottom="1985"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___WRD_EMBED_SUB_50">
    <w:altName w:val="宋体"/>
    <w:panose1 w:val="02010609030101010101"/>
    <w:charset w:val="86"/>
    <w:family w:val="auto"/>
    <w:pitch w:val="default"/>
    <w:sig w:usb0="00000000" w:usb1="00000000" w:usb2="00000010" w:usb3="00000000" w:csb0="00040001" w:csb1="00000000"/>
  </w:font>
  <w:font w:name="Gulim">
    <w:altName w:val="Malgun Gothic"/>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 w:name="Bookshelf Symbol 7">
    <w:panose1 w:val="05010101010101010101"/>
    <w:charset w:val="02"/>
    <w:family w:val="auto"/>
    <w:pitch w:val="default"/>
    <w:sig w:usb0="00000000" w:usb1="00000000" w:usb2="00000000" w:usb3="00000000" w:csb0="80000000" w:csb1="00000000"/>
  </w:font>
  <w:font w:name="Dotum">
    <w:altName w:val="Malgun Gothic"/>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
    <w:nsid w:val="00000005"/>
    <w:multiLevelType w:val="singleLevel"/>
    <w:tmpl w:val="00000005"/>
    <w:lvl w:ilvl="0" w:tentative="1">
      <w:start w:val="3"/>
      <w:numFmt w:val="chineseCounting"/>
      <w:suff w:val="nothing"/>
      <w:lvlText w:val="（%1）"/>
      <w:lvlJc w:val="left"/>
      <w:rPr>
        <w:rFonts w:hint="eastAsia"/>
      </w:rPr>
    </w:lvl>
  </w:abstractNum>
  <w:abstractNum w:abstractNumId="6">
    <w:nsid w:val="00000006"/>
    <w:multiLevelType w:val="singleLevel"/>
    <w:tmpl w:val="00000006"/>
    <w:lvl w:ilvl="0" w:tentative="1">
      <w:start w:val="1"/>
      <w:numFmt w:val="chineseCounting"/>
      <w:suff w:val="nothing"/>
      <w:lvlText w:val="%1、"/>
      <w:lvlJc w:val="left"/>
      <w:rPr>
        <w:rFonts w:hint="eastAsia"/>
      </w:rPr>
    </w:lvl>
  </w:abstractNum>
  <w:num w:numId="1">
    <w:abstractNumId w:val="6"/>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6"/>
    <w:pPr>
      <w:keepNext/>
      <w:keepLines/>
      <w:spacing w:before="260" w:after="260" w:line="416" w:lineRule="auto"/>
      <w:outlineLvl w:val="1"/>
    </w:pPr>
    <w:rPr>
      <w:rFonts w:ascii="Calibri" w:hAnsi="Calibri" w:eastAsia="宋体" w:cs="宋体"/>
      <w:b/>
      <w:bCs/>
      <w:sz w:val="32"/>
      <w:szCs w:val="32"/>
    </w:rPr>
  </w:style>
  <w:style w:type="paragraph" w:styleId="7">
    <w:name w:val="heading 3"/>
    <w:basedOn w:val="1"/>
    <w:next w:val="1"/>
    <w:link w:val="8"/>
    <w:pPr>
      <w:keepNext/>
      <w:keepLines/>
      <w:spacing w:before="260" w:after="260" w:line="416" w:lineRule="auto"/>
      <w:outlineLvl w:val="2"/>
    </w:pPr>
    <w:rPr>
      <w:rFonts w:ascii="Times New Roman" w:hAnsi="Times New Roman" w:eastAsia="宋体" w:cs="Times New Roman"/>
      <w:b/>
      <w:bCs/>
      <w:sz w:val="32"/>
      <w:szCs w:val="32"/>
    </w:rPr>
  </w:style>
  <w:style w:type="paragraph" w:styleId="9">
    <w:name w:val="heading 4"/>
    <w:basedOn w:val="1"/>
    <w:next w:val="1"/>
    <w:link w:val="10"/>
    <w:pPr>
      <w:keepNext/>
      <w:keepLines/>
      <w:spacing w:before="280" w:after="290" w:line="376" w:lineRule="auto"/>
      <w:outlineLvl w:val="3"/>
    </w:pPr>
    <w:rPr>
      <w:rFonts w:ascii="Calibri" w:hAnsi="Calibri" w:eastAsia="宋体" w:cs="宋体"/>
      <w:b/>
      <w:bCs/>
      <w:sz w:val="28"/>
      <w:szCs w:val="28"/>
    </w:rPr>
  </w:style>
  <w:style w:type="character" w:default="1" w:styleId="4">
    <w:name w:val="Default Paragraph Font"/>
  </w:style>
  <w:style w:type="character" w:customStyle="1" w:styleId="3">
    <w:name w:val="标题 1 Char"/>
    <w:basedOn w:val="4"/>
    <w:link w:val="2"/>
    <w:semiHidden/>
    <w:rPr>
      <w:rFonts w:ascii="Times New Roman" w:hAnsi="Times New Roman" w:eastAsia="宋体" w:cs="Times New Roman"/>
      <w:b/>
      <w:bCs/>
      <w:kern w:val="44"/>
      <w:sz w:val="44"/>
      <w:szCs w:val="44"/>
    </w:rPr>
  </w:style>
  <w:style w:type="character" w:customStyle="1" w:styleId="6">
    <w:name w:val="标题 2 Char"/>
    <w:basedOn w:val="4"/>
    <w:link w:val="5"/>
    <w:semiHidden/>
    <w:rPr>
      <w:rFonts w:ascii="Calibri" w:hAnsi="Calibri" w:eastAsia="宋体" w:cs="宋体"/>
      <w:b/>
      <w:bCs/>
      <w:sz w:val="32"/>
      <w:szCs w:val="32"/>
    </w:rPr>
  </w:style>
  <w:style w:type="character" w:customStyle="1" w:styleId="8">
    <w:name w:val="标题 3 Char"/>
    <w:basedOn w:val="4"/>
    <w:link w:val="7"/>
    <w:semiHidden/>
    <w:rPr>
      <w:rFonts w:ascii="Times New Roman" w:hAnsi="Times New Roman" w:eastAsia="宋体" w:cs="Times New Roman"/>
      <w:b/>
      <w:bCs/>
      <w:sz w:val="32"/>
      <w:szCs w:val="32"/>
    </w:rPr>
  </w:style>
  <w:style w:type="character" w:customStyle="1" w:styleId="10">
    <w:name w:val="标题 4 Char"/>
    <w:basedOn w:val="4"/>
    <w:link w:val="9"/>
    <w:semiHidden/>
    <w:rPr>
      <w:rFonts w:ascii="Calibri" w:hAnsi="Calibri" w:eastAsia="宋体" w:cs="宋体"/>
      <w:b/>
      <w:bCs/>
      <w:sz w:val="28"/>
      <w:szCs w:val="28"/>
    </w:rPr>
  </w:style>
  <w:style w:type="character" w:customStyle="1" w:styleId="11">
    <w:name w:val="日期 Char"/>
    <w:basedOn w:val="4"/>
    <w:link w:val="12"/>
    <w:semiHidden/>
    <w:rPr>
      <w:rFonts w:ascii="Times New Roman" w:hAnsi="Times New Roman" w:eastAsia="宋体" w:cs="Times New Roman"/>
      <w:szCs w:val="24"/>
    </w:rPr>
  </w:style>
  <w:style w:type="paragraph" w:customStyle="1" w:styleId="12">
    <w:name w:val="Date"/>
    <w:basedOn w:val="1"/>
    <w:next w:val="1"/>
    <w:link w:val="11"/>
    <w:pPr>
      <w:ind w:left="100" w:leftChars="2500"/>
    </w:pPr>
    <w:rPr>
      <w:rFonts w:ascii="Times New Roman" w:hAnsi="Times New Roman" w:eastAsia="宋体" w:cs="Times New Roman"/>
      <w:szCs w:val="24"/>
    </w:rPr>
  </w:style>
  <w:style w:type="paragraph" w:styleId="13">
    <w:name w:val="批注框文本"/>
    <w:basedOn w:val="1"/>
    <w:link w:val="14"/>
    <w:rPr>
      <w:rFonts w:ascii="Times New Roman" w:hAnsi="Times New Roman" w:eastAsia="宋体" w:cs="Times New Roman"/>
      <w:sz w:val="18"/>
      <w:szCs w:val="18"/>
    </w:rPr>
  </w:style>
  <w:style w:type="character" w:customStyle="1" w:styleId="14">
    <w:name w:val="批注框文本 Char"/>
    <w:basedOn w:val="4"/>
    <w:link w:val="13"/>
    <w:semiHidden/>
    <w:rPr>
      <w:rFonts w:ascii="Times New Roman" w:hAnsi="Times New Roman" w:eastAsia="宋体" w:cs="Times New Roman"/>
      <w:sz w:val="18"/>
      <w:szCs w:val="18"/>
    </w:rPr>
  </w:style>
  <w:style w:type="paragraph" w:styleId="15">
    <w:name w:val="footer"/>
    <w:basedOn w:val="1"/>
    <w:link w:val="16"/>
    <w:pPr>
      <w:tabs>
        <w:tab w:val="center" w:pos="4153"/>
        <w:tab w:val="right" w:pos="8306"/>
      </w:tabs>
      <w:snapToGrid w:val="0"/>
      <w:jc w:val="left"/>
    </w:pPr>
    <w:rPr>
      <w:sz w:val="18"/>
      <w:szCs w:val="18"/>
    </w:rPr>
  </w:style>
  <w:style w:type="character" w:customStyle="1" w:styleId="16">
    <w:name w:val="页脚 Char"/>
    <w:basedOn w:val="4"/>
    <w:link w:val="15"/>
    <w:semiHidden/>
    <w:rPr>
      <w:sz w:val="18"/>
      <w:szCs w:val="18"/>
    </w:rPr>
  </w:style>
  <w:style w:type="paragraph" w:styleId="17">
    <w:name w:val="header"/>
    <w:basedOn w:val="1"/>
    <w:link w:val="18"/>
    <w:pPr>
      <w:pBdr>
        <w:bottom w:val="single" w:color="auto" w:sz="6" w:space="1"/>
      </w:pBdr>
      <w:tabs>
        <w:tab w:val="center" w:pos="4153"/>
        <w:tab w:val="right" w:pos="8306"/>
      </w:tabs>
      <w:snapToGrid w:val="0"/>
      <w:jc w:val="center"/>
    </w:pPr>
    <w:rPr>
      <w:sz w:val="18"/>
      <w:szCs w:val="18"/>
    </w:rPr>
  </w:style>
  <w:style w:type="character" w:customStyle="1" w:styleId="18">
    <w:name w:val="页眉 Char"/>
    <w:basedOn w:val="4"/>
    <w:link w:val="17"/>
    <w:semiHidden/>
    <w:rPr>
      <w:sz w:val="18"/>
      <w:szCs w:val="18"/>
    </w:rPr>
  </w:style>
  <w:style w:type="paragraph" w:styleId="19">
    <w:name w:val="Subtitle"/>
    <w:basedOn w:val="1"/>
    <w:next w:val="1"/>
    <w:link w:val="20"/>
    <w:pPr>
      <w:widowControl/>
      <w:spacing w:after="200" w:line="276" w:lineRule="auto"/>
      <w:jc w:val="left"/>
    </w:pPr>
    <w:rPr>
      <w:rFonts w:ascii="Calibri" w:hAnsi="Calibri" w:eastAsia="宋体" w:cs="宋体"/>
      <w:i/>
      <w:iCs/>
      <w:color w:val="F0A22E"/>
      <w:spacing w:val="15"/>
      <w:kern w:val="0"/>
      <w:sz w:val="24"/>
      <w:szCs w:val="24"/>
    </w:rPr>
  </w:style>
  <w:style w:type="character" w:customStyle="1" w:styleId="20">
    <w:name w:val="副标题 Char"/>
    <w:basedOn w:val="4"/>
    <w:link w:val="19"/>
    <w:semiHidden/>
    <w:rPr>
      <w:rFonts w:ascii="Calibri" w:hAnsi="Calibri" w:eastAsia="宋体" w:cs="宋体"/>
      <w:i/>
      <w:iCs/>
      <w:color w:val="F0A22E"/>
      <w:spacing w:val="15"/>
      <w:kern w:val="0"/>
      <w:sz w:val="24"/>
      <w:szCs w:val="24"/>
    </w:rPr>
  </w:style>
  <w:style w:type="paragraph" w:styleId="21">
    <w:name w:val="Title"/>
    <w:basedOn w:val="1"/>
    <w:next w:val="1"/>
    <w:link w:val="22"/>
    <w:pPr>
      <w:widowControl/>
      <w:pBdr>
        <w:bottom w:val="single" w:color="F0A22E" w:sz="8" w:space="4"/>
      </w:pBdr>
      <w:spacing w:after="300"/>
      <w:contextualSpacing/>
      <w:jc w:val="left"/>
    </w:pPr>
    <w:rPr>
      <w:rFonts w:ascii="Calibri" w:hAnsi="Calibri" w:eastAsia="宋体" w:cs="宋体"/>
      <w:color w:val="3B2C24"/>
      <w:spacing w:val="5"/>
      <w:kern w:val="28"/>
      <w:sz w:val="52"/>
      <w:szCs w:val="52"/>
    </w:rPr>
  </w:style>
  <w:style w:type="character" w:customStyle="1" w:styleId="22">
    <w:name w:val="标题 Char"/>
    <w:basedOn w:val="4"/>
    <w:link w:val="21"/>
    <w:semiHidden/>
    <w:rPr>
      <w:rFonts w:ascii="Calibri" w:hAnsi="Calibri" w:eastAsia="宋体" w:cs="宋体"/>
      <w:color w:val="3B2C24"/>
      <w:spacing w:val="5"/>
      <w:kern w:val="28"/>
      <w:sz w:val="52"/>
      <w:szCs w:val="52"/>
    </w:rPr>
  </w:style>
  <w:style w:type="paragraph" w:customStyle="1" w:styleId="23">
    <w:name w:val="No Spacing"/>
    <w:link w:val="24"/>
    <w:pPr>
      <w:spacing w:after="160" w:line="480" w:lineRule="auto"/>
    </w:pPr>
    <w:rPr>
      <w:kern w:val="0"/>
      <w:sz w:val="22"/>
    </w:rPr>
  </w:style>
  <w:style w:type="character" w:customStyle="1" w:styleId="24">
    <w:name w:val="无间隔 Char"/>
    <w:basedOn w:val="4"/>
    <w:link w:val="23"/>
    <w:semiHidden/>
    <w:rPr>
      <w:kern w:val="0"/>
      <w:sz w:val="22"/>
    </w:rPr>
  </w:style>
  <w:style w:type="character" w:customStyle="1" w:styleId="25">
    <w:name w:val="Style1"/>
    <w:basedOn w:val="4"/>
    <w:rPr>
      <w:rFonts w:ascii="Cambria" w:hAnsi="黑体" w:eastAsia="黑体" w:cs="宋体"/>
      <w:sz w:val="22"/>
      <w:szCs w:val="22"/>
      <w:lang w:eastAsia="zh-CN"/>
    </w:rPr>
  </w:style>
  <w:style w:type="character" w:customStyle="1" w:styleId="26">
    <w:name w:val="Style2"/>
    <w:basedOn w:val="4"/>
    <w:rPr>
      <w:rFonts w:ascii="Cambria" w:hAnsi="黑体" w:eastAsia="黑体" w:cs="宋体"/>
      <w:sz w:val="22"/>
      <w:szCs w:val="22"/>
      <w:lang w:eastAsia="zh-CN"/>
    </w:rPr>
  </w:style>
  <w:style w:type="character" w:customStyle="1" w:styleId="27">
    <w:name w:val="Style3"/>
    <w:basedOn w:val="4"/>
    <w:rPr>
      <w:rFonts w:ascii="Cambria" w:hAnsi="黑体" w:eastAsia="黑体" w:cs="宋体"/>
      <w:szCs w:val="22"/>
      <w:lang w:eastAsia="zh-CN"/>
    </w:rPr>
  </w:style>
  <w:style w:type="character" w:customStyle="1" w:styleId="28">
    <w:name w:val="Style4"/>
    <w:basedOn w:val="4"/>
    <w:rPr>
      <w:rFonts w:ascii="Cambria" w:hAnsi="黑体" w:eastAsia="黑体" w:cs="宋体"/>
      <w:szCs w:val="22"/>
      <w:lang w:eastAsia="zh-CN"/>
    </w:rPr>
  </w:style>
  <w:style w:type="character" w:customStyle="1" w:styleId="29">
    <w:name w:val="Style5"/>
    <w:basedOn w:val="4"/>
    <w:rPr>
      <w:rFonts w:ascii="Cambria" w:hAnsi="黑体" w:eastAsia="黑体" w:cs="宋体"/>
      <w:sz w:val="22"/>
      <w:szCs w:val="22"/>
      <w:lang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0" textRotate="1"/>
    <customShpInfo spid="_x0000_s1033" textRotate="1"/>
    <customShpInfo spid="_x0000_s1045" textRotate="1"/>
    <customShpInfo spid="_x0000_s1050" textRotate="1"/>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0" textRotate="1"/>
    <customShpInfo spid="_x0000_s1071" textRotate="1"/>
    <customShpInfo spid="_x0000_s1072" textRotate="1"/>
    <customShpInfo spid="_x0000_s1073" textRotate="1"/>
    <customShpInfo spid="_x0000_s1074" textRotate="1"/>
    <customShpInfo spid="_x0000_s1075" textRotate="1"/>
    <customShpInfo spid="_x0000_s1076" textRotate="1"/>
    <customShpInfo spid="_x0000_s1077" textRotate="1"/>
    <customShpInfo spid="_x0000_s1078" textRotate="1"/>
    <customShpInfo spid="_x0000_s1079" textRotate="1"/>
    <customShpInfo spid="_x0000_s1080" textRotate="1"/>
    <customShpInfo spid="_x0000_s1081" textRotate="1"/>
    <customShpInfo spid="_x0000_s1082" textRotate="1"/>
    <customShpInfo spid="_x0000_s1083" textRotate="1"/>
    <customShpInfo spid="_x0000_s1084" textRotate="1"/>
    <customShpInfo spid="_x0000_s1085" textRotate="1"/>
    <customShpInfo spid="_x0000_s1087" textRotate="1"/>
    <customShpInfo spid="_x0000_s1088" textRotate="1"/>
    <customShpInfo spid="_x0000_s1089" textRotate="1"/>
    <customShpInfo spid="_x0000_s1090" textRotate="1"/>
    <customShpInfo spid="_x0000_s1091" textRotate="1"/>
    <customShpInfo spid="_x0000_s1092" textRotate="1"/>
    <customShpInfo spid="_x0000_s109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1327</Words>
  <Characters>7569</Characters>
  <Lines>63</Lines>
  <Paragraphs>17</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2018-08-29T16:38:00Z</dcterms:created>
  <dc:creator>User</dc:creator>
  <dcterms:modified xsi:type="dcterms:W3CDTF">2019-08-23T13:12:33Z</dcterms:modified>
  <dc:subject>石家庄市xxx部门</dc:subject>
  <dc:title>平常心静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